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2FE6" w:rsidRPr="00D274D4" w:rsidRDefault="00482FE6" w:rsidP="00482FE6">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ANEXO A:</w:t>
      </w:r>
    </w:p>
    <w:p w:rsidR="00482FE6" w:rsidRPr="00D274D4" w:rsidRDefault="00482FE6" w:rsidP="00482FE6">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482FE6" w:rsidRPr="00D274D4" w:rsidRDefault="00482FE6" w:rsidP="00482FE6">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para desarrollar</w:t>
      </w:r>
      <w:r>
        <w:rPr>
          <w:rFonts w:asciiTheme="minorHAnsi" w:hAnsiTheme="minorHAnsi" w:cs="Arial"/>
          <w:color w:val="000000"/>
          <w:sz w:val="22"/>
          <w:szCs w:val="22"/>
        </w:rPr>
        <w:t xml:space="preserve"> la consultoría:</w:t>
      </w:r>
      <w:r w:rsidRPr="00D274D4">
        <w:rPr>
          <w:rFonts w:asciiTheme="minorHAnsi" w:hAnsiTheme="minorHAnsi"/>
          <w:b/>
          <w:bCs/>
          <w:sz w:val="22"/>
          <w:szCs w:val="22"/>
          <w:lang w:val="es-ES_tradnl"/>
        </w:rPr>
        <w:t xml:space="preserve"> </w:t>
      </w:r>
      <w:r>
        <w:rPr>
          <w:rFonts w:asciiTheme="minorHAnsi" w:hAnsiTheme="minorHAnsi"/>
          <w:b/>
          <w:bCs/>
          <w:sz w:val="22"/>
          <w:szCs w:val="22"/>
          <w:lang w:val="es-ES_tradnl"/>
        </w:rPr>
        <w:t>“</w:t>
      </w:r>
      <w:r w:rsidRPr="00D90854">
        <w:rPr>
          <w:rFonts w:asciiTheme="minorHAnsi" w:hAnsiTheme="minorHAnsi" w:cs="Arial"/>
          <w:color w:val="000000"/>
          <w:sz w:val="22"/>
          <w:szCs w:val="22"/>
        </w:rPr>
        <w:t>Análisis para la definición de alternativas, estudios y diseños preliminares para el manejo ambiental de la ronda de la Ciénaga de Mallorquín frente a los barrios La Playa y Las Flores en el Distrito de Barranquilla, Colombia</w:t>
      </w:r>
      <w:r>
        <w:rPr>
          <w:rFonts w:asciiTheme="minorHAnsi" w:hAnsiTheme="minorHAnsi" w:cs="Arial"/>
          <w:color w:val="000000"/>
          <w:sz w:val="22"/>
          <w:szCs w:val="22"/>
        </w:rPr>
        <w:t>”.</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lastRenderedPageBreak/>
        <w:t xml:space="preserve">USO DE LA INFORMACIÓN CONFIDENCIAL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482FE6" w:rsidRPr="00482FE6"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bookmarkStart w:id="0" w:name="_GoBack"/>
      <w:bookmarkEnd w:id="0"/>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INFORMACIÓN EXCLUIDA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rsidR="00482FE6" w:rsidRPr="00D274D4" w:rsidRDefault="00482FE6" w:rsidP="00482FE6">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 se vuelva parte del dominio público sin incumplimiento alguno del presente "Acuerdo"; </w:t>
      </w:r>
    </w:p>
    <w:p w:rsidR="00482FE6" w:rsidRPr="00D274D4" w:rsidRDefault="00482FE6" w:rsidP="00482FE6">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rsidR="00482FE6" w:rsidRPr="00D274D4" w:rsidRDefault="00482FE6" w:rsidP="00482FE6">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conocida o recibida por "El Proveedor o Consultor" con anterioridad a su divulgación por parte de "CAF" o a la fecha del presente "Acuerdo"; 4 </w:t>
      </w:r>
    </w:p>
    <w:p w:rsidR="00482FE6" w:rsidRPr="00D274D4" w:rsidRDefault="00482FE6" w:rsidP="00482FE6">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rsidR="00482FE6" w:rsidRPr="00D274D4" w:rsidRDefault="00482FE6" w:rsidP="00482FE6">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w:t>
      </w:r>
      <w:r w:rsidRPr="00D274D4">
        <w:rPr>
          <w:rFonts w:asciiTheme="minorHAnsi" w:hAnsiTheme="minorHAnsi" w:cs="Arial"/>
          <w:color w:val="000000"/>
          <w:sz w:val="22"/>
          <w:szCs w:val="22"/>
        </w:rPr>
        <w:lastRenderedPageBreak/>
        <w:t xml:space="preserve">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482FE6" w:rsidRPr="00D274D4" w:rsidRDefault="00482FE6" w:rsidP="00482FE6">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LEY Y JURISDICCIÓN APLICABLE </w:t>
      </w:r>
    </w:p>
    <w:p w:rsidR="00482FE6" w:rsidRPr="00D274D4" w:rsidRDefault="00482FE6" w:rsidP="00482FE6">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t xml:space="preserve">Este "Acuerdo" se regirá e interpretará de conformidad con las leyes de </w:t>
      </w:r>
      <w:r w:rsidRPr="00D274D4">
        <w:rPr>
          <w:rFonts w:asciiTheme="minorHAnsi" w:hAnsiTheme="minorHAnsi" w:cs="Tahoma"/>
          <w:b/>
          <w:bCs/>
          <w:color w:val="000000"/>
          <w:sz w:val="22"/>
          <w:szCs w:val="22"/>
        </w:rPr>
        <w:t xml:space="preserve">Colombia,  </w:t>
      </w:r>
      <w:r w:rsidRPr="00D274D4">
        <w:rPr>
          <w:rFonts w:asciiTheme="minorHAnsi" w:hAnsiTheme="minorHAnsi" w:cs="Arial"/>
          <w:color w:val="000000"/>
          <w:sz w:val="22"/>
          <w:szCs w:val="22"/>
        </w:rPr>
        <w:t xml:space="preserve">sometiéndose a los tribunales de la ciudad de </w:t>
      </w:r>
      <w:r w:rsidRPr="00D274D4">
        <w:rPr>
          <w:rFonts w:asciiTheme="minorHAnsi" w:hAnsiTheme="minorHAnsi" w:cs="Tahoma"/>
          <w:b/>
          <w:bCs/>
          <w:color w:val="000000"/>
          <w:sz w:val="22"/>
          <w:szCs w:val="22"/>
        </w:rPr>
        <w:t xml:space="preserve">Bogotá.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w:t>
      </w:r>
      <w:r w:rsidRPr="00D274D4">
        <w:rPr>
          <w:rFonts w:asciiTheme="minorHAnsi" w:hAnsiTheme="minorHAnsi" w:cs="Arial"/>
          <w:color w:val="000000"/>
          <w:sz w:val="22"/>
          <w:szCs w:val="22"/>
        </w:rPr>
        <w:lastRenderedPageBreak/>
        <w:t xml:space="preserve">(CAF), por su Convenio Constitutivo o por los Acuerdos firmados con cualquiera de sus países accionistas, o por cualquier otra legislación aplicable. </w:t>
      </w:r>
    </w:p>
    <w:p w:rsidR="00482FE6" w:rsidRPr="00D274D4" w:rsidRDefault="00482FE6" w:rsidP="00482FE6">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r w:rsidRPr="00D274D4">
        <w:rPr>
          <w:rFonts w:asciiTheme="minorHAnsi" w:hAnsiTheme="minorHAnsi" w:cs="Arial"/>
          <w:b/>
          <w:color w:val="000000"/>
          <w:sz w:val="22"/>
          <w:szCs w:val="22"/>
        </w:rPr>
        <w:t>dd</w:t>
      </w:r>
      <w:r w:rsidRPr="00D274D4">
        <w:rPr>
          <w:rFonts w:asciiTheme="minorHAnsi" w:hAnsiTheme="minorHAnsi" w:cs="Arial"/>
          <w:color w:val="000000"/>
          <w:sz w:val="22"/>
          <w:szCs w:val="22"/>
        </w:rPr>
        <w:t xml:space="preserve"> días del mes de </w:t>
      </w:r>
      <w:r w:rsidRPr="00D274D4">
        <w:rPr>
          <w:rFonts w:asciiTheme="minorHAnsi" w:hAnsiTheme="minorHAnsi" w:cs="Arial"/>
          <w:b/>
          <w:color w:val="000000"/>
          <w:sz w:val="22"/>
          <w:szCs w:val="22"/>
        </w:rPr>
        <w:t>mmmm</w:t>
      </w:r>
      <w:r w:rsidRPr="00D274D4">
        <w:rPr>
          <w:rFonts w:asciiTheme="minorHAnsi" w:hAnsiTheme="minorHAnsi" w:cs="Arial"/>
          <w:color w:val="000000"/>
          <w:sz w:val="22"/>
          <w:szCs w:val="22"/>
        </w:rPr>
        <w:t xml:space="preserve"> de </w:t>
      </w:r>
      <w:r w:rsidRPr="00D274D4">
        <w:rPr>
          <w:rFonts w:asciiTheme="minorHAnsi" w:hAnsiTheme="minorHAnsi" w:cs="Arial"/>
          <w:b/>
          <w:color w:val="000000"/>
          <w:sz w:val="22"/>
          <w:szCs w:val="22"/>
        </w:rPr>
        <w:t xml:space="preserve">yyyy]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rsidR="00482FE6" w:rsidRPr="00D274D4" w:rsidRDefault="00482FE6" w:rsidP="00482FE6">
      <w:pPr>
        <w:pStyle w:val="NormalWeb"/>
        <w:rPr>
          <w:rFonts w:asciiTheme="minorHAnsi" w:hAnsiTheme="minorHAnsi" w:cs="Arial"/>
          <w:color w:val="000000"/>
          <w:sz w:val="22"/>
          <w:szCs w:val="22"/>
        </w:rPr>
      </w:pP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rsidR="00482FE6" w:rsidRPr="00D274D4" w:rsidRDefault="00482FE6" w:rsidP="00482FE6">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1" w:name="_Toc500165588"/>
      <w:bookmarkEnd w:id="1"/>
    </w:p>
    <w:p w:rsidR="00C359D1" w:rsidRPr="00482FE6" w:rsidRDefault="00482FE6">
      <w:pPr>
        <w:rPr>
          <w:lang w:val="es-BO"/>
        </w:rPr>
      </w:pPr>
    </w:p>
    <w:sectPr w:rsidR="00C359D1" w:rsidRPr="00482FE6" w:rsidSect="00407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E6"/>
    <w:rsid w:val="0005459D"/>
    <w:rsid w:val="001D5A9F"/>
    <w:rsid w:val="00407225"/>
    <w:rsid w:val="0047775C"/>
    <w:rsid w:val="00482FE6"/>
    <w:rsid w:val="005343D6"/>
    <w:rsid w:val="005E6FCB"/>
    <w:rsid w:val="0064049E"/>
    <w:rsid w:val="0070531F"/>
    <w:rsid w:val="00744ABC"/>
    <w:rsid w:val="0085348E"/>
    <w:rsid w:val="009377CE"/>
    <w:rsid w:val="00993311"/>
    <w:rsid w:val="00A50F97"/>
    <w:rsid w:val="00A5580D"/>
    <w:rsid w:val="00AF07B5"/>
    <w:rsid w:val="00B330B7"/>
    <w:rsid w:val="00BB6698"/>
    <w:rsid w:val="00E55C2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3E4B5B8"/>
  <w15:chartTrackingRefBased/>
  <w15:docId w15:val="{D865C29E-F14F-1B47-A5FB-A045B83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FE6"/>
    <w:pPr>
      <w:spacing w:before="100" w:beforeAutospacing="1" w:after="100" w:afterAutospacing="1"/>
      <w:ind w:left="567"/>
      <w:jc w:val="both"/>
    </w:pPr>
    <w:rPr>
      <w:rFonts w:ascii="Times New Roman" w:eastAsia="Times New Roman" w:hAnsi="Times New Roman" w:cs="Times New Roman"/>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7865</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2020-07-29T22:24:00Z</dcterms:created>
  <dcterms:modified xsi:type="dcterms:W3CDTF">2020-07-29T22:25:00Z</dcterms:modified>
</cp:coreProperties>
</file>