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EF503" w14:textId="6555E71A" w:rsidR="00DC2EAF" w:rsidRPr="00214C0E" w:rsidRDefault="004F7908" w:rsidP="007501A4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A30CB" w:rsidRPr="00214C0E">
        <w:rPr>
          <w:sz w:val="24"/>
          <w:szCs w:val="24"/>
        </w:rPr>
        <w:t>os prerrequisitos dependerán de la formación previa de</w:t>
      </w:r>
      <w:r w:rsidR="005F5463" w:rsidRPr="00214C0E">
        <w:rPr>
          <w:sz w:val="24"/>
          <w:szCs w:val="24"/>
        </w:rPr>
        <w:t xml:space="preserve"> cada</w:t>
      </w:r>
      <w:r w:rsidR="009A30CB" w:rsidRPr="00214C0E">
        <w:rPr>
          <w:sz w:val="24"/>
          <w:szCs w:val="24"/>
        </w:rPr>
        <w:t xml:space="preserve"> estudiante</w:t>
      </w:r>
      <w:bookmarkStart w:id="0" w:name="_GoBack"/>
      <w:bookmarkEnd w:id="0"/>
      <w:r>
        <w:rPr>
          <w:sz w:val="24"/>
          <w:szCs w:val="24"/>
        </w:rPr>
        <w:t>.</w:t>
      </w:r>
      <w:r w:rsidR="009A30CB" w:rsidRPr="00214C0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854BDF" w:rsidRPr="00214C0E">
        <w:rPr>
          <w:sz w:val="24"/>
          <w:szCs w:val="24"/>
        </w:rPr>
        <w:t>uchas</w:t>
      </w:r>
      <w:r w:rsidR="00E60195" w:rsidRPr="00214C0E">
        <w:rPr>
          <w:sz w:val="24"/>
          <w:szCs w:val="24"/>
        </w:rPr>
        <w:t xml:space="preserve"> asignatura</w:t>
      </w:r>
      <w:r w:rsidR="00854BDF" w:rsidRPr="00214C0E">
        <w:rPr>
          <w:sz w:val="24"/>
          <w:szCs w:val="24"/>
        </w:rPr>
        <w:t>s</w:t>
      </w:r>
      <w:r w:rsidR="00E60195" w:rsidRPr="00214C0E">
        <w:rPr>
          <w:sz w:val="24"/>
          <w:szCs w:val="24"/>
        </w:rPr>
        <w:t xml:space="preserve"> podría</w:t>
      </w:r>
      <w:r w:rsidR="00854BDF" w:rsidRPr="00214C0E">
        <w:rPr>
          <w:sz w:val="24"/>
          <w:szCs w:val="24"/>
        </w:rPr>
        <w:t>n</w:t>
      </w:r>
      <w:r w:rsidR="00E60195" w:rsidRPr="00214C0E">
        <w:rPr>
          <w:sz w:val="24"/>
          <w:szCs w:val="24"/>
        </w:rPr>
        <w:t xml:space="preserve"> ser cursada</w:t>
      </w:r>
      <w:r w:rsidR="00854BDF" w:rsidRPr="00214C0E">
        <w:rPr>
          <w:sz w:val="24"/>
          <w:szCs w:val="24"/>
        </w:rPr>
        <w:t>s</w:t>
      </w:r>
      <w:r w:rsidR="00E60195" w:rsidRPr="00214C0E">
        <w:rPr>
          <w:sz w:val="24"/>
          <w:szCs w:val="24"/>
        </w:rPr>
        <w:t xml:space="preserve"> con menos prerrequisitos de los sugeridos. Dado que la enseñanza es virtual y el estudiante no cuenta con apoyo de un </w:t>
      </w:r>
      <w:r w:rsidR="00A95FBB" w:rsidRPr="004F7908">
        <w:rPr>
          <w:sz w:val="24"/>
          <w:szCs w:val="24"/>
        </w:rPr>
        <w:t>docente</w:t>
      </w:r>
      <w:r>
        <w:rPr>
          <w:sz w:val="24"/>
          <w:szCs w:val="24"/>
        </w:rPr>
        <w:t xml:space="preserve">, hemos preferido ser cautos asignando prerrequisitos </w:t>
      </w:r>
      <w:r w:rsidR="00E60195" w:rsidRPr="00214C0E">
        <w:rPr>
          <w:sz w:val="24"/>
          <w:szCs w:val="24"/>
        </w:rPr>
        <w:t xml:space="preserve">que </w:t>
      </w:r>
      <w:r>
        <w:rPr>
          <w:sz w:val="24"/>
          <w:szCs w:val="24"/>
        </w:rPr>
        <w:t>permitan a</w:t>
      </w:r>
      <w:r w:rsidR="00E60195" w:rsidRPr="00214C0E">
        <w:rPr>
          <w:sz w:val="24"/>
          <w:szCs w:val="24"/>
        </w:rPr>
        <w:t>l estudiante segu</w:t>
      </w:r>
      <w:r>
        <w:rPr>
          <w:sz w:val="24"/>
          <w:szCs w:val="24"/>
        </w:rPr>
        <w:t>ir las asignaturas sin problemas añadidos</w:t>
      </w:r>
      <w:r w:rsidR="00E60195" w:rsidRPr="00214C0E">
        <w:rPr>
          <w:sz w:val="24"/>
          <w:szCs w:val="24"/>
        </w:rPr>
        <w:t>.</w:t>
      </w:r>
    </w:p>
    <w:tbl>
      <w:tblPr>
        <w:tblW w:w="10060" w:type="dxa"/>
        <w:tblInd w:w="-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263"/>
        <w:gridCol w:w="6663"/>
      </w:tblGrid>
      <w:tr w:rsidR="000710C0" w:rsidRPr="00FC5F64" w14:paraId="6CCC1C29" w14:textId="77777777" w:rsidTr="008B6BCB">
        <w:trPr>
          <w:trHeight w:val="410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48DFC9"/>
            <w:vAlign w:val="center"/>
          </w:tcPr>
          <w:p w14:paraId="65EA4622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ES"/>
              </w:rPr>
              <w:t>SEMESTRE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48DFC9"/>
            <w:vAlign w:val="center"/>
            <w:hideMark/>
          </w:tcPr>
          <w:p w14:paraId="67918295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ES"/>
              </w:rPr>
              <w:t>ASIGNATURA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48DFC9"/>
            <w:vAlign w:val="center"/>
            <w:hideMark/>
          </w:tcPr>
          <w:p w14:paraId="544B6E1C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ES"/>
              </w:rPr>
              <w:t>PREREQUISITOS</w:t>
            </w:r>
          </w:p>
        </w:tc>
      </w:tr>
      <w:tr w:rsidR="000710C0" w:rsidRPr="00FC5F64" w14:paraId="09200DB1" w14:textId="77777777" w:rsidTr="00B75DD8">
        <w:trPr>
          <w:trHeight w:val="373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6D6131A0" w14:textId="77777777" w:rsidR="000710C0" w:rsidRPr="000E0894" w:rsidRDefault="00F86D06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0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44B9B425" w14:textId="77777777" w:rsidR="000710C0" w:rsidRPr="000E0894" w:rsidRDefault="00F86D06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Curso 0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2340D45F" w14:textId="77777777" w:rsidR="000710C0" w:rsidRPr="000E0894" w:rsidRDefault="00F86D06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Ninguno</w:t>
            </w:r>
          </w:p>
        </w:tc>
      </w:tr>
      <w:tr w:rsidR="00F86D06" w:rsidRPr="00FC5F64" w14:paraId="0635DAD1" w14:textId="77777777" w:rsidTr="00032287">
        <w:trPr>
          <w:trHeight w:val="373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2DB9F63A" w14:textId="77777777" w:rsidR="00F86D06" w:rsidRPr="000E0894" w:rsidRDefault="00F86D06" w:rsidP="00F86D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1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5227C804" w14:textId="77777777" w:rsidR="00F86D06" w:rsidRPr="000E0894" w:rsidRDefault="00F86D06" w:rsidP="00F86D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5B311D17" w14:textId="77777777" w:rsidR="00F86D06" w:rsidRPr="000E0894" w:rsidRDefault="00F86D06" w:rsidP="00F86D0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Ninguno</w:t>
            </w:r>
          </w:p>
        </w:tc>
      </w:tr>
      <w:tr w:rsidR="000710C0" w:rsidRPr="00FC5F64" w14:paraId="3B6D9332" w14:textId="77777777" w:rsidTr="009D1139">
        <w:trPr>
          <w:trHeight w:val="382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5B184723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  <w:hideMark/>
          </w:tcPr>
          <w:p w14:paraId="4D6DE0EE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  <w:hideMark/>
          </w:tcPr>
          <w:p w14:paraId="0B5AF4CA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Curso de introducción a la Economía, 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atemáticas I</w:t>
            </w:r>
          </w:p>
        </w:tc>
      </w:tr>
      <w:tr w:rsidR="000710C0" w:rsidRPr="00FC5F64" w14:paraId="11615BB6" w14:textId="77777777" w:rsidTr="009D1139">
        <w:trPr>
          <w:trHeight w:val="358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75B4A646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  <w:hideMark/>
          </w:tcPr>
          <w:p w14:paraId="2E5BC5B7" w14:textId="77777777" w:rsidR="000710C0" w:rsidRPr="000710C0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 w:rsidRPr="000710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  <w:hideMark/>
          </w:tcPr>
          <w:p w14:paraId="11BCC1BE" w14:textId="77777777" w:rsidR="000710C0" w:rsidRPr="000710C0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10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</w:t>
            </w:r>
          </w:p>
        </w:tc>
      </w:tr>
      <w:tr w:rsidR="000710C0" w:rsidRPr="00FC5F64" w14:paraId="30003EDD" w14:textId="77777777" w:rsidTr="009D1139">
        <w:trPr>
          <w:trHeight w:val="419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5F0805BE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51D145CE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croeconomía 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646FCC5F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Curso de introducción a la Economía, 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atemáticas I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​</w:t>
            </w:r>
          </w:p>
        </w:tc>
      </w:tr>
      <w:tr w:rsidR="000710C0" w:rsidRPr="00FC5F64" w14:paraId="1FEC1EE0" w14:textId="77777777" w:rsidTr="009D1139">
        <w:trPr>
          <w:trHeight w:val="385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147882C6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6E3D9B47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4C7AD938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II, Microeconomía I</w:t>
            </w:r>
          </w:p>
        </w:tc>
      </w:tr>
      <w:tr w:rsidR="000710C0" w:rsidRPr="00FC5F64" w14:paraId="1B2B1EA3" w14:textId="77777777" w:rsidTr="009D1139">
        <w:trPr>
          <w:trHeight w:val="38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40692F92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1E52D6B9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Finanzas I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6B043326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Cursos básicos de Probabilidad y Estadística, Matemáticas II, Microeconomía I</w:t>
            </w:r>
          </w:p>
        </w:tc>
      </w:tr>
      <w:tr w:rsidR="000710C0" w:rsidRPr="00FC5F64" w14:paraId="69F1D5A5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604300FF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4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058A0FCE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croeconomía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1C8D0B29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II, Macroeconomía I</w:t>
            </w:r>
          </w:p>
        </w:tc>
      </w:tr>
      <w:tr w:rsidR="000710C0" w:rsidRPr="00FC5F64" w14:paraId="575EC282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7D9E0C28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4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334545FB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Organización Industrial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039A73F2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II, Microeconomía II</w:t>
            </w:r>
          </w:p>
        </w:tc>
      </w:tr>
      <w:tr w:rsidR="000710C0" w:rsidRPr="00FC5F64" w14:paraId="5E563FA2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6958ECE3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4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13849D61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Finanzas II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61964EB4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Finanzas I</w:t>
            </w:r>
          </w:p>
        </w:tc>
      </w:tr>
      <w:tr w:rsidR="000710C0" w:rsidRPr="00FC5F64" w14:paraId="59FE4032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2DD40770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4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3A2E2882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17D4CE62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</w:t>
            </w:r>
          </w:p>
        </w:tc>
      </w:tr>
      <w:tr w:rsidR="000710C0" w:rsidRPr="00FC5F64" w14:paraId="6407E014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09F199A8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5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14A06D31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Crecimiento Económico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6989BC40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III, Macroeconomía II</w:t>
            </w:r>
          </w:p>
        </w:tc>
      </w:tr>
      <w:tr w:rsidR="000710C0" w:rsidRPr="00FC5F64" w14:paraId="5582D0CC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1D2C50A2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5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481E29DF" w14:textId="77777777" w:rsidR="000710C0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Economía Pública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483933BE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II</w:t>
            </w:r>
          </w:p>
        </w:tc>
      </w:tr>
      <w:tr w:rsidR="000710C0" w:rsidRPr="00FC5F64" w14:paraId="55EA4B79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1690F49C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5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5204B79F" w14:textId="77777777" w:rsidR="000710C0" w:rsidRPr="007735A8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ía</w:t>
            </w:r>
            <w:r w:rsidRPr="00773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​ 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1A053C62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73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Cursos básicos de Probabilidad y Estadística, Matemáticas II, Microeconomía I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73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​</w:t>
            </w:r>
          </w:p>
        </w:tc>
      </w:tr>
      <w:tr w:rsidR="000710C0" w:rsidRPr="00FC5F64" w14:paraId="1A14A2F4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185E52ED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6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75A00C23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Macroeconomía Dinámica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17FE83D8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Crecimiento Económico</w:t>
            </w:r>
          </w:p>
        </w:tc>
      </w:tr>
      <w:tr w:rsidR="000710C0" w:rsidRPr="00FC5F64" w14:paraId="70284CBF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24BC27EF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6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6154C5A0" w14:textId="77777777" w:rsidR="000710C0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Economía de los RRNN y Ambientales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0C2E881C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II, Microeconometría Aplicada</w:t>
            </w:r>
          </w:p>
        </w:tc>
      </w:tr>
      <w:tr w:rsidR="000710C0" w:rsidRPr="00FC5F64" w14:paraId="0D3C3894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55152C87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6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285A1BAC" w14:textId="77777777" w:rsidR="000710C0" w:rsidRPr="006015BE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</w:t>
            </w:r>
            <w:r w:rsidRPr="00FC5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ía</w:t>
            </w:r>
            <w:r w:rsidRPr="00601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​ II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23E46D27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II, Econometría I</w:t>
            </w:r>
          </w:p>
        </w:tc>
      </w:tr>
      <w:tr w:rsidR="000710C0" w:rsidRPr="00FC5F64" w14:paraId="636C648E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5A533D36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6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46602A57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Finanzas III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724530C2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Matemáticas III, Finanzas II</w:t>
            </w:r>
          </w:p>
        </w:tc>
      </w:tr>
      <w:tr w:rsidR="000710C0" w:rsidRPr="00FC5F64" w14:paraId="0BF91E9F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505A92F2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7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3DC43551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Economía Computacional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2B3E3161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Macroeconomía Dinámica</w:t>
            </w:r>
          </w:p>
        </w:tc>
      </w:tr>
      <w:tr w:rsidR="000710C0" w:rsidRPr="00FC5F64" w14:paraId="0D38960E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6F187F11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7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19CFB00E" w14:textId="77777777" w:rsidR="000710C0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Economía del Desarrollo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4FA1CCBF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II, Microeconometría Aplicada</w:t>
            </w:r>
          </w:p>
        </w:tc>
      </w:tr>
      <w:tr w:rsidR="000710C0" w:rsidRPr="00FC5F64" w14:paraId="2CB9BA1C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4EE14252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7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32BA1636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Microeconometría Aplicada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27F2E7F7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II, Organización Industrial, Econometría II</w:t>
            </w:r>
          </w:p>
        </w:tc>
      </w:tr>
      <w:tr w:rsidR="000710C0" w:rsidRPr="00FC5F64" w14:paraId="6FB16DC0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6C2593AB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8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789EFC9B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Economía Monetaria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064DBF52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Macroeconomía Dinámica</w:t>
            </w:r>
          </w:p>
        </w:tc>
      </w:tr>
      <w:tr w:rsidR="000710C0" w:rsidRPr="00FC5F64" w14:paraId="3E03846A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04CC4B1A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8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2C69CABC" w14:textId="77777777" w:rsidR="000710C0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Evaluación Social de Proyectos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FD5EA"/>
            <w:vAlign w:val="center"/>
          </w:tcPr>
          <w:p w14:paraId="7193612A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Microeconomía II</w:t>
            </w:r>
          </w:p>
        </w:tc>
      </w:tr>
      <w:tr w:rsidR="000710C0" w:rsidRPr="00FC5F64" w14:paraId="243D1363" w14:textId="77777777" w:rsidTr="009D1139">
        <w:trPr>
          <w:trHeight w:val="381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27FBAF99" w14:textId="77777777" w:rsidR="000710C0" w:rsidRPr="000E089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ES"/>
              </w:rPr>
              <w:t>9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7D8C594B" w14:textId="77777777" w:rsidR="000710C0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Comercio Internacional</w:t>
            </w: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BF5"/>
            <w:vAlign w:val="center"/>
          </w:tcPr>
          <w:p w14:paraId="0C4A94D9" w14:textId="77777777" w:rsidR="000710C0" w:rsidRPr="00FC5F64" w:rsidRDefault="000710C0" w:rsidP="000710C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Macroeconomía II</w:t>
            </w:r>
          </w:p>
        </w:tc>
      </w:tr>
    </w:tbl>
    <w:p w14:paraId="561D8C8A" w14:textId="77777777" w:rsidR="00B33D5E" w:rsidRDefault="00B33D5E" w:rsidP="007501A4">
      <w:pPr>
        <w:rPr>
          <w:sz w:val="24"/>
          <w:szCs w:val="24"/>
        </w:rPr>
      </w:pPr>
    </w:p>
    <w:sectPr w:rsidR="00B33D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4688" w16cex:dateUtc="2022-04-07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A0F480" w16cid:durableId="25F946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BA01A" w14:textId="77777777" w:rsidR="000209DA" w:rsidRDefault="000209DA">
      <w:pPr>
        <w:spacing w:after="0" w:line="240" w:lineRule="auto"/>
      </w:pPr>
      <w:r>
        <w:separator/>
      </w:r>
    </w:p>
  </w:endnote>
  <w:endnote w:type="continuationSeparator" w:id="0">
    <w:p w14:paraId="2BC2CE73" w14:textId="77777777" w:rsidR="000209DA" w:rsidRDefault="0002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44AA" w14:textId="77777777" w:rsidR="00692307" w:rsidRDefault="00692307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94D78" w14:textId="77777777" w:rsidR="000209DA" w:rsidRDefault="000209DA">
      <w:pPr>
        <w:spacing w:after="0" w:line="240" w:lineRule="auto"/>
      </w:pPr>
      <w:r>
        <w:separator/>
      </w:r>
    </w:p>
  </w:footnote>
  <w:footnote w:type="continuationSeparator" w:id="0">
    <w:p w14:paraId="536EEEAB" w14:textId="77777777" w:rsidR="000209DA" w:rsidRDefault="0002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DA22" w14:textId="77777777" w:rsidR="00692307" w:rsidRDefault="0069230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25E7"/>
    <w:multiLevelType w:val="hybridMultilevel"/>
    <w:tmpl w:val="9E3C1052"/>
    <w:lvl w:ilvl="0" w:tplc="61CC3AC2">
      <w:start w:val="1"/>
      <w:numFmt w:val="upperRoman"/>
      <w:lvlText w:val="%1."/>
      <w:lvlJc w:val="left"/>
      <w:pPr>
        <w:ind w:left="1019" w:hanging="462"/>
        <w:jc w:val="right"/>
      </w:pPr>
      <w:rPr>
        <w:rFonts w:hint="default"/>
        <w:b/>
        <w:bCs/>
        <w:w w:val="82"/>
        <w:lang w:val="es-ES" w:eastAsia="en-US" w:bidi="ar-SA"/>
      </w:rPr>
    </w:lvl>
    <w:lvl w:ilvl="1" w:tplc="8E82AEB6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CAE6300">
      <w:numFmt w:val="bullet"/>
      <w:lvlText w:val="-"/>
      <w:lvlJc w:val="left"/>
      <w:pPr>
        <w:ind w:left="1206" w:hanging="11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 w:tplc="6436EBD0">
      <w:numFmt w:val="bullet"/>
      <w:lvlText w:val="•"/>
      <w:lvlJc w:val="left"/>
      <w:pPr>
        <w:ind w:left="2827" w:hanging="111"/>
      </w:pPr>
      <w:rPr>
        <w:rFonts w:hint="default"/>
        <w:lang w:val="es-ES" w:eastAsia="en-US" w:bidi="ar-SA"/>
      </w:rPr>
    </w:lvl>
    <w:lvl w:ilvl="4" w:tplc="227C3452">
      <w:numFmt w:val="bullet"/>
      <w:lvlText w:val="•"/>
      <w:lvlJc w:val="left"/>
      <w:pPr>
        <w:ind w:left="4355" w:hanging="111"/>
      </w:pPr>
      <w:rPr>
        <w:rFonts w:hint="default"/>
        <w:lang w:val="es-ES" w:eastAsia="en-US" w:bidi="ar-SA"/>
      </w:rPr>
    </w:lvl>
    <w:lvl w:ilvl="5" w:tplc="7D8CDF36">
      <w:numFmt w:val="bullet"/>
      <w:lvlText w:val="•"/>
      <w:lvlJc w:val="left"/>
      <w:pPr>
        <w:ind w:left="5882" w:hanging="111"/>
      </w:pPr>
      <w:rPr>
        <w:rFonts w:hint="default"/>
        <w:lang w:val="es-ES" w:eastAsia="en-US" w:bidi="ar-SA"/>
      </w:rPr>
    </w:lvl>
    <w:lvl w:ilvl="6" w:tplc="B17C4EE4">
      <w:numFmt w:val="bullet"/>
      <w:lvlText w:val="•"/>
      <w:lvlJc w:val="left"/>
      <w:pPr>
        <w:ind w:left="7410" w:hanging="111"/>
      </w:pPr>
      <w:rPr>
        <w:rFonts w:hint="default"/>
        <w:lang w:val="es-ES" w:eastAsia="en-US" w:bidi="ar-SA"/>
      </w:rPr>
    </w:lvl>
    <w:lvl w:ilvl="7" w:tplc="D02A5DC4">
      <w:numFmt w:val="bullet"/>
      <w:lvlText w:val="•"/>
      <w:lvlJc w:val="left"/>
      <w:pPr>
        <w:ind w:left="8937" w:hanging="111"/>
      </w:pPr>
      <w:rPr>
        <w:rFonts w:hint="default"/>
        <w:lang w:val="es-ES" w:eastAsia="en-US" w:bidi="ar-SA"/>
      </w:rPr>
    </w:lvl>
    <w:lvl w:ilvl="8" w:tplc="88D0239A">
      <w:numFmt w:val="bullet"/>
      <w:lvlText w:val="•"/>
      <w:lvlJc w:val="left"/>
      <w:pPr>
        <w:ind w:left="10465" w:hanging="11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E3"/>
    <w:rsid w:val="00000D8A"/>
    <w:rsid w:val="00005E19"/>
    <w:rsid w:val="00012E24"/>
    <w:rsid w:val="000209DA"/>
    <w:rsid w:val="0003545D"/>
    <w:rsid w:val="00046AE3"/>
    <w:rsid w:val="00047457"/>
    <w:rsid w:val="000504BD"/>
    <w:rsid w:val="00051A85"/>
    <w:rsid w:val="00055998"/>
    <w:rsid w:val="000710C0"/>
    <w:rsid w:val="00082100"/>
    <w:rsid w:val="00096C3E"/>
    <w:rsid w:val="000A0959"/>
    <w:rsid w:val="000A40D2"/>
    <w:rsid w:val="000B0CF1"/>
    <w:rsid w:val="000B2B2C"/>
    <w:rsid w:val="000C0231"/>
    <w:rsid w:val="000E0894"/>
    <w:rsid w:val="000E784A"/>
    <w:rsid w:val="00105BA7"/>
    <w:rsid w:val="00134C5D"/>
    <w:rsid w:val="001466F1"/>
    <w:rsid w:val="00152B15"/>
    <w:rsid w:val="00155024"/>
    <w:rsid w:val="001576D5"/>
    <w:rsid w:val="00161BE7"/>
    <w:rsid w:val="001651B6"/>
    <w:rsid w:val="00167DDF"/>
    <w:rsid w:val="001730EA"/>
    <w:rsid w:val="00185D8F"/>
    <w:rsid w:val="00196A3D"/>
    <w:rsid w:val="001A6053"/>
    <w:rsid w:val="001A6B5A"/>
    <w:rsid w:val="001B1F01"/>
    <w:rsid w:val="001B2369"/>
    <w:rsid w:val="001C279F"/>
    <w:rsid w:val="001C7818"/>
    <w:rsid w:val="001E6917"/>
    <w:rsid w:val="001F51A9"/>
    <w:rsid w:val="00214C0E"/>
    <w:rsid w:val="00215831"/>
    <w:rsid w:val="0021712A"/>
    <w:rsid w:val="00235CEB"/>
    <w:rsid w:val="00257DBC"/>
    <w:rsid w:val="00263030"/>
    <w:rsid w:val="002644D3"/>
    <w:rsid w:val="002672E0"/>
    <w:rsid w:val="002B42B2"/>
    <w:rsid w:val="002B4672"/>
    <w:rsid w:val="002C217A"/>
    <w:rsid w:val="002C3AF4"/>
    <w:rsid w:val="002C4469"/>
    <w:rsid w:val="002C4A70"/>
    <w:rsid w:val="002C616E"/>
    <w:rsid w:val="002C7E4B"/>
    <w:rsid w:val="002D51AD"/>
    <w:rsid w:val="002E4C29"/>
    <w:rsid w:val="002F535F"/>
    <w:rsid w:val="002F673F"/>
    <w:rsid w:val="00307A95"/>
    <w:rsid w:val="00307EC4"/>
    <w:rsid w:val="0031412E"/>
    <w:rsid w:val="00315C61"/>
    <w:rsid w:val="00317464"/>
    <w:rsid w:val="00325889"/>
    <w:rsid w:val="003444C1"/>
    <w:rsid w:val="0034616D"/>
    <w:rsid w:val="00351B35"/>
    <w:rsid w:val="0036166C"/>
    <w:rsid w:val="00372337"/>
    <w:rsid w:val="003968D5"/>
    <w:rsid w:val="003A289A"/>
    <w:rsid w:val="003A643F"/>
    <w:rsid w:val="003B0608"/>
    <w:rsid w:val="003B55FC"/>
    <w:rsid w:val="003C7D39"/>
    <w:rsid w:val="003F7648"/>
    <w:rsid w:val="004043B1"/>
    <w:rsid w:val="004071C3"/>
    <w:rsid w:val="00416239"/>
    <w:rsid w:val="00416846"/>
    <w:rsid w:val="004231D3"/>
    <w:rsid w:val="00426868"/>
    <w:rsid w:val="00431B2D"/>
    <w:rsid w:val="00451292"/>
    <w:rsid w:val="00452398"/>
    <w:rsid w:val="00470723"/>
    <w:rsid w:val="004807C0"/>
    <w:rsid w:val="00485881"/>
    <w:rsid w:val="0048603B"/>
    <w:rsid w:val="00487009"/>
    <w:rsid w:val="00494FA1"/>
    <w:rsid w:val="004C0E05"/>
    <w:rsid w:val="004C1418"/>
    <w:rsid w:val="004C41A8"/>
    <w:rsid w:val="004D171B"/>
    <w:rsid w:val="004D77ED"/>
    <w:rsid w:val="004F6BBF"/>
    <w:rsid w:val="004F7908"/>
    <w:rsid w:val="00520A29"/>
    <w:rsid w:val="00524102"/>
    <w:rsid w:val="0054381B"/>
    <w:rsid w:val="00545B24"/>
    <w:rsid w:val="005549C5"/>
    <w:rsid w:val="00567731"/>
    <w:rsid w:val="0057426A"/>
    <w:rsid w:val="005917C2"/>
    <w:rsid w:val="00597FE6"/>
    <w:rsid w:val="005B366A"/>
    <w:rsid w:val="005C6BB4"/>
    <w:rsid w:val="005C7946"/>
    <w:rsid w:val="005D4732"/>
    <w:rsid w:val="005D6C14"/>
    <w:rsid w:val="005E2A78"/>
    <w:rsid w:val="005F5463"/>
    <w:rsid w:val="006049A2"/>
    <w:rsid w:val="00604B6B"/>
    <w:rsid w:val="00606178"/>
    <w:rsid w:val="006122A8"/>
    <w:rsid w:val="00615B6E"/>
    <w:rsid w:val="00627D1E"/>
    <w:rsid w:val="006407E2"/>
    <w:rsid w:val="006429E5"/>
    <w:rsid w:val="0064467B"/>
    <w:rsid w:val="006460B6"/>
    <w:rsid w:val="00651188"/>
    <w:rsid w:val="0066796B"/>
    <w:rsid w:val="00692307"/>
    <w:rsid w:val="00693B69"/>
    <w:rsid w:val="00695E3C"/>
    <w:rsid w:val="006B1F15"/>
    <w:rsid w:val="006C4556"/>
    <w:rsid w:val="006D4B24"/>
    <w:rsid w:val="006E58AE"/>
    <w:rsid w:val="006F2024"/>
    <w:rsid w:val="00712413"/>
    <w:rsid w:val="0071726C"/>
    <w:rsid w:val="007223C4"/>
    <w:rsid w:val="0072249A"/>
    <w:rsid w:val="0072297C"/>
    <w:rsid w:val="00730EDE"/>
    <w:rsid w:val="0073508C"/>
    <w:rsid w:val="0074186B"/>
    <w:rsid w:val="0074529B"/>
    <w:rsid w:val="007501A4"/>
    <w:rsid w:val="00751659"/>
    <w:rsid w:val="007530F2"/>
    <w:rsid w:val="00766C0D"/>
    <w:rsid w:val="00771BE7"/>
    <w:rsid w:val="00773961"/>
    <w:rsid w:val="0077658B"/>
    <w:rsid w:val="0078172E"/>
    <w:rsid w:val="00782256"/>
    <w:rsid w:val="00786934"/>
    <w:rsid w:val="0079091C"/>
    <w:rsid w:val="007A1545"/>
    <w:rsid w:val="007B180E"/>
    <w:rsid w:val="007C4D99"/>
    <w:rsid w:val="007E1E25"/>
    <w:rsid w:val="00802BC2"/>
    <w:rsid w:val="008071EC"/>
    <w:rsid w:val="008106E9"/>
    <w:rsid w:val="00831DA3"/>
    <w:rsid w:val="0083214A"/>
    <w:rsid w:val="00836CF2"/>
    <w:rsid w:val="00844A7D"/>
    <w:rsid w:val="00854BDF"/>
    <w:rsid w:val="00880466"/>
    <w:rsid w:val="008B713B"/>
    <w:rsid w:val="008B7548"/>
    <w:rsid w:val="008C2772"/>
    <w:rsid w:val="008D223D"/>
    <w:rsid w:val="008D4617"/>
    <w:rsid w:val="008D64EA"/>
    <w:rsid w:val="008E499B"/>
    <w:rsid w:val="008E659B"/>
    <w:rsid w:val="008F2D7C"/>
    <w:rsid w:val="009000F3"/>
    <w:rsid w:val="00942583"/>
    <w:rsid w:val="00945D30"/>
    <w:rsid w:val="00946CC3"/>
    <w:rsid w:val="00950088"/>
    <w:rsid w:val="00954EF8"/>
    <w:rsid w:val="009702D9"/>
    <w:rsid w:val="00982024"/>
    <w:rsid w:val="00985433"/>
    <w:rsid w:val="00987EA7"/>
    <w:rsid w:val="009A221D"/>
    <w:rsid w:val="009A30CB"/>
    <w:rsid w:val="009A674A"/>
    <w:rsid w:val="009C4B7E"/>
    <w:rsid w:val="009E3379"/>
    <w:rsid w:val="009F2F4A"/>
    <w:rsid w:val="009F793B"/>
    <w:rsid w:val="00A00FE2"/>
    <w:rsid w:val="00A04DE5"/>
    <w:rsid w:val="00A14CF7"/>
    <w:rsid w:val="00A16E93"/>
    <w:rsid w:val="00A328D3"/>
    <w:rsid w:val="00A40BAF"/>
    <w:rsid w:val="00A74B2A"/>
    <w:rsid w:val="00A770C4"/>
    <w:rsid w:val="00A91DD8"/>
    <w:rsid w:val="00A92A8B"/>
    <w:rsid w:val="00A92ED1"/>
    <w:rsid w:val="00A95FBB"/>
    <w:rsid w:val="00AB013C"/>
    <w:rsid w:val="00AB302F"/>
    <w:rsid w:val="00AB7859"/>
    <w:rsid w:val="00AC18EA"/>
    <w:rsid w:val="00AE26EC"/>
    <w:rsid w:val="00B050CD"/>
    <w:rsid w:val="00B07307"/>
    <w:rsid w:val="00B33D5E"/>
    <w:rsid w:val="00B41254"/>
    <w:rsid w:val="00B50793"/>
    <w:rsid w:val="00B51612"/>
    <w:rsid w:val="00B6766E"/>
    <w:rsid w:val="00B75DD8"/>
    <w:rsid w:val="00B811D4"/>
    <w:rsid w:val="00B9008F"/>
    <w:rsid w:val="00BA173D"/>
    <w:rsid w:val="00BB4BD9"/>
    <w:rsid w:val="00BB4F7D"/>
    <w:rsid w:val="00BC6F0F"/>
    <w:rsid w:val="00BE2F81"/>
    <w:rsid w:val="00C23861"/>
    <w:rsid w:val="00C3019B"/>
    <w:rsid w:val="00C3555E"/>
    <w:rsid w:val="00C46CB2"/>
    <w:rsid w:val="00C47AD0"/>
    <w:rsid w:val="00C47F7A"/>
    <w:rsid w:val="00C7271D"/>
    <w:rsid w:val="00C75643"/>
    <w:rsid w:val="00C8674F"/>
    <w:rsid w:val="00C97DAF"/>
    <w:rsid w:val="00CA5C89"/>
    <w:rsid w:val="00CB1817"/>
    <w:rsid w:val="00CB48CD"/>
    <w:rsid w:val="00CC56FB"/>
    <w:rsid w:val="00D017A0"/>
    <w:rsid w:val="00D02931"/>
    <w:rsid w:val="00D23A41"/>
    <w:rsid w:val="00D26B97"/>
    <w:rsid w:val="00D30172"/>
    <w:rsid w:val="00D31106"/>
    <w:rsid w:val="00D33FE8"/>
    <w:rsid w:val="00D37543"/>
    <w:rsid w:val="00D72CF0"/>
    <w:rsid w:val="00D805A6"/>
    <w:rsid w:val="00D80D6C"/>
    <w:rsid w:val="00D82C1D"/>
    <w:rsid w:val="00D85A9A"/>
    <w:rsid w:val="00D9300A"/>
    <w:rsid w:val="00DA1442"/>
    <w:rsid w:val="00DA72D7"/>
    <w:rsid w:val="00DA7E0D"/>
    <w:rsid w:val="00DC1034"/>
    <w:rsid w:val="00DC2EAF"/>
    <w:rsid w:val="00DC3099"/>
    <w:rsid w:val="00DD51A6"/>
    <w:rsid w:val="00DD5752"/>
    <w:rsid w:val="00DE1416"/>
    <w:rsid w:val="00DF189B"/>
    <w:rsid w:val="00E23851"/>
    <w:rsid w:val="00E3275B"/>
    <w:rsid w:val="00E60195"/>
    <w:rsid w:val="00E61E64"/>
    <w:rsid w:val="00E6267E"/>
    <w:rsid w:val="00E71DDE"/>
    <w:rsid w:val="00E8515F"/>
    <w:rsid w:val="00E866F4"/>
    <w:rsid w:val="00EA148A"/>
    <w:rsid w:val="00EA6E91"/>
    <w:rsid w:val="00EB777C"/>
    <w:rsid w:val="00EC1E22"/>
    <w:rsid w:val="00EC3A8A"/>
    <w:rsid w:val="00EC71DF"/>
    <w:rsid w:val="00ED0C86"/>
    <w:rsid w:val="00ED559D"/>
    <w:rsid w:val="00EE07CF"/>
    <w:rsid w:val="00EE3DCF"/>
    <w:rsid w:val="00F05649"/>
    <w:rsid w:val="00F16F1B"/>
    <w:rsid w:val="00F20C02"/>
    <w:rsid w:val="00F22819"/>
    <w:rsid w:val="00F2616F"/>
    <w:rsid w:val="00F4065D"/>
    <w:rsid w:val="00F40C8C"/>
    <w:rsid w:val="00F61FC6"/>
    <w:rsid w:val="00F662B4"/>
    <w:rsid w:val="00F67651"/>
    <w:rsid w:val="00F86D06"/>
    <w:rsid w:val="00F873F0"/>
    <w:rsid w:val="00F9435A"/>
    <w:rsid w:val="00FA09CC"/>
    <w:rsid w:val="00FA69FE"/>
    <w:rsid w:val="00FC5F64"/>
    <w:rsid w:val="00FE38BD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41B8"/>
  <w15:chartTrackingRefBased/>
  <w15:docId w15:val="{D8CC1904-C2A8-4F3F-82DA-29464FA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923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2307"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rsid w:val="00692307"/>
    <w:pPr>
      <w:widowControl w:val="0"/>
      <w:autoSpaceDE w:val="0"/>
      <w:autoSpaceDN w:val="0"/>
      <w:spacing w:after="0" w:line="240" w:lineRule="auto"/>
      <w:ind w:left="1019" w:hanging="253"/>
    </w:pPr>
    <w:rPr>
      <w:rFonts w:ascii="Arial MT" w:eastAsia="Arial MT" w:hAnsi="Arial MT" w:cs="Arial MT"/>
    </w:rPr>
  </w:style>
  <w:style w:type="paragraph" w:customStyle="1" w:styleId="paragraph">
    <w:name w:val="paragraph"/>
    <w:basedOn w:val="Normal"/>
    <w:rsid w:val="00FC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C5F64"/>
  </w:style>
  <w:style w:type="character" w:customStyle="1" w:styleId="eop">
    <w:name w:val="eop"/>
    <w:basedOn w:val="Fuentedeprrafopredeter"/>
    <w:rsid w:val="00FC5F64"/>
  </w:style>
  <w:style w:type="character" w:customStyle="1" w:styleId="linebreakblob">
    <w:name w:val="linebreakblob"/>
    <w:basedOn w:val="Fuentedeprrafopredeter"/>
    <w:rsid w:val="00FC5F64"/>
  </w:style>
  <w:style w:type="character" w:customStyle="1" w:styleId="spellingerror">
    <w:name w:val="spellingerror"/>
    <w:basedOn w:val="Fuentedeprrafopredeter"/>
    <w:rsid w:val="00FC5F64"/>
  </w:style>
  <w:style w:type="character" w:styleId="Refdecomentario">
    <w:name w:val="annotation reference"/>
    <w:basedOn w:val="Fuentedeprrafopredeter"/>
    <w:uiPriority w:val="99"/>
    <w:semiHidden/>
    <w:unhideWhenUsed/>
    <w:rsid w:val="00196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A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A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A3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96A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E457-332E-4CEB-8045-60AA4BAF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GALDON, JOSE</dc:creator>
  <cp:keywords/>
  <dc:description/>
  <cp:lastModifiedBy>GALDON, JOSE</cp:lastModifiedBy>
  <cp:revision>3</cp:revision>
  <dcterms:created xsi:type="dcterms:W3CDTF">2022-04-07T16:17:00Z</dcterms:created>
  <dcterms:modified xsi:type="dcterms:W3CDTF">2022-04-07T16:29:00Z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46e93a49-c6f3-4746-a13b-2217ddf46da1</vt:lpwstr>
  </property>
</Properties>
</file>