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B225C" w14:textId="3B39B91A" w:rsidR="000B60EE" w:rsidRDefault="00D53751" w:rsidP="00D53751">
      <w:pPr>
        <w:jc w:val="center"/>
        <w:rPr>
          <w:rFonts w:ascii="Arial" w:hAnsi="Arial" w:cs="Arial"/>
          <w:b/>
          <w:bCs/>
          <w:lang w:val="es-ES"/>
        </w:rPr>
      </w:pPr>
      <w:r w:rsidRPr="00D53751">
        <w:rPr>
          <w:rFonts w:ascii="Arial" w:hAnsi="Arial" w:cs="Arial"/>
          <w:b/>
          <w:bCs/>
          <w:lang w:val="es-ES"/>
        </w:rPr>
        <w:t>Anexo B</w:t>
      </w:r>
    </w:p>
    <w:p w14:paraId="1966316F" w14:textId="77777777" w:rsidR="00CF1837" w:rsidRDefault="00CF1837" w:rsidP="00D53751">
      <w:pPr>
        <w:jc w:val="center"/>
        <w:rPr>
          <w:rFonts w:ascii="Arial" w:hAnsi="Arial" w:cs="Arial"/>
          <w:b/>
          <w:bCs/>
          <w:smallCaps/>
          <w:lang w:val="es-ES"/>
        </w:rPr>
      </w:pPr>
    </w:p>
    <w:p w14:paraId="307EE3BA" w14:textId="00E62D58" w:rsidR="00CF1837" w:rsidRPr="00CF1837" w:rsidRDefault="00CF1837" w:rsidP="00D53751">
      <w:pPr>
        <w:jc w:val="center"/>
        <w:rPr>
          <w:rFonts w:ascii="Arial" w:hAnsi="Arial" w:cs="Arial"/>
          <w:b/>
          <w:bCs/>
          <w:smallCaps/>
          <w:lang w:val="es-ES"/>
        </w:rPr>
      </w:pPr>
      <w:r w:rsidRPr="00CF1837">
        <w:rPr>
          <w:rFonts w:ascii="Arial" w:hAnsi="Arial" w:cs="Arial"/>
          <w:b/>
          <w:bCs/>
          <w:smallCaps/>
          <w:lang w:val="es-ES"/>
        </w:rPr>
        <w:t>Formulario R</w:t>
      </w:r>
      <w:r w:rsidRPr="00CF1837">
        <w:rPr>
          <w:rFonts w:ascii="Arial" w:hAnsi="Arial" w:cs="Arial"/>
          <w:b/>
          <w:bCs/>
          <w:smallCaps/>
          <w:lang w:val="es-ES"/>
        </w:rPr>
        <w:t>equisitos</w:t>
      </w:r>
      <w:r w:rsidRPr="00CF1837">
        <w:rPr>
          <w:rFonts w:ascii="Arial" w:hAnsi="Arial" w:cs="Arial"/>
          <w:b/>
          <w:bCs/>
          <w:smallCaps/>
          <w:lang w:val="es-ES"/>
        </w:rPr>
        <w:t xml:space="preserve"> E</w:t>
      </w:r>
      <w:r w:rsidRPr="00CF1837">
        <w:rPr>
          <w:rFonts w:ascii="Arial" w:hAnsi="Arial" w:cs="Arial"/>
          <w:b/>
          <w:bCs/>
          <w:smallCaps/>
          <w:lang w:val="es-ES"/>
        </w:rPr>
        <w:t>specíficos</w:t>
      </w:r>
    </w:p>
    <w:p w14:paraId="7F7DA046" w14:textId="77777777" w:rsidR="00F67F5D" w:rsidRDefault="00F67F5D" w:rsidP="00F67F5D">
      <w:pPr>
        <w:pStyle w:val="TableParagraph"/>
        <w:kinsoku w:val="0"/>
        <w:overflowPunct w:val="0"/>
        <w:spacing w:line="200" w:lineRule="exact"/>
        <w:jc w:val="center"/>
        <w:rPr>
          <w:rFonts w:ascii="Arial" w:hAnsi="Arial" w:cs="Arial"/>
          <w:b/>
          <w:bCs/>
          <w:smallCaps/>
        </w:rPr>
      </w:pPr>
    </w:p>
    <w:p w14:paraId="1660A8B7" w14:textId="4BB87C19" w:rsidR="004F3B81" w:rsidRPr="00F67F5D" w:rsidRDefault="004F3B81" w:rsidP="00F67F5D">
      <w:pPr>
        <w:pStyle w:val="TableParagraph"/>
        <w:kinsoku w:val="0"/>
        <w:overflowPunct w:val="0"/>
        <w:spacing w:line="200" w:lineRule="exact"/>
        <w:jc w:val="center"/>
        <w:rPr>
          <w:rFonts w:ascii="Arial" w:hAnsi="Arial" w:cs="Arial"/>
          <w:b/>
          <w:bCs/>
          <w:smallCaps/>
        </w:rPr>
      </w:pPr>
      <w:r w:rsidRPr="00F67F5D">
        <w:rPr>
          <w:rFonts w:ascii="Arial" w:hAnsi="Arial" w:cs="Arial"/>
          <w:b/>
          <w:bCs/>
          <w:smallCaps/>
        </w:rPr>
        <w:t xml:space="preserve">Información </w:t>
      </w:r>
      <w:r w:rsidR="00F67F5D" w:rsidRPr="00F67F5D">
        <w:rPr>
          <w:rFonts w:ascii="Arial" w:hAnsi="Arial" w:cs="Arial"/>
          <w:b/>
          <w:bCs/>
          <w:smallCaps/>
        </w:rPr>
        <w:t>detallada</w:t>
      </w:r>
      <w:r w:rsidRPr="00F67F5D">
        <w:rPr>
          <w:rFonts w:ascii="Arial" w:hAnsi="Arial" w:cs="Arial"/>
          <w:b/>
          <w:bCs/>
          <w:smallCaps/>
        </w:rPr>
        <w:t xml:space="preserve"> de experiencia de</w:t>
      </w:r>
      <w:r w:rsidR="00F67F5D" w:rsidRPr="00F67F5D">
        <w:rPr>
          <w:rFonts w:ascii="Arial" w:hAnsi="Arial" w:cs="Arial"/>
          <w:b/>
          <w:bCs/>
          <w:smallCaps/>
        </w:rPr>
        <w:t xml:space="preserve">l consultor o </w:t>
      </w:r>
      <w:r w:rsidRPr="00F67F5D">
        <w:rPr>
          <w:rFonts w:ascii="Arial" w:hAnsi="Arial" w:cs="Arial"/>
          <w:b/>
          <w:bCs/>
          <w:smallCaps/>
        </w:rPr>
        <w:t>firma consul</w:t>
      </w:r>
      <w:r w:rsidR="00F67F5D" w:rsidRPr="00F67F5D">
        <w:rPr>
          <w:rFonts w:ascii="Arial" w:hAnsi="Arial" w:cs="Arial"/>
          <w:b/>
          <w:bCs/>
          <w:smallCaps/>
        </w:rPr>
        <w:t>tora</w:t>
      </w:r>
    </w:p>
    <w:p w14:paraId="321441A5" w14:textId="77777777" w:rsidR="004F3B81" w:rsidRPr="00F67F5D" w:rsidRDefault="004F3B81" w:rsidP="005715C8">
      <w:pPr>
        <w:pStyle w:val="TableParagraph"/>
        <w:kinsoku w:val="0"/>
        <w:overflowPunct w:val="0"/>
        <w:spacing w:line="200" w:lineRule="exact"/>
        <w:rPr>
          <w:rFonts w:ascii="Arial" w:hAnsi="Arial" w:cs="Arial"/>
        </w:rPr>
      </w:pPr>
    </w:p>
    <w:p w14:paraId="14ED78BA" w14:textId="753D2AAB" w:rsidR="00D53751" w:rsidRDefault="00D53751">
      <w:pPr>
        <w:rPr>
          <w:lang w:val="es-ES"/>
        </w:rPr>
      </w:pPr>
    </w:p>
    <w:tbl>
      <w:tblPr>
        <w:tblW w:w="9322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4907"/>
      </w:tblGrid>
      <w:tr w:rsidR="00D53751" w:rsidRPr="00D53751" w14:paraId="48387C8A" w14:textId="77777777" w:rsidTr="00F67F5D">
        <w:trPr>
          <w:trHeight w:hRule="exact" w:val="252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14:paraId="3E3723EB" w14:textId="77777777" w:rsidR="00D53751" w:rsidRPr="00D53751" w:rsidRDefault="00D53751" w:rsidP="00C775D6">
            <w:pPr>
              <w:pStyle w:val="TableParagraph"/>
              <w:kinsoku w:val="0"/>
              <w:overflowPunct w:val="0"/>
              <w:spacing w:line="204" w:lineRule="exact"/>
              <w:ind w:left="97"/>
              <w:rPr>
                <w:b/>
                <w:bCs/>
                <w:sz w:val="22"/>
                <w:szCs w:val="22"/>
              </w:rPr>
            </w:pPr>
            <w:r w:rsidRPr="00D53751">
              <w:rPr>
                <w:rFonts w:ascii="Arial" w:hAnsi="Arial" w:cs="Arial"/>
                <w:b/>
                <w:bCs/>
                <w:color w:val="FFFFFF"/>
                <w:spacing w:val="-1"/>
                <w:sz w:val="22"/>
                <w:szCs w:val="22"/>
              </w:rPr>
              <w:t>Requerimientos</w:t>
            </w: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  <w:shd w:val="clear" w:color="auto" w:fill="4F81BC"/>
          </w:tcPr>
          <w:p w14:paraId="6469C1B1" w14:textId="77777777" w:rsidR="00D53751" w:rsidRPr="00D53751" w:rsidRDefault="00D53751" w:rsidP="00C775D6">
            <w:pPr>
              <w:pStyle w:val="TableParagraph"/>
              <w:kinsoku w:val="0"/>
              <w:overflowPunct w:val="0"/>
              <w:spacing w:line="204" w:lineRule="exact"/>
              <w:ind w:left="95"/>
              <w:rPr>
                <w:b/>
                <w:bCs/>
                <w:sz w:val="22"/>
                <w:szCs w:val="22"/>
              </w:rPr>
            </w:pPr>
            <w:r w:rsidRPr="00D53751">
              <w:rPr>
                <w:rFonts w:ascii="Arial" w:hAnsi="Arial" w:cs="Arial"/>
                <w:b/>
                <w:bCs/>
                <w:color w:val="FFFFFF"/>
                <w:spacing w:val="-1"/>
                <w:sz w:val="22"/>
                <w:szCs w:val="22"/>
              </w:rPr>
              <w:t>RESPUESTA</w:t>
            </w:r>
            <w:r w:rsidRPr="00D53751">
              <w:rPr>
                <w:rFonts w:ascii="Arial" w:hAnsi="Arial" w:cs="Arial"/>
                <w:b/>
                <w:bCs/>
                <w:color w:val="FFFFFF"/>
                <w:sz w:val="22"/>
                <w:szCs w:val="22"/>
              </w:rPr>
              <w:t xml:space="preserve">: </w:t>
            </w:r>
          </w:p>
        </w:tc>
      </w:tr>
      <w:tr w:rsidR="00D53751" w14:paraId="24D42815" w14:textId="77777777" w:rsidTr="00F67F5D">
        <w:trPr>
          <w:trHeight w:hRule="exact" w:val="1606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A0EA0C9" w14:textId="77777777" w:rsidR="00D53751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3496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Experiencia trabajando en diseño y estructuración de proyectos GEF</w:t>
            </w: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y/o non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grant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instruments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  <w:p w14:paraId="5E3B1303" w14:textId="77777777" w:rsidR="00D53751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B554BAF" w14:textId="77777777" w:rsidR="00D53751" w:rsidRPr="00477C93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77C93">
              <w:rPr>
                <w:rFonts w:ascii="Arial" w:hAnsi="Arial" w:cs="Arial"/>
                <w:sz w:val="18"/>
                <w:szCs w:val="18"/>
              </w:rPr>
              <w:t>Listar aquellos proyectos GEF en los que han trabajado en diseño y estructuración de documentos (indicando a que reposición GEF pertenecen)</w:t>
            </w: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2453A23" w14:textId="77777777" w:rsidR="00D53751" w:rsidRDefault="00D53751" w:rsidP="00C775D6"/>
        </w:tc>
      </w:tr>
      <w:tr w:rsidR="00D53751" w14:paraId="6A5D028D" w14:textId="77777777" w:rsidTr="00F67F5D">
        <w:trPr>
          <w:trHeight w:hRule="exact" w:val="1572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7A127F86" w14:textId="77777777" w:rsidR="00D53751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E2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Experiencia en evaluación (externa)</w:t>
            </w: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proyectos GEF </w:t>
            </w:r>
          </w:p>
          <w:p w14:paraId="32B325FA" w14:textId="77777777" w:rsidR="00D53751" w:rsidRPr="00837CAF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C4A9AF" w14:textId="77777777" w:rsidR="00D53751" w:rsidRPr="00477C93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77C93">
              <w:rPr>
                <w:rFonts w:ascii="Arial" w:hAnsi="Arial" w:cs="Arial"/>
                <w:sz w:val="18"/>
                <w:szCs w:val="18"/>
              </w:rPr>
              <w:t>Listar aquellos proyectos GEF en los que han trabajado en evaluación (externa) (indicando a que reposición GEF pertenecen)</w:t>
            </w: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1CAE6B74" w14:textId="77777777" w:rsidR="00D53751" w:rsidRDefault="00D53751" w:rsidP="00C775D6"/>
        </w:tc>
      </w:tr>
      <w:tr w:rsidR="00D53751" w14:paraId="14BF0FF4" w14:textId="77777777" w:rsidTr="00F67F5D">
        <w:trPr>
          <w:trHeight w:hRule="exact" w:val="1410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D37CB05" w14:textId="77777777" w:rsidR="00D53751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5E2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Experiencia en supervisión</w:t>
            </w: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en la ejecución de proyectos GEF</w:t>
            </w:r>
          </w:p>
          <w:p w14:paraId="30743298" w14:textId="77777777" w:rsidR="00D53751" w:rsidRPr="00837CAF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C5B866" w14:textId="77777777" w:rsidR="00D53751" w:rsidRPr="00477C93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477C93">
              <w:rPr>
                <w:rFonts w:ascii="Arial" w:hAnsi="Arial" w:cs="Arial"/>
                <w:sz w:val="18"/>
                <w:szCs w:val="18"/>
              </w:rPr>
              <w:t>Listar aquellos proyectos GEF en los que han trabajado en supervisión (indicando a que reposición GEF pertenecen)</w:t>
            </w: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0401052" w14:textId="77777777" w:rsidR="00D53751" w:rsidRDefault="00D53751" w:rsidP="00C775D6"/>
        </w:tc>
      </w:tr>
      <w:tr w:rsidR="00D53751" w14:paraId="5BC9A6A0" w14:textId="77777777" w:rsidTr="00F67F5D">
        <w:trPr>
          <w:trHeight w:hRule="exact" w:val="1133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D3C847" w14:textId="77777777" w:rsidR="00D53751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Área/s focal/es de experiencia con proyectos GEF </w:t>
            </w:r>
          </w:p>
          <w:p w14:paraId="57B70DF4" w14:textId="77777777" w:rsidR="00D53751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49F3265" w14:textId="77777777" w:rsidR="00D53751" w:rsidRDefault="00D53751" w:rsidP="00C775D6">
            <w:pPr>
              <w:pStyle w:val="TableParagraph"/>
              <w:kinsoku w:val="0"/>
              <w:overflowPunct w:val="0"/>
              <w:spacing w:line="2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5D0916" w14:textId="77777777" w:rsidR="00D53751" w:rsidRPr="00837CAF" w:rsidRDefault="00D53751" w:rsidP="00C775D6">
            <w:pPr>
              <w:pStyle w:val="TableParagraph"/>
              <w:kinsoku w:val="0"/>
              <w:overflowPunct w:val="0"/>
              <w:spacing w:line="200" w:lineRule="exact"/>
            </w:pP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2E3253E8" w14:textId="77777777" w:rsidR="00D53751" w:rsidRDefault="00D53751" w:rsidP="00C775D6"/>
        </w:tc>
      </w:tr>
      <w:tr w:rsidR="00D53751" w14:paraId="4367D7C8" w14:textId="77777777" w:rsidTr="00F67F5D">
        <w:trPr>
          <w:trHeight w:hRule="exact" w:val="1277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20A1C91" w14:textId="77777777" w:rsidR="00D53751" w:rsidRDefault="00D53751" w:rsidP="00C775D6">
            <w:pPr>
              <w:pStyle w:val="TableParagraph"/>
              <w:kinsoku w:val="0"/>
              <w:overflowPunct w:val="0"/>
              <w:spacing w:line="203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>Experiencia trabajando en proyectos en América Latina y el Caribe</w:t>
            </w:r>
          </w:p>
          <w:p w14:paraId="38F6DBB7" w14:textId="77777777" w:rsidR="00D53751" w:rsidRDefault="00D53751" w:rsidP="00C775D6">
            <w:pPr>
              <w:pStyle w:val="TableParagraph"/>
              <w:kinsoku w:val="0"/>
              <w:overflowPunct w:val="0"/>
              <w:spacing w:line="203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157CAAD" w14:textId="77777777" w:rsidR="00D53751" w:rsidRPr="00837CAF" w:rsidRDefault="00D53751" w:rsidP="00C775D6">
            <w:pPr>
              <w:pStyle w:val="TableParagraph"/>
              <w:kinsoku w:val="0"/>
              <w:overflowPunct w:val="0"/>
              <w:spacing w:line="203" w:lineRule="exact"/>
            </w:pPr>
            <w:r w:rsidRPr="00714570">
              <w:rPr>
                <w:rFonts w:ascii="Arial" w:hAnsi="Arial" w:cs="Arial"/>
                <w:sz w:val="18"/>
                <w:szCs w:val="18"/>
              </w:rPr>
              <w:t xml:space="preserve">Listar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714570">
              <w:rPr>
                <w:rFonts w:ascii="Arial" w:hAnsi="Arial" w:cs="Arial"/>
                <w:sz w:val="18"/>
                <w:szCs w:val="18"/>
              </w:rPr>
              <w:t>aís</w:t>
            </w:r>
            <w:r>
              <w:rPr>
                <w:rFonts w:ascii="Arial" w:hAnsi="Arial" w:cs="Arial"/>
                <w:sz w:val="18"/>
                <w:szCs w:val="18"/>
              </w:rPr>
              <w:t>/es</w:t>
            </w:r>
            <w:r w:rsidRPr="00714570">
              <w:rPr>
                <w:rFonts w:ascii="Arial" w:hAnsi="Arial" w:cs="Arial"/>
                <w:sz w:val="18"/>
                <w:szCs w:val="18"/>
              </w:rPr>
              <w:t xml:space="preserve"> o región de ejecución del proyecto</w:t>
            </w:r>
            <w:r>
              <w:rPr>
                <w:rFonts w:ascii="Arial" w:hAnsi="Arial" w:cs="Arial"/>
                <w:sz w:val="18"/>
                <w:szCs w:val="18"/>
              </w:rPr>
              <w:t>/s</w:t>
            </w: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0074ED3" w14:textId="77777777" w:rsidR="00D53751" w:rsidRDefault="00D53751" w:rsidP="00C775D6"/>
        </w:tc>
      </w:tr>
      <w:tr w:rsidR="00D53751" w14:paraId="73578D34" w14:textId="77777777" w:rsidTr="00F67F5D">
        <w:trPr>
          <w:trHeight w:hRule="exact" w:val="549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1CDF96A" w14:textId="77777777" w:rsidR="00D53751" w:rsidRPr="00837CAF" w:rsidRDefault="00D53751" w:rsidP="00C77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>Experiencia con puntos focales operativos</w:t>
            </w: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5E5FE3F" w14:textId="77777777" w:rsidR="00D53751" w:rsidRDefault="00D53751" w:rsidP="00C775D6"/>
        </w:tc>
      </w:tr>
      <w:tr w:rsidR="00D53751" w14:paraId="24B661E2" w14:textId="77777777" w:rsidTr="00F67F5D">
        <w:trPr>
          <w:trHeight w:hRule="exact" w:val="509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0D0FE54" w14:textId="77777777" w:rsidR="00D53751" w:rsidRPr="00837CAF" w:rsidRDefault="00D53751" w:rsidP="00C775D6">
            <w:pPr>
              <w:pStyle w:val="TableParagraph"/>
              <w:kinsoku w:val="0"/>
              <w:overflowPunct w:val="0"/>
              <w:spacing w:line="203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>Experiencia en diseño de teorías de cambio</w:t>
            </w:r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6CB9887F" w14:textId="77777777" w:rsidR="00D53751" w:rsidRDefault="00D53751" w:rsidP="00C775D6"/>
        </w:tc>
      </w:tr>
      <w:tr w:rsidR="00D53751" w14:paraId="1B09A155" w14:textId="77777777" w:rsidTr="00F67F5D">
        <w:trPr>
          <w:trHeight w:hRule="exact" w:val="918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03D5CFC8" w14:textId="77777777" w:rsidR="00D53751" w:rsidRPr="00837CAF" w:rsidRDefault="00D53751" w:rsidP="00C775D6">
            <w:pPr>
              <w:pStyle w:val="TableParagraph"/>
              <w:kinsoku w:val="0"/>
              <w:overflowPunct w:val="0"/>
              <w:spacing w:line="203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>Experiencia en cumplimiento o aplicación de estándares mínimos ambientales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sociales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género y </w:t>
            </w:r>
            <w:proofErr w:type="spellStart"/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>stakeholder</w:t>
            </w:r>
            <w:proofErr w:type="spellEnd"/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>ngagement</w:t>
            </w:r>
            <w:proofErr w:type="spellEnd"/>
          </w:p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C90D35E" w14:textId="77777777" w:rsidR="00D53751" w:rsidRDefault="00D53751" w:rsidP="00C775D6"/>
        </w:tc>
      </w:tr>
      <w:tr w:rsidR="00D53751" w14:paraId="0113CC24" w14:textId="77777777" w:rsidTr="00F67F5D">
        <w:trPr>
          <w:trHeight w:hRule="exact" w:val="571"/>
        </w:trPr>
        <w:tc>
          <w:tcPr>
            <w:tcW w:w="4415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5B7EE7BC" w14:textId="77777777" w:rsidR="00D53751" w:rsidRDefault="00D53751" w:rsidP="00C77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>Idiomas de trabajo</w:t>
            </w:r>
          </w:p>
          <w:p w14:paraId="2E8CF76E" w14:textId="77777777" w:rsidR="00D53751" w:rsidRDefault="00D53751" w:rsidP="00C775D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37CA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70FD1285" w14:textId="77777777" w:rsidR="00D53751" w:rsidRPr="00837CAF" w:rsidRDefault="00D53751" w:rsidP="00C775D6"/>
        </w:tc>
        <w:tc>
          <w:tcPr>
            <w:tcW w:w="4907" w:type="dxa"/>
            <w:tcBorders>
              <w:top w:val="single" w:sz="8" w:space="0" w:color="4F81BC"/>
              <w:left w:val="single" w:sz="8" w:space="0" w:color="4F81BC"/>
              <w:bottom w:val="single" w:sz="8" w:space="0" w:color="4F81BC"/>
              <w:right w:val="single" w:sz="8" w:space="0" w:color="4F81BC"/>
            </w:tcBorders>
          </w:tcPr>
          <w:p w14:paraId="37BC772C" w14:textId="77777777" w:rsidR="00D53751" w:rsidRDefault="00D53751" w:rsidP="00C775D6"/>
          <w:p w14:paraId="54349A64" w14:textId="77777777" w:rsidR="00D53751" w:rsidRDefault="00D53751" w:rsidP="00C775D6"/>
        </w:tc>
      </w:tr>
    </w:tbl>
    <w:p w14:paraId="469ADDAE" w14:textId="77777777" w:rsidR="00D53751" w:rsidRPr="00D53751" w:rsidRDefault="00D53751">
      <w:pPr>
        <w:rPr>
          <w:lang w:val="es-ES"/>
        </w:rPr>
      </w:pPr>
    </w:p>
    <w:sectPr w:rsidR="00D53751" w:rsidRPr="00D53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67F03" w14:textId="77777777" w:rsidR="002462E6" w:rsidRDefault="002462E6" w:rsidP="00351255">
      <w:r>
        <w:separator/>
      </w:r>
    </w:p>
  </w:endnote>
  <w:endnote w:type="continuationSeparator" w:id="0">
    <w:p w14:paraId="0468F596" w14:textId="77777777" w:rsidR="002462E6" w:rsidRDefault="002462E6" w:rsidP="0035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3A436" w14:textId="77777777" w:rsidR="002462E6" w:rsidRDefault="002462E6" w:rsidP="00351255">
      <w:r>
        <w:separator/>
      </w:r>
    </w:p>
  </w:footnote>
  <w:footnote w:type="continuationSeparator" w:id="0">
    <w:p w14:paraId="33F543A9" w14:textId="77777777" w:rsidR="002462E6" w:rsidRDefault="002462E6" w:rsidP="003512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A84"/>
    <w:rsid w:val="000B60EE"/>
    <w:rsid w:val="002462E6"/>
    <w:rsid w:val="00351255"/>
    <w:rsid w:val="00477C93"/>
    <w:rsid w:val="004F3B81"/>
    <w:rsid w:val="00512A84"/>
    <w:rsid w:val="005715C8"/>
    <w:rsid w:val="005E5844"/>
    <w:rsid w:val="00714570"/>
    <w:rsid w:val="00B87FA0"/>
    <w:rsid w:val="00CF1837"/>
    <w:rsid w:val="00D53751"/>
    <w:rsid w:val="00F6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D9621"/>
  <w15:chartTrackingRefBased/>
  <w15:docId w15:val="{DB343FDB-BB0D-414B-A7DE-4B9B04A9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58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s-VE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5E5844"/>
  </w:style>
  <w:style w:type="paragraph" w:styleId="Textoindependiente">
    <w:name w:val="Body Text"/>
    <w:basedOn w:val="Normal"/>
    <w:link w:val="TextoindependienteCar"/>
    <w:uiPriority w:val="1"/>
    <w:qFormat/>
    <w:rsid w:val="005715C8"/>
    <w:pPr>
      <w:spacing w:before="240"/>
      <w:ind w:left="779"/>
    </w:pPr>
    <w:rPr>
      <w:rFonts w:ascii="Arial" w:eastAsia="Times New Roman" w:hAnsi="Arial" w:cs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15C8"/>
    <w:rPr>
      <w:rFonts w:ascii="Arial" w:eastAsia="Times New Roman" w:hAnsi="Arial" w:cs="Arial"/>
      <w:sz w:val="20"/>
      <w:szCs w:val="20"/>
      <w:lang w:val="es-VE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PRIETO, LAURA (PASANTE)</dc:creator>
  <cp:keywords/>
  <dc:description/>
  <cp:lastModifiedBy>PALOMEQUE, JESSICA</cp:lastModifiedBy>
  <cp:revision>13</cp:revision>
  <dcterms:created xsi:type="dcterms:W3CDTF">2022-10-06T11:25:00Z</dcterms:created>
  <dcterms:modified xsi:type="dcterms:W3CDTF">2022-10-06T17:16:00Z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92f4027a-a7dc-48b3-88bd-9e4fa72f4bce</vt:lpwstr>
  </property>
</Properties>
</file>