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965E" w14:textId="77777777" w:rsidR="00B73656" w:rsidRPr="00352919" w:rsidRDefault="00B73656" w:rsidP="00732A63">
      <w:pPr>
        <w:pStyle w:val="Sinespaciado"/>
        <w:jc w:val="center"/>
        <w:rPr>
          <w:rFonts w:cstheme="minorHAnsi"/>
          <w:b/>
          <w:bCs/>
          <w:sz w:val="24"/>
          <w:szCs w:val="24"/>
        </w:rPr>
      </w:pPr>
      <w:r w:rsidRPr="00352919">
        <w:rPr>
          <w:rFonts w:cstheme="minorHAnsi"/>
          <w:b/>
          <w:bCs/>
          <w:sz w:val="24"/>
          <w:szCs w:val="24"/>
        </w:rPr>
        <w:t>TÉRMINOS DE REFERENCIA PARA LA CONTRATACIÓN DE</w:t>
      </w:r>
    </w:p>
    <w:p w14:paraId="3C56885D" w14:textId="1123472E" w:rsidR="00B73656" w:rsidRPr="00352919" w:rsidRDefault="00501287" w:rsidP="00732A63">
      <w:pPr>
        <w:pStyle w:val="Sinespaciado"/>
        <w:jc w:val="center"/>
        <w:rPr>
          <w:rFonts w:cstheme="minorHAnsi"/>
          <w:b/>
          <w:bCs/>
          <w:sz w:val="24"/>
          <w:szCs w:val="24"/>
        </w:rPr>
      </w:pPr>
      <w:r w:rsidRPr="00352919">
        <w:rPr>
          <w:rFonts w:cstheme="minorHAnsi"/>
          <w:b/>
          <w:bCs/>
          <w:sz w:val="24"/>
          <w:szCs w:val="24"/>
        </w:rPr>
        <w:t>OFICIAL DE</w:t>
      </w:r>
      <w:r w:rsidR="00B73656" w:rsidRPr="00352919">
        <w:rPr>
          <w:rFonts w:cstheme="minorHAnsi"/>
          <w:b/>
          <w:bCs/>
          <w:sz w:val="24"/>
          <w:szCs w:val="24"/>
        </w:rPr>
        <w:t xml:space="preserve"> </w:t>
      </w:r>
      <w:r w:rsidR="00D02B31" w:rsidRPr="00352919">
        <w:rPr>
          <w:rFonts w:cstheme="minorHAnsi"/>
          <w:b/>
          <w:bCs/>
          <w:sz w:val="24"/>
          <w:szCs w:val="24"/>
        </w:rPr>
        <w:t>FORTALECIMIENTO DE CAPACIDADES</w:t>
      </w:r>
    </w:p>
    <w:p w14:paraId="5EBA270F" w14:textId="77777777" w:rsidR="00B73656" w:rsidRPr="00352919" w:rsidRDefault="00B73656" w:rsidP="00732A63">
      <w:pPr>
        <w:pStyle w:val="Sinespaciado"/>
        <w:jc w:val="both"/>
        <w:rPr>
          <w:rFonts w:cstheme="minorHAnsi"/>
          <w:sz w:val="24"/>
          <w:szCs w:val="24"/>
        </w:rPr>
      </w:pPr>
    </w:p>
    <w:p w14:paraId="26794B09" w14:textId="77777777" w:rsidR="00B73656" w:rsidRPr="00352919" w:rsidRDefault="00B73656" w:rsidP="00732A63">
      <w:pPr>
        <w:pStyle w:val="Sinespaciado"/>
        <w:jc w:val="both"/>
        <w:rPr>
          <w:rFonts w:cstheme="minorHAnsi"/>
          <w:sz w:val="24"/>
          <w:szCs w:val="24"/>
        </w:rPr>
      </w:pPr>
      <w:r w:rsidRPr="00352919">
        <w:rPr>
          <w:rFonts w:cstheme="minorHAnsi"/>
          <w:sz w:val="24"/>
          <w:szCs w:val="24"/>
          <w:u w:val="single"/>
        </w:rPr>
        <w:t>PROGRAMA</w:t>
      </w:r>
      <w:r w:rsidRPr="00352919">
        <w:rPr>
          <w:rFonts w:cstheme="minorHAnsi"/>
          <w:sz w:val="24"/>
          <w:szCs w:val="24"/>
        </w:rPr>
        <w:t>: FACILIDAD DE FINANCIAMIENTO VERDE PARA INSTITUCIONES FINANCIERAS LOCALES EN AMÉRICA LATINA, FINANCIADO POR CAF Y EL FONDO VERDE PARA EL CLIMA.</w:t>
      </w:r>
    </w:p>
    <w:p w14:paraId="164050EB" w14:textId="77777777" w:rsidR="00B73656" w:rsidRPr="00352919" w:rsidRDefault="00B73656" w:rsidP="00732A63">
      <w:pPr>
        <w:pStyle w:val="Sinespaciado"/>
        <w:jc w:val="both"/>
        <w:rPr>
          <w:rFonts w:cstheme="minorHAnsi"/>
        </w:rPr>
      </w:pPr>
    </w:p>
    <w:p w14:paraId="3C6D0723" w14:textId="77777777" w:rsidR="00B73656" w:rsidRPr="00352919" w:rsidRDefault="00B73656" w:rsidP="00732A63">
      <w:pPr>
        <w:pStyle w:val="Sinespaciado"/>
        <w:numPr>
          <w:ilvl w:val="0"/>
          <w:numId w:val="13"/>
        </w:numPr>
        <w:jc w:val="both"/>
        <w:rPr>
          <w:rFonts w:cstheme="minorHAnsi"/>
          <w:b/>
        </w:rPr>
      </w:pPr>
      <w:r w:rsidRPr="00352919">
        <w:rPr>
          <w:rFonts w:cstheme="minorHAnsi"/>
          <w:b/>
        </w:rPr>
        <w:t>Descripción del Programa y su objetivo</w:t>
      </w:r>
    </w:p>
    <w:p w14:paraId="3DB7934B" w14:textId="77777777" w:rsidR="00B73656" w:rsidRPr="00352919" w:rsidRDefault="00B73656" w:rsidP="00732A63">
      <w:pPr>
        <w:pStyle w:val="Sinespaciado"/>
        <w:jc w:val="both"/>
        <w:rPr>
          <w:rFonts w:cstheme="minorHAnsi"/>
        </w:rPr>
      </w:pPr>
    </w:p>
    <w:p w14:paraId="372A2622" w14:textId="77777777" w:rsidR="00D669BB" w:rsidRPr="00352919" w:rsidRDefault="00D669BB" w:rsidP="00D669BB">
      <w:pPr>
        <w:pStyle w:val="Sinespaciado"/>
        <w:jc w:val="both"/>
        <w:rPr>
          <w:rFonts w:cstheme="minorHAnsi"/>
        </w:rPr>
      </w:pPr>
      <w:r w:rsidRPr="00352919">
        <w:rPr>
          <w:rFonts w:cstheme="minorHAnsi"/>
        </w:rPr>
        <w:t>CAF fue acreditada por el GCF en julio de 2015 como entidad regional de acceso directo, lo que permite a CAF asistir a sus clientes en la presentación de solicitudes de financiación, subvenciones, inversiones de capital y garantías al Fondo Verde del Clima (GCF). El Acuerdo Maestro de Acreditación (AMA) entre CAF y el GCF se firmó en noviembre de 2016. Además del AMA, también se firmó el 20 de septiembre de 2017 el Acuerdo Marco de Preparación y Subvención de Apoyo Preparatorio entre el GCF y CAF.</w:t>
      </w:r>
    </w:p>
    <w:p w14:paraId="6705A6A3" w14:textId="77777777" w:rsidR="00D669BB" w:rsidRPr="00352919" w:rsidRDefault="00D669BB" w:rsidP="00D669BB">
      <w:pPr>
        <w:pStyle w:val="Sinespaciado"/>
        <w:jc w:val="both"/>
        <w:rPr>
          <w:rFonts w:cstheme="minorHAnsi"/>
        </w:rPr>
      </w:pPr>
    </w:p>
    <w:p w14:paraId="5ED6B592" w14:textId="77777777" w:rsidR="00D669BB" w:rsidRPr="00352919" w:rsidRDefault="00D669BB" w:rsidP="00D669BB">
      <w:pPr>
        <w:pStyle w:val="Sinespaciado"/>
        <w:jc w:val="both"/>
        <w:rPr>
          <w:rFonts w:cstheme="minorHAnsi"/>
        </w:rPr>
      </w:pPr>
      <w:r w:rsidRPr="00352919">
        <w:rPr>
          <w:rFonts w:cstheme="minorHAnsi"/>
        </w:rPr>
        <w:t>En el contexto esta acreditación, CAF y el GCF han firmado un Acuerdo de Actividad Financiada para la implementación del Programa "</w:t>
      </w:r>
      <w:r w:rsidRPr="00352919">
        <w:rPr>
          <w:rFonts w:cstheme="minorHAnsi"/>
          <w:i/>
          <w:iCs/>
        </w:rPr>
        <w:t xml:space="preserve">Green </w:t>
      </w:r>
      <w:proofErr w:type="spellStart"/>
      <w:r w:rsidRPr="00352919">
        <w:rPr>
          <w:rFonts w:cstheme="minorHAnsi"/>
          <w:i/>
          <w:iCs/>
        </w:rPr>
        <w:t>Climate</w:t>
      </w:r>
      <w:proofErr w:type="spellEnd"/>
      <w:r w:rsidRPr="00352919">
        <w:rPr>
          <w:rFonts w:cstheme="minorHAnsi"/>
          <w:i/>
          <w:iCs/>
        </w:rPr>
        <w:t xml:space="preserve"> </w:t>
      </w:r>
      <w:proofErr w:type="spellStart"/>
      <w:r w:rsidRPr="00352919">
        <w:rPr>
          <w:rFonts w:cstheme="minorHAnsi"/>
          <w:i/>
          <w:iCs/>
        </w:rPr>
        <w:t>Financing</w:t>
      </w:r>
      <w:proofErr w:type="spellEnd"/>
      <w:r w:rsidRPr="00352919">
        <w:rPr>
          <w:rFonts w:cstheme="minorHAnsi"/>
          <w:i/>
          <w:iCs/>
        </w:rPr>
        <w:t xml:space="preserve"> </w:t>
      </w:r>
      <w:proofErr w:type="spellStart"/>
      <w:r w:rsidRPr="00352919">
        <w:rPr>
          <w:rFonts w:cstheme="minorHAnsi"/>
          <w:i/>
          <w:iCs/>
        </w:rPr>
        <w:t>Facility</w:t>
      </w:r>
      <w:proofErr w:type="spellEnd"/>
      <w:r w:rsidRPr="00352919">
        <w:rPr>
          <w:rFonts w:cstheme="minorHAnsi"/>
          <w:i/>
          <w:iCs/>
        </w:rPr>
        <w:t xml:space="preserve"> </w:t>
      </w:r>
      <w:proofErr w:type="spellStart"/>
      <w:r w:rsidRPr="00352919">
        <w:rPr>
          <w:rFonts w:cstheme="minorHAnsi"/>
          <w:i/>
          <w:iCs/>
        </w:rPr>
        <w:t>for</w:t>
      </w:r>
      <w:proofErr w:type="spellEnd"/>
      <w:r w:rsidRPr="00352919">
        <w:rPr>
          <w:rFonts w:cstheme="minorHAnsi"/>
          <w:i/>
          <w:iCs/>
        </w:rPr>
        <w:t xml:space="preserve"> Local </w:t>
      </w:r>
      <w:proofErr w:type="spellStart"/>
      <w:r w:rsidRPr="00352919">
        <w:rPr>
          <w:rFonts w:cstheme="minorHAnsi"/>
          <w:i/>
          <w:iCs/>
        </w:rPr>
        <w:t>Financial</w:t>
      </w:r>
      <w:proofErr w:type="spellEnd"/>
      <w:r w:rsidRPr="00352919">
        <w:rPr>
          <w:rFonts w:cstheme="minorHAnsi"/>
          <w:i/>
          <w:iCs/>
        </w:rPr>
        <w:t xml:space="preserve"> </w:t>
      </w:r>
      <w:proofErr w:type="spellStart"/>
      <w:r w:rsidRPr="00352919">
        <w:rPr>
          <w:rFonts w:cstheme="minorHAnsi"/>
          <w:i/>
          <w:iCs/>
        </w:rPr>
        <w:t>Institutions</w:t>
      </w:r>
      <w:proofErr w:type="spellEnd"/>
      <w:r w:rsidRPr="00352919">
        <w:rPr>
          <w:rFonts w:cstheme="minorHAnsi"/>
          <w:i/>
          <w:iCs/>
        </w:rPr>
        <w:t xml:space="preserve"> in </w:t>
      </w:r>
      <w:proofErr w:type="spellStart"/>
      <w:r w:rsidRPr="00352919">
        <w:rPr>
          <w:rFonts w:cstheme="minorHAnsi"/>
          <w:i/>
          <w:iCs/>
        </w:rPr>
        <w:t>Latin-America</w:t>
      </w:r>
      <w:proofErr w:type="spellEnd"/>
      <w:r w:rsidRPr="00352919">
        <w:rPr>
          <w:rFonts w:cstheme="minorHAnsi"/>
        </w:rPr>
        <w:t>", cuyo objetivo es acelerar el desarrollo de proyectos locales de cambio climático a través de soluciones de inversión y asistencia técnica que apoyen a los actores del mercado a superar las barreras financieras y de conocimiento. El programa se centra en proyectos en los sectores de la energía y el uso de la tierra con fuertes beneficios de mitigación, apoyando a los países a reducir las emisiones de dos sectores que comprenden una gran parte de sus emisiones nacionales de GEI. El programa se implementará en Ecuador, Panamá, Perú y Chile.</w:t>
      </w:r>
    </w:p>
    <w:p w14:paraId="6E0093A1" w14:textId="77777777" w:rsidR="00D669BB" w:rsidRPr="00352919" w:rsidRDefault="00D669BB" w:rsidP="00D669BB">
      <w:pPr>
        <w:pStyle w:val="Sinespaciado"/>
        <w:jc w:val="both"/>
        <w:rPr>
          <w:rFonts w:cstheme="minorHAnsi"/>
        </w:rPr>
      </w:pPr>
    </w:p>
    <w:p w14:paraId="272C6F6A" w14:textId="77777777" w:rsidR="00D669BB" w:rsidRPr="00352919" w:rsidRDefault="00D669BB" w:rsidP="00D669BB">
      <w:pPr>
        <w:pStyle w:val="Sinespaciado"/>
        <w:jc w:val="both"/>
        <w:rPr>
          <w:rFonts w:cstheme="minorHAnsi"/>
        </w:rPr>
      </w:pPr>
      <w:r w:rsidRPr="00352919">
        <w:rPr>
          <w:rFonts w:cstheme="minorHAnsi"/>
        </w:rPr>
        <w:t>El programa apoya las ambiciones de ahorro de GEI a nivel nacional en todos los países objetivo sobre la base de sus NDC en el marco del Acuerdo de París. Utilizando una combinación de fuentes de financiación, incluyendo préstamos y subvenciones, el programa llevará a cabo dos componentes - (1) Financiero, (2) Apoyo Técnico y Sensibilización - para impulsar los mercados locales para los proyectos de cambio climático - y la gestión del Programa.</w:t>
      </w:r>
    </w:p>
    <w:p w14:paraId="6EBB0CF2" w14:textId="77777777" w:rsidR="00D669BB" w:rsidRPr="00352919" w:rsidRDefault="00D669BB" w:rsidP="00D669BB">
      <w:pPr>
        <w:pStyle w:val="Sinespaciado"/>
        <w:jc w:val="both"/>
        <w:rPr>
          <w:rFonts w:cstheme="minorHAnsi"/>
        </w:rPr>
      </w:pPr>
    </w:p>
    <w:p w14:paraId="18EC9F25" w14:textId="77777777" w:rsidR="00D669BB" w:rsidRPr="00352919" w:rsidRDefault="00D669BB" w:rsidP="00D669BB">
      <w:pPr>
        <w:pStyle w:val="Sinespaciado"/>
        <w:jc w:val="both"/>
        <w:rPr>
          <w:rFonts w:cstheme="minorHAnsi"/>
        </w:rPr>
      </w:pPr>
      <w:r w:rsidRPr="00352919">
        <w:rPr>
          <w:rFonts w:cstheme="minorHAnsi"/>
          <w:u w:val="single"/>
        </w:rPr>
        <w:t>Componente 1</w:t>
      </w:r>
      <w:r w:rsidRPr="00352919">
        <w:rPr>
          <w:rFonts w:cstheme="minorHAnsi"/>
        </w:rPr>
        <w:t xml:space="preserve"> - Líneas de crédito a las Instituciones Financieras Locales (</w:t>
      </w:r>
      <w:proofErr w:type="spellStart"/>
      <w:r w:rsidRPr="00352919">
        <w:rPr>
          <w:rFonts w:cstheme="minorHAnsi"/>
        </w:rPr>
        <w:t>IFLs</w:t>
      </w:r>
      <w:proofErr w:type="spellEnd"/>
      <w:r w:rsidRPr="00352919">
        <w:rPr>
          <w:rFonts w:cstheme="minorHAnsi"/>
        </w:rPr>
        <w:t>)</w:t>
      </w:r>
    </w:p>
    <w:p w14:paraId="48A21267" w14:textId="77777777" w:rsidR="00D669BB" w:rsidRPr="00352919" w:rsidRDefault="00D669BB" w:rsidP="00D669BB">
      <w:pPr>
        <w:pStyle w:val="Sinespaciado"/>
        <w:jc w:val="both"/>
        <w:rPr>
          <w:rFonts w:cstheme="minorHAnsi"/>
        </w:rPr>
      </w:pPr>
      <w:r w:rsidRPr="00352919">
        <w:rPr>
          <w:rFonts w:cstheme="minorHAnsi"/>
        </w:rPr>
        <w:t xml:space="preserve">El objetivo del componente de Líneas de Crédito es proporcionar un préstamo para la financiación del clima con términos y condiciones financieras adecuadas a disposición de las </w:t>
      </w:r>
      <w:proofErr w:type="spellStart"/>
      <w:r w:rsidRPr="00352919">
        <w:rPr>
          <w:rFonts w:cstheme="minorHAnsi"/>
        </w:rPr>
        <w:t>IFLs</w:t>
      </w:r>
      <w:proofErr w:type="spellEnd"/>
      <w:r w:rsidRPr="00352919">
        <w:rPr>
          <w:rFonts w:cstheme="minorHAnsi"/>
        </w:rPr>
        <w:t xml:space="preserve"> de los países participantes en el programa para financiar a las PYME en proyectos de energía renovable, eficiencia energética y mitigación del cambio climático en el uso de la tierra para mejorar o hacer crecer sus negocios.</w:t>
      </w:r>
    </w:p>
    <w:p w14:paraId="0CA8C998" w14:textId="77777777" w:rsidR="00D669BB" w:rsidRPr="00352919" w:rsidRDefault="00D669BB" w:rsidP="00D669BB">
      <w:pPr>
        <w:pStyle w:val="Sinespaciado"/>
        <w:jc w:val="both"/>
        <w:rPr>
          <w:rFonts w:cstheme="minorHAnsi"/>
        </w:rPr>
      </w:pPr>
    </w:p>
    <w:p w14:paraId="424A8D55" w14:textId="77777777" w:rsidR="00D669BB" w:rsidRPr="00352919" w:rsidRDefault="00D669BB" w:rsidP="00D669BB">
      <w:pPr>
        <w:pStyle w:val="Sinespaciado"/>
        <w:jc w:val="both"/>
        <w:rPr>
          <w:rFonts w:cstheme="minorHAnsi"/>
        </w:rPr>
      </w:pPr>
      <w:r w:rsidRPr="00352919">
        <w:rPr>
          <w:rFonts w:cstheme="minorHAnsi"/>
          <w:u w:val="single"/>
        </w:rPr>
        <w:t>Componente 2</w:t>
      </w:r>
      <w:r w:rsidRPr="00352919">
        <w:rPr>
          <w:rFonts w:cstheme="minorHAnsi"/>
        </w:rPr>
        <w:t xml:space="preserve"> - Asistencia técnica no reembolsable </w:t>
      </w:r>
    </w:p>
    <w:p w14:paraId="411CC9CD" w14:textId="77777777" w:rsidR="00D669BB" w:rsidRPr="00352919" w:rsidRDefault="00D669BB" w:rsidP="00D669BB">
      <w:pPr>
        <w:pStyle w:val="Sinespaciado"/>
        <w:jc w:val="both"/>
        <w:rPr>
          <w:rFonts w:cstheme="minorHAnsi"/>
        </w:rPr>
      </w:pPr>
      <w:r w:rsidRPr="00352919">
        <w:rPr>
          <w:rFonts w:cstheme="minorHAnsi"/>
        </w:rPr>
        <w:t xml:space="preserve">El objetivo del componente de Asistencia Técnica (AT) es facilitar la implementación del Programa aumentando el conocimiento sobre el cambio climático, los subproyectos de mitigación, apoyando las actividades de habilitación para facilitar el desarrollo de los subproyectos, proporcionando apoyo a las IFL, a las PYME y a los Proveedores de Soluciones Tecnológicas (PST) para fortalecer sus capacidades, así como asegurando la difusión de las lecciones aprendidas.  </w:t>
      </w:r>
    </w:p>
    <w:p w14:paraId="659FC937" w14:textId="77777777" w:rsidR="00B73656" w:rsidRDefault="00B73656" w:rsidP="00732A63">
      <w:pPr>
        <w:pStyle w:val="Sinespaciado"/>
        <w:jc w:val="both"/>
        <w:rPr>
          <w:rFonts w:cstheme="minorHAnsi"/>
        </w:rPr>
      </w:pPr>
    </w:p>
    <w:p w14:paraId="761B640A" w14:textId="77777777" w:rsidR="00352919" w:rsidRDefault="00352919" w:rsidP="00732A63">
      <w:pPr>
        <w:pStyle w:val="Sinespaciado"/>
        <w:jc w:val="both"/>
        <w:rPr>
          <w:rFonts w:cstheme="minorHAnsi"/>
        </w:rPr>
      </w:pPr>
    </w:p>
    <w:p w14:paraId="27EDFB7D" w14:textId="77777777" w:rsidR="00352919" w:rsidRDefault="00352919" w:rsidP="00732A63">
      <w:pPr>
        <w:pStyle w:val="Sinespaciado"/>
        <w:jc w:val="both"/>
        <w:rPr>
          <w:rFonts w:cstheme="minorHAnsi"/>
        </w:rPr>
      </w:pPr>
    </w:p>
    <w:p w14:paraId="752A5030" w14:textId="77777777" w:rsidR="00352919" w:rsidRPr="00352919" w:rsidRDefault="00352919" w:rsidP="00732A63">
      <w:pPr>
        <w:pStyle w:val="Sinespaciado"/>
        <w:jc w:val="both"/>
        <w:rPr>
          <w:rFonts w:cstheme="minorHAnsi"/>
        </w:rPr>
      </w:pPr>
    </w:p>
    <w:p w14:paraId="7BDD6FF3" w14:textId="77777777" w:rsidR="00B73656" w:rsidRPr="00352919" w:rsidRDefault="00B73656" w:rsidP="00732A63">
      <w:pPr>
        <w:pStyle w:val="Sinespaciado"/>
        <w:numPr>
          <w:ilvl w:val="0"/>
          <w:numId w:val="13"/>
        </w:numPr>
        <w:jc w:val="both"/>
        <w:rPr>
          <w:rFonts w:cstheme="minorHAnsi"/>
          <w:b/>
          <w:bCs/>
        </w:rPr>
      </w:pPr>
      <w:r w:rsidRPr="00352919">
        <w:rPr>
          <w:rFonts w:cstheme="minorHAnsi"/>
          <w:b/>
          <w:bCs/>
        </w:rPr>
        <w:lastRenderedPageBreak/>
        <w:t>Términos de referencia</w:t>
      </w:r>
    </w:p>
    <w:p w14:paraId="791CBE9A" w14:textId="77777777" w:rsidR="00B73656" w:rsidRPr="00352919" w:rsidRDefault="00B73656" w:rsidP="00732A63">
      <w:pPr>
        <w:pStyle w:val="Sinespaciado"/>
        <w:jc w:val="both"/>
        <w:rPr>
          <w:rFonts w:cstheme="minorHAnsi"/>
        </w:rPr>
      </w:pPr>
    </w:p>
    <w:tbl>
      <w:tblPr>
        <w:tblStyle w:val="Tablaconcuadrcula"/>
        <w:tblW w:w="0" w:type="auto"/>
        <w:tblInd w:w="108" w:type="dxa"/>
        <w:tblLook w:val="04A0" w:firstRow="1" w:lastRow="0" w:firstColumn="1" w:lastColumn="0" w:noHBand="0" w:noVBand="1"/>
      </w:tblPr>
      <w:tblGrid>
        <w:gridCol w:w="2087"/>
        <w:gridCol w:w="6525"/>
      </w:tblGrid>
      <w:tr w:rsidR="00B73656" w:rsidRPr="00352919" w14:paraId="262E6DB3" w14:textId="77777777" w:rsidTr="574EBB2E">
        <w:tc>
          <w:tcPr>
            <w:tcW w:w="2087" w:type="dxa"/>
          </w:tcPr>
          <w:p w14:paraId="5EC90790" w14:textId="77777777" w:rsidR="00B73656" w:rsidRPr="00352919" w:rsidRDefault="00B73656" w:rsidP="00732A63">
            <w:pPr>
              <w:pStyle w:val="Sinespaciado"/>
              <w:jc w:val="both"/>
              <w:rPr>
                <w:rFonts w:cstheme="minorHAnsi"/>
              </w:rPr>
            </w:pPr>
            <w:r w:rsidRPr="00352919">
              <w:rPr>
                <w:rFonts w:cstheme="minorHAnsi"/>
                <w:b/>
              </w:rPr>
              <w:t>Posición</w:t>
            </w:r>
          </w:p>
        </w:tc>
        <w:tc>
          <w:tcPr>
            <w:tcW w:w="6525" w:type="dxa"/>
          </w:tcPr>
          <w:p w14:paraId="6134159F" w14:textId="7CA32B58" w:rsidR="00B73656" w:rsidRPr="00352919" w:rsidRDefault="00501287" w:rsidP="00732A63">
            <w:pPr>
              <w:pStyle w:val="Sinespaciado"/>
              <w:jc w:val="both"/>
              <w:rPr>
                <w:rFonts w:cstheme="minorHAnsi"/>
                <w:b/>
              </w:rPr>
            </w:pPr>
            <w:r w:rsidRPr="00352919">
              <w:rPr>
                <w:rFonts w:cstheme="minorHAnsi"/>
                <w:b/>
              </w:rPr>
              <w:t>Oficial</w:t>
            </w:r>
            <w:r w:rsidR="00D669BB" w:rsidRPr="00352919">
              <w:rPr>
                <w:rFonts w:cstheme="minorHAnsi"/>
                <w:b/>
              </w:rPr>
              <w:t xml:space="preserve"> </w:t>
            </w:r>
            <w:r w:rsidRPr="00352919">
              <w:rPr>
                <w:rFonts w:cstheme="minorHAnsi"/>
                <w:b/>
              </w:rPr>
              <w:t>de</w:t>
            </w:r>
            <w:r w:rsidR="00991CFD" w:rsidRPr="00352919">
              <w:rPr>
                <w:rFonts w:cstheme="minorHAnsi"/>
                <w:b/>
              </w:rPr>
              <w:t xml:space="preserve"> </w:t>
            </w:r>
            <w:r w:rsidR="00D669BB" w:rsidRPr="00352919">
              <w:rPr>
                <w:rFonts w:cstheme="minorHAnsi"/>
                <w:b/>
              </w:rPr>
              <w:t>F</w:t>
            </w:r>
            <w:r w:rsidR="00991CFD" w:rsidRPr="00352919">
              <w:rPr>
                <w:rFonts w:cstheme="minorHAnsi"/>
                <w:b/>
              </w:rPr>
              <w:t xml:space="preserve">ortalecimiento de </w:t>
            </w:r>
            <w:r w:rsidR="00D669BB" w:rsidRPr="00352919">
              <w:rPr>
                <w:rFonts w:cstheme="minorHAnsi"/>
                <w:b/>
              </w:rPr>
              <w:t>C</w:t>
            </w:r>
            <w:r w:rsidR="00991CFD" w:rsidRPr="00352919">
              <w:rPr>
                <w:rFonts w:cstheme="minorHAnsi"/>
                <w:b/>
              </w:rPr>
              <w:t>apacidades</w:t>
            </w:r>
          </w:p>
        </w:tc>
      </w:tr>
      <w:tr w:rsidR="00B73656" w:rsidRPr="00352919" w14:paraId="1C2118C2" w14:textId="77777777" w:rsidTr="574EBB2E">
        <w:tc>
          <w:tcPr>
            <w:tcW w:w="2087" w:type="dxa"/>
          </w:tcPr>
          <w:p w14:paraId="5E3325F2" w14:textId="60FC2C4F" w:rsidR="00B73656" w:rsidRPr="00352919" w:rsidRDefault="00681750" w:rsidP="00732A63">
            <w:pPr>
              <w:pStyle w:val="Sinespaciado"/>
              <w:jc w:val="both"/>
              <w:rPr>
                <w:rFonts w:cstheme="minorHAnsi"/>
                <w:b/>
                <w:bCs/>
              </w:rPr>
            </w:pPr>
            <w:r w:rsidRPr="00352919">
              <w:rPr>
                <w:rFonts w:cstheme="minorHAnsi"/>
                <w:b/>
                <w:bCs/>
              </w:rPr>
              <w:t>Dependencia</w:t>
            </w:r>
          </w:p>
        </w:tc>
        <w:tc>
          <w:tcPr>
            <w:tcW w:w="6525" w:type="dxa"/>
          </w:tcPr>
          <w:p w14:paraId="209045EA" w14:textId="50F88905" w:rsidR="00BF667A" w:rsidRPr="00352919" w:rsidRDefault="006B0B81" w:rsidP="00BF667A">
            <w:pPr>
              <w:pStyle w:val="Sinespaciado"/>
              <w:numPr>
                <w:ilvl w:val="0"/>
                <w:numId w:val="24"/>
              </w:numPr>
              <w:ind w:left="351"/>
              <w:jc w:val="both"/>
              <w:rPr>
                <w:rFonts w:cstheme="minorHAnsi"/>
              </w:rPr>
            </w:pPr>
            <w:r w:rsidRPr="00352919">
              <w:rPr>
                <w:rFonts w:cstheme="minorHAnsi"/>
              </w:rPr>
              <w:t xml:space="preserve">Dependencia funcional del </w:t>
            </w:r>
            <w:r w:rsidR="002F507E" w:rsidRPr="00352919">
              <w:rPr>
                <w:rFonts w:cstheme="minorHAnsi"/>
              </w:rPr>
              <w:t>Coordinador del Programa.</w:t>
            </w:r>
          </w:p>
          <w:p w14:paraId="6B439E69" w14:textId="21E26D07" w:rsidR="004121E6" w:rsidRPr="00352919" w:rsidRDefault="006B0B81" w:rsidP="00BF667A">
            <w:pPr>
              <w:pStyle w:val="Sinespaciado"/>
              <w:numPr>
                <w:ilvl w:val="0"/>
                <w:numId w:val="24"/>
              </w:numPr>
              <w:ind w:left="351"/>
              <w:jc w:val="both"/>
              <w:rPr>
                <w:rFonts w:cstheme="minorHAnsi"/>
              </w:rPr>
            </w:pPr>
            <w:r w:rsidRPr="00352919">
              <w:rPr>
                <w:rFonts w:cstheme="minorHAnsi"/>
              </w:rPr>
              <w:t>D</w:t>
            </w:r>
            <w:r w:rsidR="00CA4394" w:rsidRPr="00352919">
              <w:rPr>
                <w:rFonts w:cstheme="minorHAnsi"/>
              </w:rPr>
              <w:t xml:space="preserve">ependencia </w:t>
            </w:r>
            <w:r w:rsidRPr="00352919">
              <w:rPr>
                <w:rFonts w:cstheme="minorHAnsi"/>
              </w:rPr>
              <w:t>administrativa</w:t>
            </w:r>
            <w:r w:rsidR="00CA4394" w:rsidRPr="00352919">
              <w:rPr>
                <w:rFonts w:cstheme="minorHAnsi"/>
              </w:rPr>
              <w:t xml:space="preserve"> de la DATS – Dirección de Análisis Técnico y Sectorial / Vicepresidencia de Sector Privado.</w:t>
            </w:r>
          </w:p>
        </w:tc>
      </w:tr>
      <w:tr w:rsidR="00B73656" w:rsidRPr="00352919" w14:paraId="2CEDFBD5" w14:textId="77777777" w:rsidTr="574EBB2E">
        <w:tc>
          <w:tcPr>
            <w:tcW w:w="2087" w:type="dxa"/>
          </w:tcPr>
          <w:p w14:paraId="3CBF92A2" w14:textId="77777777" w:rsidR="00B73656" w:rsidRPr="00352919" w:rsidRDefault="00B73656" w:rsidP="00732A63">
            <w:pPr>
              <w:pStyle w:val="Sinespaciado"/>
              <w:jc w:val="both"/>
              <w:rPr>
                <w:rFonts w:cstheme="minorHAnsi"/>
                <w:b/>
                <w:bCs/>
              </w:rPr>
            </w:pPr>
            <w:r w:rsidRPr="00352919">
              <w:rPr>
                <w:rFonts w:cstheme="minorHAnsi"/>
                <w:b/>
                <w:bCs/>
              </w:rPr>
              <w:t xml:space="preserve">Responsabilidades </w:t>
            </w:r>
          </w:p>
        </w:tc>
        <w:tc>
          <w:tcPr>
            <w:tcW w:w="6525" w:type="dxa"/>
          </w:tcPr>
          <w:p w14:paraId="797D47DF" w14:textId="77777777" w:rsidR="00B73656" w:rsidRPr="00352919" w:rsidRDefault="00A4648D" w:rsidP="00732A63">
            <w:pPr>
              <w:pStyle w:val="Sinespaciado"/>
              <w:rPr>
                <w:rFonts w:cstheme="minorHAnsi"/>
                <w:b/>
                <w:bCs/>
              </w:rPr>
            </w:pPr>
            <w:r w:rsidRPr="00352919">
              <w:rPr>
                <w:rFonts w:cstheme="minorHAnsi"/>
                <w:b/>
                <w:bCs/>
              </w:rPr>
              <w:t>Funcionales y de Coordinación con Contrapartes</w:t>
            </w:r>
          </w:p>
          <w:p w14:paraId="63BA8AE6" w14:textId="1C08ACD2" w:rsidR="00552EB1" w:rsidRPr="00352919" w:rsidRDefault="00552EB1" w:rsidP="574EBB2E">
            <w:pPr>
              <w:pStyle w:val="Prrafodelista"/>
              <w:numPr>
                <w:ilvl w:val="0"/>
                <w:numId w:val="17"/>
              </w:numPr>
              <w:jc w:val="both"/>
            </w:pPr>
            <w:r w:rsidRPr="574EBB2E">
              <w:t xml:space="preserve">El </w:t>
            </w:r>
            <w:r w:rsidR="00501287" w:rsidRPr="574EBB2E">
              <w:t>Oficial</w:t>
            </w:r>
            <w:r w:rsidR="00144675" w:rsidRPr="574EBB2E">
              <w:t xml:space="preserve"> en</w:t>
            </w:r>
            <w:r w:rsidRPr="574EBB2E">
              <w:t xml:space="preserve"> Fortalecimiento de Capacidades de la U</w:t>
            </w:r>
            <w:r w:rsidR="0C98B1AB" w:rsidRPr="574EBB2E">
              <w:t xml:space="preserve">nidad de </w:t>
            </w:r>
            <w:r w:rsidRPr="574EBB2E">
              <w:t>G</w:t>
            </w:r>
            <w:r w:rsidR="0DFF6BE3" w:rsidRPr="574EBB2E">
              <w:t xml:space="preserve">estión del </w:t>
            </w:r>
            <w:r w:rsidRPr="574EBB2E">
              <w:t>P</w:t>
            </w:r>
            <w:r w:rsidR="14B48718" w:rsidRPr="574EBB2E">
              <w:t>rograma</w:t>
            </w:r>
            <w:r w:rsidRPr="574EBB2E">
              <w:t xml:space="preserve"> es responsable de </w:t>
            </w:r>
            <w:r w:rsidR="000F0DA8" w:rsidRPr="574EBB2E">
              <w:t>toda</w:t>
            </w:r>
            <w:r w:rsidR="00670B5B" w:rsidRPr="574EBB2E">
              <w:t>s</w:t>
            </w:r>
            <w:r w:rsidR="000F0DA8" w:rsidRPr="574EBB2E">
              <w:t xml:space="preserve"> las operaciones relacionadas con </w:t>
            </w:r>
            <w:r w:rsidR="00A516EE" w:rsidRPr="574EBB2E">
              <w:t xml:space="preserve">la gestión del </w:t>
            </w:r>
            <w:r w:rsidR="707B162B" w:rsidRPr="574EBB2E">
              <w:t xml:space="preserve">conocimiento y de procesos de </w:t>
            </w:r>
            <w:r w:rsidR="00A516EE" w:rsidRPr="574EBB2E">
              <w:t xml:space="preserve">cambio </w:t>
            </w:r>
            <w:r w:rsidR="00373433" w:rsidRPr="574EBB2E">
              <w:t xml:space="preserve">en </w:t>
            </w:r>
            <w:r w:rsidR="006969AC" w:rsidRPr="574EBB2E">
              <w:t xml:space="preserve">todo el trabajo de AT en </w:t>
            </w:r>
            <w:r w:rsidRPr="574EBB2E">
              <w:t>el Componente 2</w:t>
            </w:r>
            <w:r w:rsidR="00373433" w:rsidRPr="574EBB2E">
              <w:t>,</w:t>
            </w:r>
            <w:r w:rsidRPr="574EBB2E">
              <w:t xml:space="preserve"> así como de </w:t>
            </w:r>
            <w:r w:rsidR="00373433" w:rsidRPr="574EBB2E">
              <w:t xml:space="preserve">colaborar </w:t>
            </w:r>
            <w:r w:rsidR="004B5368" w:rsidRPr="574EBB2E">
              <w:t xml:space="preserve">al Coordinador </w:t>
            </w:r>
            <w:r w:rsidR="00373433" w:rsidRPr="574EBB2E">
              <w:t xml:space="preserve">en </w:t>
            </w:r>
            <w:r w:rsidRPr="574EBB2E">
              <w:t>las operaciones administrativas generales</w:t>
            </w:r>
            <w:r w:rsidR="00373433" w:rsidRPr="574EBB2E">
              <w:t xml:space="preserve"> del Programa</w:t>
            </w:r>
            <w:r w:rsidRPr="574EBB2E">
              <w:t xml:space="preserve">. </w:t>
            </w:r>
          </w:p>
          <w:p w14:paraId="3479987F" w14:textId="51C7C409" w:rsidR="00A4648D" w:rsidRPr="00352919" w:rsidRDefault="00A4648D" w:rsidP="00732A63">
            <w:pPr>
              <w:pStyle w:val="EstiloNormativaTexto"/>
              <w:numPr>
                <w:ilvl w:val="0"/>
                <w:numId w:val="17"/>
              </w:numPr>
              <w:rPr>
                <w:rFonts w:asciiTheme="minorHAnsi" w:hAnsiTheme="minorHAnsi" w:cstheme="minorHAnsi"/>
                <w:sz w:val="22"/>
                <w:szCs w:val="22"/>
                <w:lang w:val="es-AR" w:eastAsia="es-ES"/>
              </w:rPr>
            </w:pPr>
            <w:r w:rsidRPr="00352919">
              <w:rPr>
                <w:rFonts w:asciiTheme="minorHAnsi" w:hAnsiTheme="minorHAnsi" w:cstheme="minorHAnsi"/>
                <w:sz w:val="22"/>
                <w:szCs w:val="22"/>
              </w:rPr>
              <w:t xml:space="preserve">Es responsable de </w:t>
            </w:r>
            <w:r w:rsidR="00554893" w:rsidRPr="00352919">
              <w:rPr>
                <w:rFonts w:asciiTheme="minorHAnsi" w:hAnsiTheme="minorHAnsi" w:cstheme="minorHAnsi"/>
                <w:sz w:val="22"/>
                <w:szCs w:val="22"/>
                <w:lang w:val="es-AR" w:eastAsia="es-ES"/>
              </w:rPr>
              <w:t>mantener</w:t>
            </w:r>
            <w:r w:rsidRPr="00352919">
              <w:rPr>
                <w:rFonts w:asciiTheme="minorHAnsi" w:hAnsiTheme="minorHAnsi" w:cstheme="minorHAnsi"/>
                <w:sz w:val="22"/>
                <w:szCs w:val="22"/>
                <w:lang w:val="es-AR" w:eastAsia="es-ES"/>
              </w:rPr>
              <w:t xml:space="preserve"> una comunicación productiva, regular y profesional con otras partes interesadas en el Programa</w:t>
            </w:r>
            <w:r w:rsidR="00670B5B" w:rsidRPr="00352919">
              <w:rPr>
                <w:rFonts w:asciiTheme="minorHAnsi" w:hAnsiTheme="minorHAnsi" w:cstheme="minorHAnsi"/>
                <w:sz w:val="22"/>
                <w:szCs w:val="22"/>
                <w:lang w:val="es-AR" w:eastAsia="es-ES"/>
              </w:rPr>
              <w:t xml:space="preserve">, </w:t>
            </w:r>
            <w:r w:rsidR="00670B5B" w:rsidRPr="00352919">
              <w:rPr>
                <w:rFonts w:asciiTheme="minorHAnsi" w:hAnsiTheme="minorHAnsi" w:cstheme="minorHAnsi"/>
                <w:sz w:val="22"/>
                <w:szCs w:val="22"/>
              </w:rPr>
              <w:t xml:space="preserve">y brindar servicios a los diferentes socios y beneficiarios del Programa </w:t>
            </w:r>
            <w:r w:rsidRPr="00352919">
              <w:rPr>
                <w:rFonts w:asciiTheme="minorHAnsi" w:hAnsiTheme="minorHAnsi" w:cstheme="minorHAnsi"/>
                <w:sz w:val="22"/>
                <w:szCs w:val="22"/>
                <w:lang w:val="es-AR" w:eastAsia="es-ES"/>
              </w:rPr>
              <w:t xml:space="preserve">para garantizar el buen desarrollo de la ejecución </w:t>
            </w:r>
            <w:r w:rsidR="00670B5B" w:rsidRPr="00352919">
              <w:rPr>
                <w:rFonts w:asciiTheme="minorHAnsi" w:hAnsiTheme="minorHAnsi" w:cstheme="minorHAnsi"/>
                <w:sz w:val="22"/>
                <w:szCs w:val="22"/>
                <w:lang w:val="es-AR" w:eastAsia="es-ES"/>
              </w:rPr>
              <w:t>de este</w:t>
            </w:r>
            <w:r w:rsidRPr="00352919">
              <w:rPr>
                <w:rFonts w:asciiTheme="minorHAnsi" w:hAnsiTheme="minorHAnsi" w:cstheme="minorHAnsi"/>
                <w:sz w:val="22"/>
                <w:szCs w:val="22"/>
                <w:lang w:val="es-AR" w:eastAsia="es-ES"/>
              </w:rPr>
              <w:t xml:space="preserve">. </w:t>
            </w:r>
          </w:p>
          <w:p w14:paraId="10117230" w14:textId="505B17B1" w:rsidR="00A4648D" w:rsidRDefault="00313E49" w:rsidP="00732A63">
            <w:pPr>
              <w:pStyle w:val="Sinespaciado"/>
              <w:numPr>
                <w:ilvl w:val="0"/>
                <w:numId w:val="17"/>
              </w:numPr>
              <w:jc w:val="both"/>
              <w:rPr>
                <w:rFonts w:cstheme="minorHAnsi"/>
              </w:rPr>
            </w:pPr>
            <w:r w:rsidRPr="00352919">
              <w:rPr>
                <w:rFonts w:cstheme="minorHAnsi"/>
              </w:rPr>
              <w:t>Deberá interactuar</w:t>
            </w:r>
            <w:r w:rsidR="00A4648D" w:rsidRPr="00352919">
              <w:rPr>
                <w:rFonts w:cstheme="minorHAnsi"/>
              </w:rPr>
              <w:t xml:space="preserve"> con </w:t>
            </w:r>
            <w:proofErr w:type="spellStart"/>
            <w:r w:rsidR="00A4648D" w:rsidRPr="00352919">
              <w:rPr>
                <w:rFonts w:cstheme="minorHAnsi"/>
              </w:rPr>
              <w:t>IFLs</w:t>
            </w:r>
            <w:proofErr w:type="spellEnd"/>
            <w:r w:rsidR="00A4648D" w:rsidRPr="00352919">
              <w:rPr>
                <w:rFonts w:cstheme="minorHAnsi"/>
              </w:rPr>
              <w:t xml:space="preserve">, </w:t>
            </w:r>
            <w:proofErr w:type="spellStart"/>
            <w:r w:rsidR="00276529" w:rsidRPr="00352919">
              <w:rPr>
                <w:rFonts w:cstheme="minorHAnsi"/>
              </w:rPr>
              <w:t>PSTs</w:t>
            </w:r>
            <w:proofErr w:type="spellEnd"/>
            <w:r w:rsidR="00276529" w:rsidRPr="00352919">
              <w:rPr>
                <w:rFonts w:cstheme="minorHAnsi"/>
              </w:rPr>
              <w:t xml:space="preserve"> y</w:t>
            </w:r>
            <w:r w:rsidR="00A4648D" w:rsidRPr="00352919">
              <w:rPr>
                <w:rFonts w:cstheme="minorHAnsi"/>
              </w:rPr>
              <w:t xml:space="preserve"> </w:t>
            </w:r>
            <w:r w:rsidR="00276529" w:rsidRPr="00352919">
              <w:rPr>
                <w:rFonts w:cstheme="minorHAnsi"/>
              </w:rPr>
              <w:t>pymes</w:t>
            </w:r>
            <w:r w:rsidRPr="00352919">
              <w:rPr>
                <w:rFonts w:cstheme="minorHAnsi"/>
              </w:rPr>
              <w:t xml:space="preserve"> y otros actores relacionados con el Programa en </w:t>
            </w:r>
            <w:r w:rsidR="000B0B6F" w:rsidRPr="00352919">
              <w:rPr>
                <w:rFonts w:cstheme="minorHAnsi"/>
              </w:rPr>
              <w:t>procesos de gestión de cambio</w:t>
            </w:r>
            <w:r w:rsidR="0BB507FB" w:rsidRPr="00352919">
              <w:rPr>
                <w:rFonts w:cstheme="minorHAnsi"/>
              </w:rPr>
              <w:t xml:space="preserve"> y desarrollo de competencias necesarias para el éxito del proyecto</w:t>
            </w:r>
            <w:r w:rsidR="00276529" w:rsidRPr="00352919">
              <w:rPr>
                <w:rFonts w:cstheme="minorHAnsi"/>
              </w:rPr>
              <w:t xml:space="preserve">, </w:t>
            </w:r>
            <w:r w:rsidR="00A4648D" w:rsidRPr="00352919">
              <w:rPr>
                <w:rFonts w:cstheme="minorHAnsi"/>
              </w:rPr>
              <w:t xml:space="preserve">y colaborará en las actualizaciones periódicas e </w:t>
            </w:r>
            <w:r w:rsidR="00FC2C3C" w:rsidRPr="00352919">
              <w:rPr>
                <w:rFonts w:cstheme="minorHAnsi"/>
              </w:rPr>
              <w:t>informes</w:t>
            </w:r>
            <w:r w:rsidR="00A4648D" w:rsidRPr="00352919">
              <w:rPr>
                <w:rFonts w:cstheme="minorHAnsi"/>
              </w:rPr>
              <w:t xml:space="preserve"> sobre los avances del proyecto</w:t>
            </w:r>
            <w:r w:rsidR="00602C97" w:rsidRPr="00352919">
              <w:rPr>
                <w:rFonts w:cstheme="minorHAnsi"/>
              </w:rPr>
              <w:t>, en coordinación con el Coordinador del Programa</w:t>
            </w:r>
            <w:r w:rsidR="00A4648D" w:rsidRPr="00352919">
              <w:rPr>
                <w:rFonts w:cstheme="minorHAnsi"/>
              </w:rPr>
              <w:t>.</w:t>
            </w:r>
          </w:p>
          <w:p w14:paraId="7584B435" w14:textId="20AFC48F" w:rsidR="000405B3" w:rsidRPr="0012617C" w:rsidRDefault="00E51A06" w:rsidP="0012617C">
            <w:pPr>
              <w:pStyle w:val="Sinespaciado"/>
              <w:numPr>
                <w:ilvl w:val="0"/>
                <w:numId w:val="17"/>
              </w:numPr>
              <w:jc w:val="both"/>
              <w:rPr>
                <w:rFonts w:cstheme="minorHAnsi"/>
              </w:rPr>
            </w:pPr>
            <w:r>
              <w:rPr>
                <w:rFonts w:cstheme="minorHAnsi"/>
              </w:rPr>
              <w:t>Brindar apoyo al Coordinador del Programa</w:t>
            </w:r>
            <w:r w:rsidR="004D6F0E">
              <w:rPr>
                <w:rFonts w:cstheme="minorHAnsi"/>
              </w:rPr>
              <w:t xml:space="preserve"> en sus labores de</w:t>
            </w:r>
            <w:r>
              <w:rPr>
                <w:rFonts w:cstheme="minorHAnsi"/>
              </w:rPr>
              <w:t xml:space="preserve"> </w:t>
            </w:r>
            <w:r w:rsidR="002B2DD8" w:rsidRPr="0012617C">
              <w:rPr>
                <w:rFonts w:cstheme="minorHAnsi"/>
              </w:rPr>
              <w:t>administración de las operaciones diarias</w:t>
            </w:r>
            <w:r w:rsidR="007B1176" w:rsidRPr="0012617C">
              <w:rPr>
                <w:rFonts w:cstheme="minorHAnsi"/>
              </w:rPr>
              <w:t>,</w:t>
            </w:r>
            <w:r w:rsidR="0012617C">
              <w:rPr>
                <w:rFonts w:cstheme="minorHAnsi"/>
              </w:rPr>
              <w:t xml:space="preserve"> </w:t>
            </w:r>
            <w:r w:rsidR="00F933F0">
              <w:rPr>
                <w:rFonts w:cstheme="minorHAnsi"/>
              </w:rPr>
              <w:t>a fin</w:t>
            </w:r>
            <w:r w:rsidR="00F933F0" w:rsidRPr="0012617C">
              <w:rPr>
                <w:rFonts w:cstheme="minorHAnsi"/>
              </w:rPr>
              <w:t xml:space="preserve"> </w:t>
            </w:r>
            <w:r w:rsidR="00F933F0" w:rsidRPr="00C50281">
              <w:rPr>
                <w:rFonts w:cstheme="minorHAnsi"/>
              </w:rPr>
              <w:t>de que</w:t>
            </w:r>
            <w:r w:rsidR="0012617C" w:rsidRPr="00C50281">
              <w:rPr>
                <w:rFonts w:cstheme="minorHAnsi"/>
              </w:rPr>
              <w:t xml:space="preserve"> </w:t>
            </w:r>
            <w:r w:rsidR="0012617C">
              <w:rPr>
                <w:rFonts w:cstheme="minorHAnsi"/>
              </w:rPr>
              <w:t>su</w:t>
            </w:r>
            <w:r w:rsidR="0012617C" w:rsidRPr="00C50281">
              <w:rPr>
                <w:rFonts w:cstheme="minorHAnsi"/>
              </w:rPr>
              <w:t xml:space="preserve"> implementación progrese de acuerdo con el plan de trabajo</w:t>
            </w:r>
            <w:r w:rsidR="00F933F0">
              <w:rPr>
                <w:rFonts w:cstheme="minorHAnsi"/>
              </w:rPr>
              <w:t xml:space="preserve"> </w:t>
            </w:r>
            <w:r w:rsidR="0012617C" w:rsidRPr="00C50281">
              <w:rPr>
                <w:rFonts w:cstheme="minorHAnsi"/>
              </w:rPr>
              <w:t>y los arreglos administrativos que cumplan con los requisitos de CAF y GCF.</w:t>
            </w:r>
          </w:p>
          <w:p w14:paraId="1025055A" w14:textId="2293A11F" w:rsidR="53135481" w:rsidRPr="00352919" w:rsidRDefault="53135481" w:rsidP="53135481">
            <w:pPr>
              <w:pStyle w:val="Sinespaciado"/>
              <w:rPr>
                <w:rFonts w:cstheme="minorHAnsi"/>
                <w:b/>
                <w:bCs/>
              </w:rPr>
            </w:pPr>
          </w:p>
          <w:p w14:paraId="100674FD" w14:textId="3954FDD0" w:rsidR="00A4648D" w:rsidRPr="00352919" w:rsidRDefault="00552EB1" w:rsidP="00732A63">
            <w:pPr>
              <w:pStyle w:val="Sinespaciado"/>
              <w:rPr>
                <w:rFonts w:cstheme="minorHAnsi"/>
                <w:b/>
                <w:bCs/>
              </w:rPr>
            </w:pPr>
            <w:r w:rsidRPr="00352919">
              <w:rPr>
                <w:rFonts w:cstheme="minorHAnsi"/>
                <w:b/>
                <w:bCs/>
              </w:rPr>
              <w:t>Gestión del Proyecto</w:t>
            </w:r>
          </w:p>
          <w:p w14:paraId="73E75641" w14:textId="3BA4AEF0" w:rsidR="00552EB1" w:rsidRPr="00352919" w:rsidRDefault="00552EB1" w:rsidP="00732A63">
            <w:pPr>
              <w:pStyle w:val="Sinespaciado"/>
              <w:numPr>
                <w:ilvl w:val="0"/>
                <w:numId w:val="17"/>
              </w:numPr>
              <w:jc w:val="both"/>
              <w:rPr>
                <w:rFonts w:cstheme="minorHAnsi"/>
                <w:color w:val="000000"/>
              </w:rPr>
            </w:pPr>
            <w:r w:rsidRPr="00352919">
              <w:rPr>
                <w:rFonts w:cstheme="minorHAnsi"/>
              </w:rPr>
              <w:t>Debe registrar, evaluar productos y entregables y monitorear el avance general del Programa</w:t>
            </w:r>
            <w:r w:rsidR="00134C13" w:rsidRPr="00352919">
              <w:rPr>
                <w:rFonts w:cstheme="minorHAnsi"/>
              </w:rPr>
              <w:t xml:space="preserve"> en lo relativo a las asistencias técnicas del componente 2 principalmente</w:t>
            </w:r>
            <w:r w:rsidRPr="00352919">
              <w:rPr>
                <w:rFonts w:cstheme="minorHAnsi"/>
              </w:rPr>
              <w:t>.</w:t>
            </w:r>
          </w:p>
          <w:p w14:paraId="0CE4DEAC" w14:textId="5A435899" w:rsidR="00552EB1" w:rsidRPr="00352919" w:rsidRDefault="00552EB1" w:rsidP="53135481">
            <w:pPr>
              <w:pStyle w:val="NormalWeb"/>
              <w:numPr>
                <w:ilvl w:val="0"/>
                <w:numId w:val="17"/>
              </w:numPr>
              <w:spacing w:before="0" w:beforeAutospacing="0" w:after="0" w:afterAutospacing="0"/>
              <w:jc w:val="both"/>
              <w:rPr>
                <w:rFonts w:asciiTheme="minorHAnsi" w:hAnsiTheme="minorHAnsi" w:cstheme="minorHAnsi"/>
                <w:color w:val="000000"/>
                <w:sz w:val="22"/>
                <w:szCs w:val="22"/>
              </w:rPr>
            </w:pPr>
            <w:r w:rsidRPr="00352919">
              <w:rPr>
                <w:rFonts w:asciiTheme="minorHAnsi" w:eastAsiaTheme="minorEastAsia" w:hAnsiTheme="minorHAnsi" w:cstheme="minorHAnsi"/>
                <w:sz w:val="22"/>
                <w:szCs w:val="22"/>
                <w:lang w:eastAsia="en-US"/>
              </w:rPr>
              <w:t>En el Componente 2 se realizarán una variedad de actividades</w:t>
            </w:r>
            <w:r w:rsidR="0018446A" w:rsidRPr="00352919">
              <w:rPr>
                <w:rFonts w:asciiTheme="minorHAnsi" w:eastAsiaTheme="minorEastAsia" w:hAnsiTheme="minorHAnsi" w:cstheme="minorHAnsi"/>
                <w:sz w:val="22"/>
                <w:szCs w:val="22"/>
                <w:lang w:eastAsia="en-US"/>
              </w:rPr>
              <w:t xml:space="preserve"> capacitación y desarrollo de conocimiento</w:t>
            </w:r>
            <w:r w:rsidRPr="00352919">
              <w:rPr>
                <w:rFonts w:asciiTheme="minorHAnsi" w:eastAsiaTheme="minorEastAsia" w:hAnsiTheme="minorHAnsi" w:cstheme="minorHAnsi"/>
                <w:sz w:val="22"/>
                <w:szCs w:val="22"/>
                <w:lang w:eastAsia="en-US"/>
              </w:rPr>
              <w:t xml:space="preserve">. El </w:t>
            </w:r>
            <w:r w:rsidR="00501287" w:rsidRPr="00352919">
              <w:rPr>
                <w:rFonts w:asciiTheme="minorHAnsi" w:eastAsiaTheme="minorEastAsia" w:hAnsiTheme="minorHAnsi" w:cstheme="minorHAnsi"/>
                <w:sz w:val="22"/>
                <w:szCs w:val="22"/>
                <w:lang w:eastAsia="en-US"/>
              </w:rPr>
              <w:t>Oficial</w:t>
            </w:r>
            <w:r w:rsidR="00A45FAC" w:rsidRPr="00352919">
              <w:rPr>
                <w:rFonts w:asciiTheme="minorHAnsi" w:eastAsiaTheme="minorEastAsia" w:hAnsiTheme="minorHAnsi" w:cstheme="minorHAnsi"/>
                <w:sz w:val="22"/>
                <w:szCs w:val="22"/>
                <w:lang w:eastAsia="en-US"/>
              </w:rPr>
              <w:t xml:space="preserve"> </w:t>
            </w:r>
            <w:r w:rsidRPr="00352919">
              <w:rPr>
                <w:rFonts w:asciiTheme="minorHAnsi" w:eastAsiaTheme="minorEastAsia" w:hAnsiTheme="minorHAnsi" w:cstheme="minorHAnsi"/>
                <w:sz w:val="22"/>
                <w:szCs w:val="22"/>
                <w:lang w:eastAsia="en-US"/>
              </w:rPr>
              <w:t xml:space="preserve">en Fortalecimiento de Capacidades debe trabajar activamente en la </w:t>
            </w:r>
            <w:r w:rsidR="6B077A93" w:rsidRPr="00352919">
              <w:rPr>
                <w:rFonts w:asciiTheme="minorHAnsi" w:eastAsiaTheme="minorEastAsia" w:hAnsiTheme="minorHAnsi" w:cstheme="minorHAnsi"/>
                <w:sz w:val="22"/>
                <w:szCs w:val="22"/>
                <w:lang w:eastAsia="en-US"/>
              </w:rPr>
              <w:t xml:space="preserve">conceptualización, </w:t>
            </w:r>
            <w:r w:rsidRPr="00352919">
              <w:rPr>
                <w:rFonts w:asciiTheme="minorHAnsi" w:eastAsiaTheme="minorEastAsia" w:hAnsiTheme="minorHAnsi" w:cstheme="minorHAnsi"/>
                <w:sz w:val="22"/>
                <w:szCs w:val="22"/>
                <w:lang w:eastAsia="en-US"/>
              </w:rPr>
              <w:t xml:space="preserve">organización y logística de estos, </w:t>
            </w:r>
            <w:r w:rsidR="00A45FAC" w:rsidRPr="00352919">
              <w:rPr>
                <w:rFonts w:asciiTheme="minorHAnsi" w:eastAsiaTheme="minorEastAsia" w:hAnsiTheme="minorHAnsi" w:cstheme="minorHAnsi"/>
                <w:sz w:val="22"/>
                <w:szCs w:val="22"/>
                <w:lang w:eastAsia="en-US"/>
              </w:rPr>
              <w:t xml:space="preserve">apoyar </w:t>
            </w:r>
            <w:r w:rsidRPr="00352919">
              <w:rPr>
                <w:rFonts w:asciiTheme="minorHAnsi" w:eastAsiaTheme="minorEastAsia" w:hAnsiTheme="minorHAnsi" w:cstheme="minorHAnsi"/>
                <w:sz w:val="22"/>
                <w:szCs w:val="22"/>
                <w:lang w:eastAsia="en-US"/>
              </w:rPr>
              <w:t>en la contratación de distintos consultores y en garantizar el cumplimiento de las actividades, así como el seguimiento de ciertos contenidos y/o criterios indicados en el Manual Operativo y el documento de Proyecto. Además, será responsable de apoyar en los procesos de adquisición de bienes y servicios para las diferentes actividades, según disponibilidad presupuestaria. Las actividades del Componente 2 son:</w:t>
            </w:r>
          </w:p>
          <w:p w14:paraId="1E6448D5" w14:textId="7E58B3C7" w:rsidR="3BD7BEAD" w:rsidRPr="00352919" w:rsidRDefault="3BD7BEAD" w:rsidP="53135481">
            <w:pPr>
              <w:pStyle w:val="NormalWeb"/>
              <w:numPr>
                <w:ilvl w:val="1"/>
                <w:numId w:val="17"/>
              </w:numPr>
              <w:spacing w:before="0" w:beforeAutospacing="0" w:after="0" w:afterAutospacing="0"/>
              <w:jc w:val="both"/>
              <w:rPr>
                <w:rFonts w:asciiTheme="minorHAnsi" w:hAnsiTheme="minorHAnsi" w:cstheme="minorHAnsi"/>
                <w:color w:val="000000" w:themeColor="text1"/>
                <w:sz w:val="22"/>
                <w:szCs w:val="22"/>
              </w:rPr>
            </w:pPr>
            <w:r w:rsidRPr="00352919">
              <w:rPr>
                <w:rFonts w:asciiTheme="minorHAnsi" w:hAnsiTheme="minorHAnsi" w:cstheme="minorHAnsi"/>
                <w:color w:val="000000" w:themeColor="text1"/>
                <w:sz w:val="22"/>
                <w:szCs w:val="22"/>
              </w:rPr>
              <w:t>Identificar las brechas de conocimiento y habilidades técnicas en las IFL, PST y Pyme</w:t>
            </w:r>
            <w:r w:rsidR="4D040889" w:rsidRPr="00352919">
              <w:rPr>
                <w:rFonts w:asciiTheme="minorHAnsi" w:hAnsiTheme="minorHAnsi" w:cstheme="minorHAnsi"/>
                <w:color w:val="000000" w:themeColor="text1"/>
                <w:sz w:val="22"/>
                <w:szCs w:val="22"/>
              </w:rPr>
              <w:t>s</w:t>
            </w:r>
            <w:r w:rsidRPr="00352919">
              <w:rPr>
                <w:rFonts w:asciiTheme="minorHAnsi" w:hAnsiTheme="minorHAnsi" w:cstheme="minorHAnsi"/>
                <w:color w:val="000000" w:themeColor="text1"/>
                <w:sz w:val="22"/>
                <w:szCs w:val="22"/>
              </w:rPr>
              <w:t xml:space="preserve"> </w:t>
            </w:r>
            <w:r w:rsidR="1DBA822B" w:rsidRPr="00352919">
              <w:rPr>
                <w:rFonts w:asciiTheme="minorHAnsi" w:hAnsiTheme="minorHAnsi" w:cstheme="minorHAnsi"/>
                <w:color w:val="000000" w:themeColor="text1"/>
                <w:sz w:val="22"/>
                <w:szCs w:val="22"/>
              </w:rPr>
              <w:t>involucrados en el proyecto, a manera de línea de base</w:t>
            </w:r>
            <w:r w:rsidRPr="00352919">
              <w:rPr>
                <w:rFonts w:asciiTheme="minorHAnsi" w:hAnsiTheme="minorHAnsi" w:cstheme="minorHAnsi"/>
                <w:color w:val="000000" w:themeColor="text1"/>
                <w:sz w:val="22"/>
                <w:szCs w:val="22"/>
              </w:rPr>
              <w:t xml:space="preserve">. </w:t>
            </w:r>
          </w:p>
          <w:p w14:paraId="69C70C8C" w14:textId="76E23E0F" w:rsidR="78F95CB0" w:rsidRPr="00352919" w:rsidRDefault="78F95CB0" w:rsidP="53135481">
            <w:pPr>
              <w:pStyle w:val="NormalWeb"/>
              <w:numPr>
                <w:ilvl w:val="1"/>
                <w:numId w:val="17"/>
              </w:numPr>
              <w:spacing w:before="0" w:beforeAutospacing="0" w:after="0" w:afterAutospacing="0"/>
              <w:jc w:val="both"/>
              <w:rPr>
                <w:rFonts w:asciiTheme="minorHAnsi" w:hAnsiTheme="minorHAnsi" w:cstheme="minorHAnsi"/>
                <w:color w:val="000000" w:themeColor="text1"/>
                <w:sz w:val="22"/>
                <w:szCs w:val="22"/>
              </w:rPr>
            </w:pPr>
            <w:r w:rsidRPr="00352919">
              <w:rPr>
                <w:rFonts w:asciiTheme="minorHAnsi" w:hAnsiTheme="minorHAnsi" w:cstheme="minorHAnsi"/>
                <w:color w:val="000000" w:themeColor="text1"/>
                <w:sz w:val="22"/>
                <w:szCs w:val="22"/>
              </w:rPr>
              <w:t>Proponer los aspectos metodológicos que pudieran garantizar la mejor transferencia de conocimiento según l</w:t>
            </w:r>
            <w:r w:rsidR="27BB0943" w:rsidRPr="00352919">
              <w:rPr>
                <w:rFonts w:asciiTheme="minorHAnsi" w:hAnsiTheme="minorHAnsi" w:cstheme="minorHAnsi"/>
                <w:color w:val="000000" w:themeColor="text1"/>
                <w:sz w:val="22"/>
                <w:szCs w:val="22"/>
              </w:rPr>
              <w:t xml:space="preserve">a naturaleza de cada actor a ser capacitado </w:t>
            </w:r>
            <w:r w:rsidR="27BB0943" w:rsidRPr="00352919">
              <w:rPr>
                <w:rFonts w:asciiTheme="minorHAnsi" w:hAnsiTheme="minorHAnsi" w:cstheme="minorHAnsi"/>
                <w:color w:val="000000" w:themeColor="text1"/>
                <w:sz w:val="22"/>
                <w:szCs w:val="22"/>
              </w:rPr>
              <w:lastRenderedPageBreak/>
              <w:t>(disponibilidad de tiempo, medios y tipo de materiales más adecuados</w:t>
            </w:r>
            <w:r w:rsidR="40622C6A" w:rsidRPr="00352919">
              <w:rPr>
                <w:rFonts w:asciiTheme="minorHAnsi" w:hAnsiTheme="minorHAnsi" w:cstheme="minorHAnsi"/>
                <w:color w:val="000000" w:themeColor="text1"/>
                <w:sz w:val="22"/>
                <w:szCs w:val="22"/>
              </w:rPr>
              <w:t>, mecanismos de evaluación del avance de aprendizajes</w:t>
            </w:r>
            <w:r w:rsidR="27BB0943" w:rsidRPr="00352919">
              <w:rPr>
                <w:rFonts w:asciiTheme="minorHAnsi" w:hAnsiTheme="minorHAnsi" w:cstheme="minorHAnsi"/>
                <w:color w:val="000000" w:themeColor="text1"/>
                <w:sz w:val="22"/>
                <w:szCs w:val="22"/>
              </w:rPr>
              <w:t>).</w:t>
            </w:r>
          </w:p>
          <w:p w14:paraId="433F24E8" w14:textId="5D1BA2A5" w:rsidR="00552EB1" w:rsidRPr="00352919" w:rsidRDefault="00552EB1" w:rsidP="53135481">
            <w:pPr>
              <w:pStyle w:val="NormalWeb"/>
              <w:numPr>
                <w:ilvl w:val="1"/>
                <w:numId w:val="17"/>
              </w:numPr>
              <w:spacing w:before="0" w:beforeAutospacing="0" w:after="0" w:afterAutospacing="0"/>
              <w:jc w:val="both"/>
              <w:rPr>
                <w:rFonts w:asciiTheme="minorHAnsi" w:hAnsiTheme="minorHAnsi" w:cstheme="minorHAnsi"/>
                <w:color w:val="000000"/>
                <w:sz w:val="22"/>
                <w:szCs w:val="22"/>
              </w:rPr>
            </w:pPr>
            <w:r w:rsidRPr="00352919">
              <w:rPr>
                <w:rFonts w:asciiTheme="minorHAnsi" w:eastAsiaTheme="minorEastAsia" w:hAnsiTheme="minorHAnsi" w:cstheme="minorHAnsi"/>
                <w:sz w:val="22"/>
                <w:szCs w:val="22"/>
                <w:u w:val="single"/>
                <w:lang w:eastAsia="en-US"/>
              </w:rPr>
              <w:t>Sensibilización sobre cambio climático y mitigación:</w:t>
            </w:r>
            <w:r w:rsidRPr="00352919">
              <w:rPr>
                <w:rFonts w:asciiTheme="minorHAnsi" w:eastAsiaTheme="minorEastAsia" w:hAnsiTheme="minorHAnsi" w:cstheme="minorHAnsi"/>
                <w:sz w:val="22"/>
                <w:szCs w:val="22"/>
                <w:lang w:eastAsia="en-US"/>
              </w:rPr>
              <w:t xml:space="preserve"> organización de talleres para sensibilizar sobre el cambio climático, la mitigación</w:t>
            </w:r>
            <w:r w:rsidR="226AD4A0" w:rsidRPr="00352919">
              <w:rPr>
                <w:rFonts w:asciiTheme="minorHAnsi" w:eastAsiaTheme="minorEastAsia" w:hAnsiTheme="minorHAnsi" w:cstheme="minorHAnsi"/>
                <w:sz w:val="22"/>
                <w:szCs w:val="22"/>
                <w:lang w:eastAsia="en-US"/>
              </w:rPr>
              <w:t>, adaptación, tipos de medidas que se pueden implementar en los sectores de interés</w:t>
            </w:r>
            <w:r w:rsidRPr="00352919">
              <w:rPr>
                <w:rFonts w:asciiTheme="minorHAnsi" w:eastAsiaTheme="minorEastAsia" w:hAnsiTheme="minorHAnsi" w:cstheme="minorHAnsi"/>
                <w:sz w:val="22"/>
                <w:szCs w:val="22"/>
                <w:lang w:eastAsia="en-US"/>
              </w:rPr>
              <w:t xml:space="preserve"> y aspectos operativos del Programa.  </w:t>
            </w:r>
          </w:p>
          <w:p w14:paraId="6877A980" w14:textId="691B4709" w:rsidR="00552EB1" w:rsidRPr="00352919" w:rsidRDefault="00552EB1" w:rsidP="53135481">
            <w:pPr>
              <w:pStyle w:val="NormalWeb"/>
              <w:numPr>
                <w:ilvl w:val="1"/>
                <w:numId w:val="17"/>
              </w:numPr>
              <w:spacing w:before="0" w:beforeAutospacing="0" w:after="0" w:afterAutospacing="0"/>
              <w:jc w:val="both"/>
              <w:rPr>
                <w:rFonts w:asciiTheme="minorHAnsi" w:eastAsiaTheme="minorEastAsia" w:hAnsiTheme="minorHAnsi" w:cstheme="minorHAnsi"/>
                <w:sz w:val="22"/>
                <w:szCs w:val="22"/>
                <w:lang w:eastAsia="en-US"/>
              </w:rPr>
            </w:pPr>
            <w:r w:rsidRPr="00352919">
              <w:rPr>
                <w:rFonts w:asciiTheme="minorHAnsi" w:eastAsiaTheme="minorEastAsia" w:hAnsiTheme="minorHAnsi" w:cstheme="minorHAnsi"/>
                <w:sz w:val="22"/>
                <w:szCs w:val="22"/>
                <w:u w:val="single"/>
                <w:lang w:eastAsia="en-US"/>
              </w:rPr>
              <w:t xml:space="preserve">Entorno facilitador para el desarrollo de proyectos de mitigación: </w:t>
            </w:r>
            <w:r w:rsidRPr="00352919">
              <w:rPr>
                <w:rFonts w:asciiTheme="minorHAnsi" w:eastAsiaTheme="minorEastAsia" w:hAnsiTheme="minorHAnsi" w:cstheme="minorHAnsi"/>
                <w:sz w:val="22"/>
                <w:szCs w:val="22"/>
                <w:lang w:eastAsia="en-US"/>
              </w:rPr>
              <w:t xml:space="preserve">Taller de emparejamiento entre IFL y </w:t>
            </w:r>
            <w:r w:rsidR="6A2C85D2" w:rsidRPr="00352919">
              <w:rPr>
                <w:rFonts w:asciiTheme="minorHAnsi" w:eastAsiaTheme="minorEastAsia" w:hAnsiTheme="minorHAnsi" w:cstheme="minorHAnsi"/>
                <w:sz w:val="22"/>
                <w:szCs w:val="22"/>
                <w:lang w:eastAsia="en-US"/>
              </w:rPr>
              <w:t>PST</w:t>
            </w:r>
            <w:r w:rsidRPr="00352919">
              <w:rPr>
                <w:rFonts w:asciiTheme="minorHAnsi" w:eastAsiaTheme="minorEastAsia" w:hAnsiTheme="minorHAnsi" w:cstheme="minorHAnsi"/>
                <w:sz w:val="22"/>
                <w:szCs w:val="22"/>
                <w:lang w:eastAsia="en-US"/>
              </w:rPr>
              <w:t xml:space="preserve">. Oportunidades nacionales para contratos estándar basados en el desempeño: El objetivo es crear modelos de contratos estandarizados para las diferentes necesidades identificadas en cada país entre PYMES y </w:t>
            </w:r>
            <w:r w:rsidR="624DDF37" w:rsidRPr="00352919">
              <w:rPr>
                <w:rFonts w:asciiTheme="minorHAnsi" w:eastAsiaTheme="minorEastAsia" w:hAnsiTheme="minorHAnsi" w:cstheme="minorHAnsi"/>
                <w:sz w:val="22"/>
                <w:szCs w:val="22"/>
                <w:lang w:eastAsia="en-US"/>
              </w:rPr>
              <w:t>PST</w:t>
            </w:r>
            <w:r w:rsidRPr="00352919">
              <w:rPr>
                <w:rFonts w:asciiTheme="minorHAnsi" w:eastAsiaTheme="minorEastAsia" w:hAnsiTheme="minorHAnsi" w:cstheme="minorHAnsi"/>
                <w:sz w:val="22"/>
                <w:szCs w:val="22"/>
                <w:lang w:eastAsia="en-US"/>
              </w:rPr>
              <w:t xml:space="preserve">. </w:t>
            </w:r>
          </w:p>
          <w:p w14:paraId="51AE8FCE" w14:textId="03AC1F6A" w:rsidR="00552EB1" w:rsidRPr="00352919" w:rsidRDefault="00552EB1" w:rsidP="00732A63">
            <w:pPr>
              <w:pStyle w:val="NormalWeb"/>
              <w:numPr>
                <w:ilvl w:val="1"/>
                <w:numId w:val="17"/>
              </w:numPr>
              <w:spacing w:before="0" w:beforeAutospacing="0" w:after="0" w:afterAutospacing="0"/>
              <w:jc w:val="both"/>
              <w:rPr>
                <w:rFonts w:asciiTheme="minorHAnsi" w:eastAsiaTheme="minorEastAsia" w:hAnsiTheme="minorHAnsi" w:cstheme="minorHAnsi"/>
                <w:sz w:val="22"/>
                <w:szCs w:val="22"/>
                <w:lang w:eastAsia="en-US"/>
              </w:rPr>
            </w:pPr>
            <w:r w:rsidRPr="00352919">
              <w:rPr>
                <w:rFonts w:asciiTheme="minorHAnsi" w:eastAsiaTheme="minorEastAsia" w:hAnsiTheme="minorHAnsi" w:cstheme="minorHAnsi"/>
                <w:sz w:val="22"/>
                <w:szCs w:val="22"/>
                <w:u w:val="single"/>
                <w:lang w:eastAsia="en-US"/>
              </w:rPr>
              <w:t xml:space="preserve">Soporte técnico y creación de capacidades para </w:t>
            </w:r>
            <w:proofErr w:type="spellStart"/>
            <w:r w:rsidRPr="00352919">
              <w:rPr>
                <w:rFonts w:asciiTheme="minorHAnsi" w:eastAsiaTheme="minorEastAsia" w:hAnsiTheme="minorHAnsi" w:cstheme="minorHAnsi"/>
                <w:sz w:val="22"/>
                <w:szCs w:val="22"/>
                <w:u w:val="single"/>
                <w:lang w:eastAsia="en-US"/>
              </w:rPr>
              <w:t>IFL</w:t>
            </w:r>
            <w:r w:rsidR="00E863E5" w:rsidRPr="00352919">
              <w:rPr>
                <w:rFonts w:asciiTheme="minorHAnsi" w:eastAsiaTheme="minorEastAsia" w:hAnsiTheme="minorHAnsi" w:cstheme="minorHAnsi"/>
                <w:sz w:val="22"/>
                <w:szCs w:val="22"/>
                <w:u w:val="single"/>
                <w:lang w:eastAsia="en-US"/>
              </w:rPr>
              <w:t>s</w:t>
            </w:r>
            <w:proofErr w:type="spellEnd"/>
            <w:r w:rsidRPr="00352919">
              <w:rPr>
                <w:rFonts w:asciiTheme="minorHAnsi" w:eastAsiaTheme="minorEastAsia" w:hAnsiTheme="minorHAnsi" w:cstheme="minorHAnsi"/>
                <w:sz w:val="22"/>
                <w:szCs w:val="22"/>
                <w:u w:val="single"/>
                <w:lang w:eastAsia="en-US"/>
              </w:rPr>
              <w:t xml:space="preserve">, </w:t>
            </w:r>
            <w:r w:rsidR="00E863E5" w:rsidRPr="00352919">
              <w:rPr>
                <w:rFonts w:asciiTheme="minorHAnsi" w:eastAsiaTheme="minorEastAsia" w:hAnsiTheme="minorHAnsi" w:cstheme="minorHAnsi"/>
                <w:sz w:val="22"/>
                <w:szCs w:val="22"/>
                <w:u w:val="single"/>
                <w:lang w:eastAsia="en-US"/>
              </w:rPr>
              <w:t xml:space="preserve">pymes y </w:t>
            </w:r>
            <w:proofErr w:type="spellStart"/>
            <w:r w:rsidR="00E863E5" w:rsidRPr="00352919">
              <w:rPr>
                <w:rFonts w:asciiTheme="minorHAnsi" w:eastAsiaTheme="minorEastAsia" w:hAnsiTheme="minorHAnsi" w:cstheme="minorHAnsi"/>
                <w:sz w:val="22"/>
                <w:szCs w:val="22"/>
                <w:u w:val="single"/>
                <w:lang w:eastAsia="en-US"/>
              </w:rPr>
              <w:t>PSTs</w:t>
            </w:r>
            <w:proofErr w:type="spellEnd"/>
            <w:r w:rsidRPr="00352919">
              <w:rPr>
                <w:rFonts w:asciiTheme="minorHAnsi" w:eastAsiaTheme="minorEastAsia" w:hAnsiTheme="minorHAnsi" w:cstheme="minorHAnsi"/>
                <w:sz w:val="22"/>
                <w:szCs w:val="22"/>
                <w:lang w:eastAsia="en-US"/>
              </w:rPr>
              <w:t xml:space="preserve">: Soporte técnico para la formulación y evaluación de proyectos. Fortalecimiento de los sistemas de gestión de riesgos ambientales y sociales. Soporte técnico para la definición de línea base de GEI y MRV. </w:t>
            </w:r>
          </w:p>
          <w:p w14:paraId="30CFB8CA" w14:textId="5681193B" w:rsidR="00552EB1" w:rsidRPr="00352919" w:rsidRDefault="00552EB1" w:rsidP="53135481">
            <w:pPr>
              <w:pStyle w:val="NormalWeb"/>
              <w:numPr>
                <w:ilvl w:val="1"/>
                <w:numId w:val="17"/>
              </w:numPr>
              <w:spacing w:before="0" w:beforeAutospacing="0" w:after="0" w:afterAutospacing="0"/>
              <w:jc w:val="both"/>
              <w:rPr>
                <w:rFonts w:asciiTheme="minorHAnsi" w:eastAsiaTheme="minorEastAsia" w:hAnsiTheme="minorHAnsi" w:cstheme="minorHAnsi"/>
                <w:sz w:val="22"/>
                <w:szCs w:val="22"/>
                <w:lang w:eastAsia="en-US"/>
              </w:rPr>
            </w:pPr>
            <w:r w:rsidRPr="00352919">
              <w:rPr>
                <w:rFonts w:asciiTheme="minorHAnsi" w:eastAsiaTheme="minorEastAsia" w:hAnsiTheme="minorHAnsi" w:cstheme="minorHAnsi"/>
                <w:sz w:val="22"/>
                <w:szCs w:val="22"/>
                <w:u w:val="single"/>
                <w:lang w:eastAsia="en-US"/>
              </w:rPr>
              <w:t>Difusión y aprendizaje reforzados</w:t>
            </w:r>
            <w:r w:rsidRPr="00352919">
              <w:rPr>
                <w:rFonts w:asciiTheme="minorHAnsi" w:eastAsiaTheme="minorEastAsia" w:hAnsiTheme="minorHAnsi" w:cstheme="minorHAnsi"/>
                <w:sz w:val="22"/>
                <w:szCs w:val="22"/>
                <w:lang w:eastAsia="en-US"/>
              </w:rPr>
              <w:t>: El Oficial llevará a cabo la organización de ciertas actividades cumpliendo con los lineamientos previstos en el Manual CAF para la Selección, Adquisición y Contratación de Bienes, Servicios, Consultoría y Obras</w:t>
            </w:r>
            <w:r w:rsidR="5F9E01A6" w:rsidRPr="00352919">
              <w:rPr>
                <w:rFonts w:asciiTheme="minorHAnsi" w:eastAsiaTheme="minorEastAsia" w:hAnsiTheme="minorHAnsi" w:cstheme="minorHAnsi"/>
                <w:sz w:val="22"/>
                <w:szCs w:val="22"/>
                <w:lang w:eastAsia="en-US"/>
              </w:rPr>
              <w:t xml:space="preserve">, identificando una base de datos de proveedores calificados </w:t>
            </w:r>
            <w:r w:rsidR="7486C689" w:rsidRPr="00352919">
              <w:rPr>
                <w:rFonts w:asciiTheme="minorHAnsi" w:eastAsiaTheme="minorEastAsia" w:hAnsiTheme="minorHAnsi" w:cstheme="minorHAnsi"/>
                <w:sz w:val="22"/>
                <w:szCs w:val="22"/>
                <w:lang w:eastAsia="en-US"/>
              </w:rPr>
              <w:t xml:space="preserve">en cada país, </w:t>
            </w:r>
            <w:r w:rsidR="5F9E01A6" w:rsidRPr="00352919">
              <w:rPr>
                <w:rFonts w:asciiTheme="minorHAnsi" w:eastAsiaTheme="minorEastAsia" w:hAnsiTheme="minorHAnsi" w:cstheme="minorHAnsi"/>
                <w:sz w:val="22"/>
                <w:szCs w:val="22"/>
                <w:lang w:eastAsia="en-US"/>
              </w:rPr>
              <w:t>para aportar el conocimiento que requieren los actores a atender</w:t>
            </w:r>
            <w:r w:rsidRPr="00352919">
              <w:rPr>
                <w:rFonts w:asciiTheme="minorHAnsi" w:eastAsiaTheme="minorEastAsia" w:hAnsiTheme="minorHAnsi" w:cstheme="minorHAnsi"/>
                <w:sz w:val="22"/>
                <w:szCs w:val="22"/>
                <w:lang w:eastAsia="en-US"/>
              </w:rPr>
              <w:t xml:space="preserve">. </w:t>
            </w:r>
            <w:r w:rsidR="4383E8D2" w:rsidRPr="00352919">
              <w:rPr>
                <w:rFonts w:asciiTheme="minorHAnsi" w:eastAsiaTheme="minorEastAsia" w:hAnsiTheme="minorHAnsi" w:cstheme="minorHAnsi"/>
                <w:sz w:val="22"/>
                <w:szCs w:val="22"/>
                <w:lang w:eastAsia="en-US"/>
              </w:rPr>
              <w:t>Deberá</w:t>
            </w:r>
            <w:r w:rsidRPr="00352919">
              <w:rPr>
                <w:rFonts w:asciiTheme="minorHAnsi" w:eastAsiaTheme="minorEastAsia" w:hAnsiTheme="minorHAnsi" w:cstheme="minorHAnsi"/>
                <w:sz w:val="22"/>
                <w:szCs w:val="22"/>
                <w:lang w:eastAsia="en-US"/>
              </w:rPr>
              <w:t xml:space="preserve"> asegurar una amplia difusión del Programa en los países seleccionados y entre las partes interesadas clave y los beneficiarios del Programa; y asegurar el aprendizaje, incluido el intercambio de lecciones aprendidas y mejores prácticas entre las partes interesadas clave.</w:t>
            </w:r>
          </w:p>
          <w:p w14:paraId="3B8D7723" w14:textId="33CECA27" w:rsidR="53135481" w:rsidRPr="00352919" w:rsidRDefault="53135481" w:rsidP="53135481">
            <w:pPr>
              <w:jc w:val="both"/>
              <w:rPr>
                <w:rFonts w:cstheme="minorHAnsi"/>
                <w:b/>
                <w:bCs/>
                <w:noProof/>
                <w:lang w:eastAsia="es-AR"/>
              </w:rPr>
            </w:pPr>
          </w:p>
          <w:p w14:paraId="0ACD761B" w14:textId="77777777" w:rsidR="00A4648D" w:rsidRPr="00352919" w:rsidRDefault="00A4648D" w:rsidP="00732A63">
            <w:pPr>
              <w:jc w:val="both"/>
              <w:rPr>
                <w:rFonts w:cstheme="minorHAnsi"/>
                <w:b/>
                <w:bCs/>
                <w:noProof/>
                <w:lang w:eastAsia="es-AR"/>
              </w:rPr>
            </w:pPr>
            <w:r w:rsidRPr="00352919">
              <w:rPr>
                <w:rFonts w:cstheme="minorHAnsi"/>
                <w:b/>
                <w:bCs/>
                <w:noProof/>
                <w:lang w:eastAsia="es-AR"/>
              </w:rPr>
              <w:t>Reportes de la UGP</w:t>
            </w:r>
          </w:p>
          <w:p w14:paraId="336ABF62" w14:textId="6D2821B7" w:rsidR="00A4648D" w:rsidRPr="00352919" w:rsidRDefault="00032A0A" w:rsidP="00732A63">
            <w:pPr>
              <w:pStyle w:val="Sinespaciado"/>
              <w:numPr>
                <w:ilvl w:val="0"/>
                <w:numId w:val="17"/>
              </w:numPr>
              <w:rPr>
                <w:rFonts w:cstheme="minorHAnsi"/>
              </w:rPr>
            </w:pPr>
            <w:r w:rsidRPr="00352919">
              <w:rPr>
                <w:rFonts w:cstheme="minorHAnsi"/>
              </w:rPr>
              <w:t>Informes Anuales de Desempeño</w:t>
            </w:r>
            <w:r w:rsidR="773CFC26" w:rsidRPr="00352919">
              <w:rPr>
                <w:rFonts w:cstheme="minorHAnsi"/>
              </w:rPr>
              <w:t xml:space="preserve"> en materia de desarrollo de capacidades, </w:t>
            </w:r>
            <w:r w:rsidR="4CEE709C" w:rsidRPr="00352919">
              <w:rPr>
                <w:rFonts w:cstheme="minorHAnsi"/>
              </w:rPr>
              <w:t xml:space="preserve">gestión del cambio organizacional, </w:t>
            </w:r>
            <w:r w:rsidR="5B3A3F44" w:rsidRPr="00352919">
              <w:rPr>
                <w:rFonts w:cstheme="minorHAnsi"/>
              </w:rPr>
              <w:t>gestión del conocimiento</w:t>
            </w:r>
            <w:r w:rsidRPr="00352919">
              <w:rPr>
                <w:rFonts w:cstheme="minorHAnsi"/>
              </w:rPr>
              <w:t>.</w:t>
            </w:r>
          </w:p>
          <w:p w14:paraId="55796394" w14:textId="10BC3EEF" w:rsidR="00A4648D" w:rsidRPr="00352919" w:rsidRDefault="00A4648D" w:rsidP="00732A63">
            <w:pPr>
              <w:pStyle w:val="Sinespaciado"/>
              <w:numPr>
                <w:ilvl w:val="0"/>
                <w:numId w:val="17"/>
              </w:numPr>
              <w:rPr>
                <w:rFonts w:cstheme="minorHAnsi"/>
                <w:b/>
                <w:bCs/>
              </w:rPr>
            </w:pPr>
            <w:r w:rsidRPr="00352919">
              <w:rPr>
                <w:rFonts w:cstheme="minorHAnsi"/>
              </w:rPr>
              <w:t xml:space="preserve">Informe </w:t>
            </w:r>
            <w:r w:rsidR="00032A0A" w:rsidRPr="00352919">
              <w:rPr>
                <w:rFonts w:cstheme="minorHAnsi"/>
              </w:rPr>
              <w:t>de finalización del programa y ú</w:t>
            </w:r>
            <w:r w:rsidRPr="00352919">
              <w:rPr>
                <w:rFonts w:cstheme="minorHAnsi"/>
              </w:rPr>
              <w:t>ltimo informe anual de rendimiento</w:t>
            </w:r>
            <w:r w:rsidR="16E6E0B7" w:rsidRPr="00352919">
              <w:rPr>
                <w:rFonts w:cstheme="minorHAnsi"/>
              </w:rPr>
              <w:t>, según las métricas que se establezcan para medir el avance de sus actividades</w:t>
            </w:r>
            <w:r w:rsidR="00032A0A" w:rsidRPr="00352919">
              <w:rPr>
                <w:rFonts w:cstheme="minorHAnsi"/>
              </w:rPr>
              <w:t>.</w:t>
            </w:r>
          </w:p>
        </w:tc>
      </w:tr>
      <w:tr w:rsidR="00B73656" w:rsidRPr="00352919" w14:paraId="4375662A" w14:textId="77777777" w:rsidTr="574EBB2E">
        <w:tc>
          <w:tcPr>
            <w:tcW w:w="2087" w:type="dxa"/>
          </w:tcPr>
          <w:p w14:paraId="38564E05" w14:textId="77777777" w:rsidR="00B73656" w:rsidRPr="00352919" w:rsidRDefault="00B73656" w:rsidP="00732A63">
            <w:pPr>
              <w:pStyle w:val="Sinespaciado"/>
              <w:jc w:val="both"/>
              <w:rPr>
                <w:rFonts w:cstheme="minorHAnsi"/>
                <w:b/>
                <w:bCs/>
              </w:rPr>
            </w:pPr>
            <w:r w:rsidRPr="00352919">
              <w:rPr>
                <w:rFonts w:cstheme="minorHAnsi"/>
                <w:b/>
                <w:bCs/>
              </w:rPr>
              <w:lastRenderedPageBreak/>
              <w:t>Requisitos obligatorios</w:t>
            </w:r>
          </w:p>
        </w:tc>
        <w:tc>
          <w:tcPr>
            <w:tcW w:w="6525" w:type="dxa"/>
          </w:tcPr>
          <w:p w14:paraId="61FBEE88" w14:textId="7D3DE724" w:rsidR="00B73656" w:rsidRPr="00352919" w:rsidRDefault="5FBAACE3" w:rsidP="00732A63">
            <w:pPr>
              <w:jc w:val="both"/>
              <w:rPr>
                <w:rFonts w:eastAsia="Roboto" w:cstheme="minorHAnsi"/>
                <w:noProof/>
              </w:rPr>
            </w:pPr>
            <w:r w:rsidRPr="00352919">
              <w:rPr>
                <w:rFonts w:cstheme="minorHAnsi"/>
                <w:b/>
                <w:bCs/>
                <w:noProof/>
                <w:lang w:eastAsia="es-AR"/>
              </w:rPr>
              <w:t>Formación</w:t>
            </w:r>
          </w:p>
          <w:p w14:paraId="215AA3DF" w14:textId="5111B9E6" w:rsidR="79C4F9DB" w:rsidRPr="00352919" w:rsidRDefault="79C4F9DB" w:rsidP="574EBB2E">
            <w:pPr>
              <w:jc w:val="both"/>
              <w:rPr>
                <w:rFonts w:eastAsia="Roboto"/>
              </w:rPr>
            </w:pPr>
            <w:r w:rsidRPr="574EBB2E">
              <w:rPr>
                <w:rFonts w:eastAsia="Roboto"/>
              </w:rPr>
              <w:t xml:space="preserve">Profesional titulado en carreras relacionadas con las actividades del Programa como Economía, Administración, </w:t>
            </w:r>
            <w:r w:rsidRPr="00255F5A">
              <w:rPr>
                <w:rFonts w:eastAsia="Roboto"/>
              </w:rPr>
              <w:t>Ingeniería</w:t>
            </w:r>
            <w:r w:rsidR="00832C72" w:rsidRPr="00255F5A">
              <w:rPr>
                <w:rFonts w:eastAsia="Roboto"/>
              </w:rPr>
              <w:t>, C</w:t>
            </w:r>
            <w:r w:rsidRPr="00255F5A">
              <w:rPr>
                <w:rFonts w:eastAsia="Roboto"/>
              </w:rPr>
              <w:t>iencias</w:t>
            </w:r>
            <w:r w:rsidRPr="574EBB2E">
              <w:rPr>
                <w:rFonts w:eastAsia="Roboto"/>
              </w:rPr>
              <w:t xml:space="preserve"> sociales o naturales relacionadas.</w:t>
            </w:r>
          </w:p>
          <w:p w14:paraId="3E52EE31" w14:textId="0862BD64" w:rsidR="00AD5F0B" w:rsidRPr="00352919" w:rsidRDefault="00AD5F0B" w:rsidP="00D669BB">
            <w:pPr>
              <w:jc w:val="both"/>
              <w:rPr>
                <w:rFonts w:eastAsia="Roboto" w:cstheme="minorHAnsi"/>
              </w:rPr>
            </w:pPr>
            <w:r w:rsidRPr="00352919">
              <w:rPr>
                <w:rFonts w:eastAsia="Roboto" w:cstheme="minorHAnsi"/>
              </w:rPr>
              <w:t xml:space="preserve">Formación </w:t>
            </w:r>
            <w:r w:rsidR="001017B5" w:rsidRPr="00352919">
              <w:rPr>
                <w:rFonts w:eastAsia="Roboto" w:cstheme="minorHAnsi"/>
              </w:rPr>
              <w:t xml:space="preserve">técnica o profesional </w:t>
            </w:r>
            <w:r w:rsidRPr="00352919">
              <w:rPr>
                <w:rFonts w:eastAsia="Roboto" w:cstheme="minorHAnsi"/>
              </w:rPr>
              <w:t>en Gestión del Cambio</w:t>
            </w:r>
            <w:r w:rsidR="001017B5" w:rsidRPr="00352919">
              <w:rPr>
                <w:rFonts w:eastAsia="Roboto" w:cstheme="minorHAnsi"/>
              </w:rPr>
              <w:t xml:space="preserve"> </w:t>
            </w:r>
            <w:r w:rsidR="4D016523" w:rsidRPr="00352919">
              <w:rPr>
                <w:rFonts w:eastAsia="Roboto" w:cstheme="minorHAnsi"/>
              </w:rPr>
              <w:t xml:space="preserve">y/o Gestión del Conocimiento </w:t>
            </w:r>
            <w:r w:rsidR="001017B5" w:rsidRPr="00352919">
              <w:rPr>
                <w:rFonts w:eastAsia="Roboto" w:cstheme="minorHAnsi"/>
              </w:rPr>
              <w:t>en proyectos de desarrollo</w:t>
            </w:r>
            <w:r w:rsidR="003E2A60" w:rsidRPr="00352919">
              <w:rPr>
                <w:rFonts w:eastAsia="Roboto" w:cstheme="minorHAnsi"/>
              </w:rPr>
              <w:t>.</w:t>
            </w:r>
          </w:p>
          <w:p w14:paraId="43680255" w14:textId="64B1A19D" w:rsidR="003E2A60" w:rsidRPr="00352919" w:rsidRDefault="003E2A60" w:rsidP="00732A63">
            <w:pPr>
              <w:jc w:val="both"/>
              <w:rPr>
                <w:rFonts w:eastAsia="Roboto" w:cstheme="minorHAnsi"/>
              </w:rPr>
            </w:pPr>
            <w:r w:rsidRPr="00352919">
              <w:rPr>
                <w:rFonts w:eastAsia="Roboto" w:cstheme="minorHAnsi"/>
              </w:rPr>
              <w:t xml:space="preserve">Formación técnica o profesional en </w:t>
            </w:r>
            <w:r w:rsidR="00941988" w:rsidRPr="00352919">
              <w:rPr>
                <w:rFonts w:eastAsia="Roboto" w:cstheme="minorHAnsi"/>
              </w:rPr>
              <w:t>g</w:t>
            </w:r>
            <w:r w:rsidRPr="00352919">
              <w:rPr>
                <w:rFonts w:eastAsia="Roboto" w:cstheme="minorHAnsi"/>
              </w:rPr>
              <w:t>énero</w:t>
            </w:r>
            <w:r w:rsidR="00941988" w:rsidRPr="00352919">
              <w:rPr>
                <w:rFonts w:eastAsia="Roboto" w:cstheme="minorHAnsi"/>
              </w:rPr>
              <w:t>, inclusión y diversidad</w:t>
            </w:r>
            <w:r w:rsidR="003F4220" w:rsidRPr="00352919">
              <w:rPr>
                <w:rFonts w:eastAsia="Roboto" w:cstheme="minorHAnsi"/>
              </w:rPr>
              <w:t>, deseable.</w:t>
            </w:r>
          </w:p>
          <w:p w14:paraId="2CA0595D" w14:textId="30F56EB7" w:rsidR="00850E08" w:rsidRPr="00352919" w:rsidRDefault="003F4220" w:rsidP="00732A63">
            <w:pPr>
              <w:jc w:val="both"/>
              <w:rPr>
                <w:rFonts w:cstheme="minorHAnsi"/>
                <w:b/>
                <w:bCs/>
                <w:noProof/>
                <w:lang w:eastAsia="es-AR"/>
              </w:rPr>
            </w:pPr>
            <w:r w:rsidRPr="00352919">
              <w:rPr>
                <w:rFonts w:cstheme="minorHAnsi"/>
              </w:rPr>
              <w:t>P</w:t>
            </w:r>
            <w:r w:rsidR="0022224D" w:rsidRPr="00352919">
              <w:rPr>
                <w:rFonts w:cstheme="minorHAnsi"/>
              </w:rPr>
              <w:t xml:space="preserve">ostgrado </w:t>
            </w:r>
            <w:r w:rsidR="008757B4" w:rsidRPr="00352919">
              <w:rPr>
                <w:rFonts w:cstheme="minorHAnsi"/>
              </w:rPr>
              <w:t xml:space="preserve">o especialidad </w:t>
            </w:r>
            <w:r w:rsidR="00850E08" w:rsidRPr="00352919">
              <w:rPr>
                <w:rFonts w:cstheme="minorHAnsi"/>
              </w:rPr>
              <w:t>en</w:t>
            </w:r>
            <w:r w:rsidR="00552EB1" w:rsidRPr="00352919">
              <w:rPr>
                <w:rFonts w:cstheme="minorHAnsi"/>
              </w:rPr>
              <w:t xml:space="preserve"> </w:t>
            </w:r>
            <w:r w:rsidR="00552EB1" w:rsidRPr="00352919">
              <w:rPr>
                <w:rFonts w:cstheme="minorHAnsi"/>
                <w:noProof/>
                <w:lang w:eastAsia="es-AR"/>
              </w:rPr>
              <w:t>Gestión de Proyectos, Administración Pública, Educación, Administración de Empresa, Economía, Ciencias Sociales, Ciencias Políticas</w:t>
            </w:r>
            <w:r w:rsidR="00850E08" w:rsidRPr="00352919">
              <w:rPr>
                <w:rFonts w:cstheme="minorHAnsi"/>
              </w:rPr>
              <w:t xml:space="preserve"> o campo relacionado</w:t>
            </w:r>
            <w:r w:rsidRPr="00352919">
              <w:rPr>
                <w:rFonts w:cstheme="minorHAnsi"/>
              </w:rPr>
              <w:t>, deseable.</w:t>
            </w:r>
          </w:p>
          <w:p w14:paraId="64CA8B6B" w14:textId="0A590F6E" w:rsidR="00B73656" w:rsidRPr="00352919" w:rsidRDefault="00B73656" w:rsidP="00732A63">
            <w:pPr>
              <w:jc w:val="both"/>
              <w:rPr>
                <w:rFonts w:cstheme="minorHAnsi"/>
                <w:b/>
                <w:noProof/>
                <w:lang w:eastAsia="es-AR"/>
              </w:rPr>
            </w:pPr>
            <w:r w:rsidRPr="00352919">
              <w:rPr>
                <w:rFonts w:cstheme="minorHAnsi"/>
                <w:b/>
                <w:noProof/>
                <w:lang w:eastAsia="es-AR"/>
              </w:rPr>
              <w:t>Experiencia laboral</w:t>
            </w:r>
          </w:p>
          <w:p w14:paraId="639259F6" w14:textId="50F65BE8" w:rsidR="00850E08" w:rsidRPr="00352919" w:rsidRDefault="00850E08" w:rsidP="53135481">
            <w:pPr>
              <w:pStyle w:val="Prrafodelista"/>
              <w:numPr>
                <w:ilvl w:val="0"/>
                <w:numId w:val="21"/>
              </w:numPr>
              <w:jc w:val="both"/>
              <w:rPr>
                <w:rFonts w:cstheme="minorHAnsi"/>
                <w:noProof/>
                <w:lang w:eastAsia="es-AR"/>
              </w:rPr>
            </w:pPr>
            <w:r w:rsidRPr="00352919">
              <w:rPr>
                <w:rFonts w:cstheme="minorHAnsi"/>
                <w:noProof/>
                <w:lang w:eastAsia="es-AR"/>
              </w:rPr>
              <w:lastRenderedPageBreak/>
              <w:t xml:space="preserve">Mínimo </w:t>
            </w:r>
            <w:r w:rsidR="00D02B31" w:rsidRPr="00352919">
              <w:rPr>
                <w:rFonts w:cstheme="minorHAnsi"/>
                <w:noProof/>
                <w:lang w:eastAsia="es-AR"/>
              </w:rPr>
              <w:t xml:space="preserve">5 </w:t>
            </w:r>
            <w:r w:rsidRPr="00352919">
              <w:rPr>
                <w:rFonts w:cstheme="minorHAnsi"/>
                <w:noProof/>
                <w:lang w:eastAsia="es-AR"/>
              </w:rPr>
              <w:t xml:space="preserve">años de experiencia laboral </w:t>
            </w:r>
            <w:r w:rsidR="00D355DF" w:rsidRPr="00352919">
              <w:rPr>
                <w:rFonts w:cstheme="minorHAnsi"/>
                <w:noProof/>
                <w:lang w:eastAsia="es-AR"/>
              </w:rPr>
              <w:t xml:space="preserve">en </w:t>
            </w:r>
            <w:r w:rsidR="00F74F62" w:rsidRPr="00352919">
              <w:rPr>
                <w:rFonts w:cstheme="minorHAnsi"/>
                <w:noProof/>
                <w:lang w:eastAsia="es-AR"/>
              </w:rPr>
              <w:t>procesos de</w:t>
            </w:r>
            <w:r w:rsidR="6DAEF28A" w:rsidRPr="00352919">
              <w:rPr>
                <w:rFonts w:cstheme="minorHAnsi"/>
                <w:noProof/>
                <w:lang w:eastAsia="es-AR"/>
              </w:rPr>
              <w:t xml:space="preserve"> formación </w:t>
            </w:r>
            <w:r w:rsidR="0E0A92C2" w:rsidRPr="00352919">
              <w:rPr>
                <w:rFonts w:cstheme="minorHAnsi"/>
                <w:noProof/>
                <w:lang w:eastAsia="es-AR"/>
              </w:rPr>
              <w:t xml:space="preserve">técnica </w:t>
            </w:r>
            <w:r w:rsidR="6DAEF28A" w:rsidRPr="00352919">
              <w:rPr>
                <w:rFonts w:cstheme="minorHAnsi"/>
                <w:noProof/>
                <w:lang w:eastAsia="es-AR"/>
              </w:rPr>
              <w:t>profesional</w:t>
            </w:r>
            <w:r w:rsidR="4B87B1CA" w:rsidRPr="00352919">
              <w:rPr>
                <w:rFonts w:cstheme="minorHAnsi"/>
                <w:noProof/>
                <w:lang w:eastAsia="es-AR"/>
              </w:rPr>
              <w:t xml:space="preserve"> – </w:t>
            </w:r>
            <w:r w:rsidR="6DAEF28A" w:rsidRPr="00352919">
              <w:rPr>
                <w:rFonts w:cstheme="minorHAnsi"/>
                <w:noProof/>
                <w:lang w:eastAsia="es-AR"/>
              </w:rPr>
              <w:t>deseable</w:t>
            </w:r>
            <w:r w:rsidR="00F74F62" w:rsidRPr="00352919">
              <w:rPr>
                <w:rFonts w:cstheme="minorHAnsi"/>
                <w:noProof/>
                <w:lang w:eastAsia="es-AR"/>
              </w:rPr>
              <w:t xml:space="preserve"> </w:t>
            </w:r>
            <w:r w:rsidR="4B87B1CA" w:rsidRPr="00352919">
              <w:rPr>
                <w:rFonts w:cstheme="minorHAnsi"/>
                <w:noProof/>
                <w:lang w:eastAsia="es-AR"/>
              </w:rPr>
              <w:t xml:space="preserve">conocimiento de andragogía - </w:t>
            </w:r>
            <w:r w:rsidR="00F74F62" w:rsidRPr="00352919">
              <w:rPr>
                <w:rFonts w:cstheme="minorHAnsi"/>
                <w:noProof/>
                <w:lang w:eastAsia="es-AR"/>
              </w:rPr>
              <w:t xml:space="preserve">gestión del cambio en proyectos de desarrollo, </w:t>
            </w:r>
            <w:r w:rsidR="003E2A60" w:rsidRPr="00352919">
              <w:rPr>
                <w:rFonts w:cstheme="minorHAnsi"/>
                <w:noProof/>
                <w:lang w:eastAsia="es-AR"/>
              </w:rPr>
              <w:t>en</w:t>
            </w:r>
            <w:r w:rsidRPr="00352919">
              <w:rPr>
                <w:rFonts w:cstheme="minorHAnsi"/>
                <w:noProof/>
                <w:lang w:eastAsia="es-AR"/>
              </w:rPr>
              <w:t xml:space="preserve"> proyectos financiados </w:t>
            </w:r>
            <w:r w:rsidR="003E2A60" w:rsidRPr="00352919">
              <w:rPr>
                <w:rFonts w:cstheme="minorHAnsi"/>
                <w:noProof/>
                <w:lang w:eastAsia="es-AR"/>
              </w:rPr>
              <w:t>cooperación internacional</w:t>
            </w:r>
            <w:r w:rsidR="00032A0A" w:rsidRPr="00352919">
              <w:rPr>
                <w:rFonts w:cstheme="minorHAnsi"/>
                <w:noProof/>
                <w:lang w:eastAsia="es-AR"/>
              </w:rPr>
              <w:t>.</w:t>
            </w:r>
          </w:p>
          <w:p w14:paraId="0143B864" w14:textId="72DE1A27" w:rsidR="00850E08" w:rsidRPr="00352919" w:rsidRDefault="00850E08" w:rsidP="00D669BB">
            <w:pPr>
              <w:pStyle w:val="Prrafodelista"/>
              <w:numPr>
                <w:ilvl w:val="0"/>
                <w:numId w:val="21"/>
              </w:numPr>
              <w:rPr>
                <w:rFonts w:cstheme="minorHAnsi"/>
                <w:bCs/>
                <w:noProof/>
                <w:lang w:eastAsia="es-AR"/>
              </w:rPr>
            </w:pPr>
            <w:r w:rsidRPr="00352919">
              <w:rPr>
                <w:rFonts w:cstheme="minorHAnsi"/>
                <w:bCs/>
                <w:noProof/>
                <w:lang w:eastAsia="es-AR"/>
              </w:rPr>
              <w:t>E</w:t>
            </w:r>
            <w:r w:rsidR="007F7EEF" w:rsidRPr="00352919">
              <w:rPr>
                <w:rFonts w:cstheme="minorHAnsi"/>
                <w:bCs/>
                <w:noProof/>
                <w:lang w:eastAsia="es-AR"/>
              </w:rPr>
              <w:t xml:space="preserve">xperiencia  comprobable </w:t>
            </w:r>
            <w:r w:rsidR="00E71B8E" w:rsidRPr="00352919">
              <w:rPr>
                <w:rFonts w:cstheme="minorHAnsi"/>
                <w:bCs/>
                <w:noProof/>
                <w:lang w:eastAsia="es-AR"/>
              </w:rPr>
              <w:t>de</w:t>
            </w:r>
            <w:r w:rsidR="007F7EEF" w:rsidRPr="00352919">
              <w:rPr>
                <w:rFonts w:cstheme="minorHAnsi"/>
                <w:bCs/>
                <w:noProof/>
                <w:lang w:eastAsia="es-AR"/>
              </w:rPr>
              <w:t xml:space="preserve"> trabajo </w:t>
            </w:r>
            <w:r w:rsidR="00E71B8E" w:rsidRPr="00352919">
              <w:rPr>
                <w:rFonts w:cstheme="minorHAnsi"/>
                <w:bCs/>
                <w:noProof/>
                <w:lang w:eastAsia="es-AR"/>
              </w:rPr>
              <w:t>en ámbitos de</w:t>
            </w:r>
            <w:r w:rsidR="007F7EEF" w:rsidRPr="00352919">
              <w:rPr>
                <w:rFonts w:cstheme="minorHAnsi"/>
                <w:bCs/>
                <w:noProof/>
                <w:lang w:eastAsia="es-AR"/>
              </w:rPr>
              <w:t xml:space="preserve"> desempeño ambiental del gobierno y/o del sector privado.</w:t>
            </w:r>
          </w:p>
          <w:p w14:paraId="6EF01AA3" w14:textId="227066DF" w:rsidR="00DE4110" w:rsidRPr="00352919" w:rsidRDefault="00850E08" w:rsidP="00732A63">
            <w:pPr>
              <w:pStyle w:val="Prrafodelista"/>
              <w:numPr>
                <w:ilvl w:val="0"/>
                <w:numId w:val="21"/>
              </w:numPr>
              <w:jc w:val="both"/>
              <w:rPr>
                <w:rFonts w:cstheme="minorHAnsi"/>
                <w:bCs/>
                <w:noProof/>
                <w:lang w:eastAsia="es-AR"/>
              </w:rPr>
            </w:pPr>
            <w:r w:rsidRPr="00352919">
              <w:rPr>
                <w:rFonts w:cstheme="minorHAnsi"/>
                <w:bCs/>
                <w:noProof/>
                <w:lang w:eastAsia="es-AR"/>
              </w:rPr>
              <w:t xml:space="preserve">Experiencia </w:t>
            </w:r>
            <w:r w:rsidR="00DE4110" w:rsidRPr="00352919">
              <w:rPr>
                <w:rFonts w:cstheme="minorHAnsi"/>
                <w:bCs/>
                <w:noProof/>
                <w:lang w:eastAsia="es-AR"/>
              </w:rPr>
              <w:t xml:space="preserve">comprobable </w:t>
            </w:r>
            <w:r w:rsidRPr="00352919">
              <w:rPr>
                <w:rFonts w:cstheme="minorHAnsi"/>
                <w:bCs/>
                <w:noProof/>
                <w:lang w:eastAsia="es-AR"/>
              </w:rPr>
              <w:t xml:space="preserve">en el desarrollo de herramientas de </w:t>
            </w:r>
            <w:r w:rsidR="007F7EEF" w:rsidRPr="00352919">
              <w:rPr>
                <w:rFonts w:cstheme="minorHAnsi"/>
                <w:bCs/>
                <w:noProof/>
                <w:lang w:eastAsia="es-AR"/>
              </w:rPr>
              <w:t>capacitación e información co</w:t>
            </w:r>
            <w:r w:rsidRPr="00352919">
              <w:rPr>
                <w:rFonts w:cstheme="minorHAnsi"/>
                <w:bCs/>
                <w:noProof/>
                <w:lang w:eastAsia="es-AR"/>
              </w:rPr>
              <w:t>n distintos actores, incluidas herramientas en línea.</w:t>
            </w:r>
          </w:p>
          <w:p w14:paraId="1C36AD56" w14:textId="529D6740" w:rsidR="00B73656" w:rsidRPr="00352919" w:rsidRDefault="00B73656" w:rsidP="00732A63">
            <w:pPr>
              <w:jc w:val="both"/>
              <w:rPr>
                <w:rFonts w:cstheme="minorHAnsi"/>
                <w:b/>
                <w:noProof/>
                <w:lang w:eastAsia="es-AR"/>
              </w:rPr>
            </w:pPr>
            <w:r w:rsidRPr="00352919">
              <w:rPr>
                <w:rFonts w:cstheme="minorHAnsi"/>
                <w:b/>
                <w:noProof/>
                <w:lang w:eastAsia="es-AR"/>
              </w:rPr>
              <w:t>Idioma</w:t>
            </w:r>
          </w:p>
          <w:p w14:paraId="33DA61CD" w14:textId="16C5B576" w:rsidR="00DE4110" w:rsidRPr="00352919" w:rsidRDefault="00DE4110" w:rsidP="00732A63">
            <w:pPr>
              <w:pStyle w:val="Prrafodelista"/>
              <w:numPr>
                <w:ilvl w:val="0"/>
                <w:numId w:val="21"/>
              </w:numPr>
              <w:jc w:val="both"/>
              <w:rPr>
                <w:rFonts w:cstheme="minorHAnsi"/>
                <w:b/>
                <w:bCs/>
                <w:noProof/>
                <w:lang w:eastAsia="es-AR"/>
              </w:rPr>
            </w:pPr>
            <w:r w:rsidRPr="00352919">
              <w:rPr>
                <w:rFonts w:cstheme="minorHAnsi"/>
                <w:noProof/>
                <w:lang w:eastAsia="es-AR"/>
              </w:rPr>
              <w:t>Se requiere competencia profesional completa en español e inglés.</w:t>
            </w:r>
          </w:p>
          <w:p w14:paraId="5BA8C61D" w14:textId="7B8EE454" w:rsidR="00B73656" w:rsidRPr="00352919" w:rsidRDefault="00B73656" w:rsidP="00732A63">
            <w:pPr>
              <w:jc w:val="both"/>
              <w:rPr>
                <w:rFonts w:cstheme="minorHAnsi"/>
                <w:b/>
                <w:bCs/>
                <w:noProof/>
                <w:lang w:eastAsia="es-AR"/>
              </w:rPr>
            </w:pPr>
            <w:r w:rsidRPr="00352919">
              <w:rPr>
                <w:rFonts w:cstheme="minorHAnsi"/>
                <w:b/>
                <w:bCs/>
                <w:noProof/>
                <w:lang w:eastAsia="es-AR"/>
              </w:rPr>
              <w:t xml:space="preserve">Habilidades </w:t>
            </w:r>
          </w:p>
          <w:p w14:paraId="3FC37B85" w14:textId="77777777" w:rsidR="00D459D1" w:rsidRPr="00352919" w:rsidRDefault="00D459D1" w:rsidP="00732A63">
            <w:pPr>
              <w:pStyle w:val="Prrafodelista"/>
              <w:numPr>
                <w:ilvl w:val="0"/>
                <w:numId w:val="21"/>
              </w:numPr>
              <w:jc w:val="both"/>
              <w:rPr>
                <w:rFonts w:cstheme="minorHAnsi"/>
                <w:noProof/>
                <w:lang w:eastAsia="es-AR"/>
              </w:rPr>
            </w:pPr>
            <w:r w:rsidRPr="00352919">
              <w:rPr>
                <w:rFonts w:cstheme="minorHAnsi"/>
                <w:noProof/>
                <w:lang w:eastAsia="es-AR"/>
              </w:rPr>
              <w:t xml:space="preserve">Capacidad para gestionar y trabajar bien en equipos multidisciplinares y multiculturales. </w:t>
            </w:r>
          </w:p>
          <w:p w14:paraId="61627870" w14:textId="7B53F11C" w:rsidR="00DE4110" w:rsidRPr="00352919" w:rsidRDefault="00D459D1" w:rsidP="00732A63">
            <w:pPr>
              <w:pStyle w:val="Prrafodelista"/>
              <w:numPr>
                <w:ilvl w:val="0"/>
                <w:numId w:val="21"/>
              </w:numPr>
              <w:jc w:val="both"/>
              <w:rPr>
                <w:rFonts w:cstheme="minorHAnsi"/>
                <w:noProof/>
                <w:lang w:eastAsia="es-AR"/>
              </w:rPr>
            </w:pPr>
            <w:r w:rsidRPr="00352919">
              <w:rPr>
                <w:rFonts w:cstheme="minorHAnsi"/>
                <w:noProof/>
                <w:lang w:eastAsia="es-AR"/>
              </w:rPr>
              <w:t>Excelentes h</w:t>
            </w:r>
            <w:r w:rsidR="00CF7A62" w:rsidRPr="00352919">
              <w:rPr>
                <w:rFonts w:cstheme="minorHAnsi"/>
                <w:noProof/>
                <w:lang w:eastAsia="es-AR"/>
              </w:rPr>
              <w:t>abilidades de comunicación y presentación ante diversos públicos</w:t>
            </w:r>
            <w:r w:rsidR="00032A0A" w:rsidRPr="00352919">
              <w:rPr>
                <w:rFonts w:cstheme="minorHAnsi"/>
                <w:noProof/>
                <w:lang w:eastAsia="es-AR"/>
              </w:rPr>
              <w:t>.</w:t>
            </w:r>
          </w:p>
          <w:p w14:paraId="179C2B68" w14:textId="77777777" w:rsidR="00D459D1" w:rsidRPr="00352919" w:rsidRDefault="00D459D1" w:rsidP="00732A63">
            <w:pPr>
              <w:pStyle w:val="Prrafodelista"/>
              <w:numPr>
                <w:ilvl w:val="0"/>
                <w:numId w:val="21"/>
              </w:numPr>
              <w:jc w:val="both"/>
              <w:rPr>
                <w:rFonts w:cstheme="minorHAnsi"/>
                <w:noProof/>
                <w:lang w:eastAsia="es-AR"/>
              </w:rPr>
            </w:pPr>
            <w:r w:rsidRPr="00352919">
              <w:rPr>
                <w:rFonts w:cstheme="minorHAnsi"/>
                <w:noProof/>
                <w:lang w:eastAsia="es-AR"/>
              </w:rPr>
              <w:t xml:space="preserve">Capacidad para trabajar de forma organizada y sistemática. </w:t>
            </w:r>
          </w:p>
          <w:p w14:paraId="61ABB6AC" w14:textId="77777777" w:rsidR="00380E1B" w:rsidRPr="00352919" w:rsidRDefault="00380E1B" w:rsidP="00732A63">
            <w:pPr>
              <w:pStyle w:val="Prrafodelista"/>
              <w:numPr>
                <w:ilvl w:val="0"/>
                <w:numId w:val="21"/>
              </w:numPr>
              <w:jc w:val="both"/>
              <w:rPr>
                <w:rFonts w:cstheme="minorHAnsi"/>
                <w:noProof/>
                <w:lang w:eastAsia="es-AR"/>
              </w:rPr>
            </w:pPr>
            <w:r w:rsidRPr="00352919">
              <w:rPr>
                <w:rFonts w:cstheme="minorHAnsi"/>
                <w:noProof/>
                <w:lang w:eastAsia="es-AR"/>
              </w:rPr>
              <w:t>Capacidad para transferir información/conoci</w:t>
            </w:r>
            <w:r w:rsidR="00032A0A" w:rsidRPr="00352919">
              <w:rPr>
                <w:rFonts w:cstheme="minorHAnsi"/>
                <w:noProof/>
                <w:lang w:eastAsia="es-AR"/>
              </w:rPr>
              <w:t>mientos a un público no técnico.</w:t>
            </w:r>
          </w:p>
          <w:p w14:paraId="2A562291" w14:textId="77777777" w:rsidR="00AE5C73" w:rsidRPr="00352919" w:rsidRDefault="00AE5C73" w:rsidP="00D669BB">
            <w:pPr>
              <w:jc w:val="both"/>
              <w:rPr>
                <w:rFonts w:cstheme="minorHAnsi"/>
                <w:b/>
                <w:bCs/>
                <w:noProof/>
                <w:lang w:eastAsia="es-AR"/>
              </w:rPr>
            </w:pPr>
            <w:r w:rsidRPr="00352919">
              <w:rPr>
                <w:rFonts w:cstheme="minorHAnsi"/>
                <w:b/>
                <w:bCs/>
                <w:noProof/>
                <w:lang w:eastAsia="es-AR"/>
              </w:rPr>
              <w:t>Viajes</w:t>
            </w:r>
          </w:p>
          <w:p w14:paraId="48B42ED4" w14:textId="4532A543" w:rsidR="00AE5C73" w:rsidRPr="00352919" w:rsidRDefault="00AE5C73" w:rsidP="00732A63">
            <w:pPr>
              <w:pStyle w:val="Prrafodelista"/>
              <w:numPr>
                <w:ilvl w:val="0"/>
                <w:numId w:val="23"/>
              </w:numPr>
              <w:ind w:left="357" w:hanging="357"/>
              <w:jc w:val="both"/>
              <w:rPr>
                <w:rFonts w:cstheme="minorHAnsi"/>
                <w:noProof/>
                <w:lang w:eastAsia="es-AR"/>
              </w:rPr>
            </w:pPr>
            <w:r w:rsidRPr="00352919">
              <w:rPr>
                <w:rFonts w:cstheme="minorHAnsi"/>
                <w:noProof/>
                <w:lang w:eastAsia="es-AR"/>
              </w:rPr>
              <w:t>Disponibilidad para viajar periódicamente a los cuatro países donde se implementará el proyecto: Panamá, Ecuador, Perú y Chile.</w:t>
            </w:r>
          </w:p>
        </w:tc>
      </w:tr>
      <w:tr w:rsidR="00B73656" w:rsidRPr="00352919" w14:paraId="001C6751" w14:textId="77777777" w:rsidTr="574EBB2E">
        <w:tc>
          <w:tcPr>
            <w:tcW w:w="2087" w:type="dxa"/>
          </w:tcPr>
          <w:p w14:paraId="09DD295C" w14:textId="77777777" w:rsidR="00B73656" w:rsidRPr="00352919" w:rsidRDefault="00B73656" w:rsidP="00732A63">
            <w:pPr>
              <w:pStyle w:val="Sinespaciado"/>
              <w:jc w:val="both"/>
              <w:rPr>
                <w:rFonts w:cstheme="minorHAnsi"/>
                <w:b/>
                <w:bCs/>
              </w:rPr>
            </w:pPr>
            <w:r w:rsidRPr="00352919">
              <w:rPr>
                <w:rFonts w:cstheme="minorHAnsi"/>
                <w:b/>
                <w:bCs/>
              </w:rPr>
              <w:lastRenderedPageBreak/>
              <w:t>Requisitos deseables</w:t>
            </w:r>
          </w:p>
        </w:tc>
        <w:tc>
          <w:tcPr>
            <w:tcW w:w="6525" w:type="dxa"/>
          </w:tcPr>
          <w:p w14:paraId="00205AB9" w14:textId="2EA3D3A8" w:rsidR="00B73656" w:rsidRPr="00352919" w:rsidRDefault="00134C13" w:rsidP="00732A63">
            <w:pPr>
              <w:pStyle w:val="Prrafodelista"/>
              <w:numPr>
                <w:ilvl w:val="0"/>
                <w:numId w:val="16"/>
              </w:numPr>
              <w:jc w:val="both"/>
              <w:rPr>
                <w:rFonts w:cstheme="minorHAnsi"/>
                <w:noProof/>
                <w:lang w:eastAsia="es-AR"/>
              </w:rPr>
            </w:pPr>
            <w:r w:rsidRPr="00352919">
              <w:rPr>
                <w:rFonts w:cstheme="minorHAnsi"/>
                <w:noProof/>
                <w:lang w:eastAsia="es-AR"/>
              </w:rPr>
              <w:t>Experiencia de trabajo o formación en</w:t>
            </w:r>
            <w:r w:rsidR="00B73656" w:rsidRPr="00352919">
              <w:rPr>
                <w:rFonts w:cstheme="minorHAnsi"/>
                <w:noProof/>
                <w:lang w:eastAsia="es-AR"/>
              </w:rPr>
              <w:t xml:space="preserve"> fondos climáticos como el Fondo de Adaptación, Fondo Verde para el Clima</w:t>
            </w:r>
            <w:r w:rsidRPr="00352919">
              <w:rPr>
                <w:rFonts w:cstheme="minorHAnsi"/>
                <w:noProof/>
                <w:lang w:eastAsia="es-AR"/>
              </w:rPr>
              <w:t>, GEF o similar</w:t>
            </w:r>
            <w:r w:rsidR="00B73656" w:rsidRPr="00352919">
              <w:rPr>
                <w:rFonts w:cstheme="minorHAnsi"/>
                <w:noProof/>
                <w:lang w:eastAsia="es-AR"/>
              </w:rPr>
              <w:t xml:space="preserve">. </w:t>
            </w:r>
          </w:p>
          <w:p w14:paraId="5D40FDF9" w14:textId="77777777" w:rsidR="0064299C" w:rsidRPr="00352919" w:rsidRDefault="0064299C" w:rsidP="00732A63">
            <w:pPr>
              <w:pStyle w:val="Prrafodelista"/>
              <w:numPr>
                <w:ilvl w:val="0"/>
                <w:numId w:val="16"/>
              </w:numPr>
              <w:jc w:val="both"/>
              <w:rPr>
                <w:rFonts w:cstheme="minorHAnsi"/>
                <w:noProof/>
                <w:lang w:eastAsia="es-AR"/>
              </w:rPr>
            </w:pPr>
            <w:r w:rsidRPr="00352919">
              <w:rPr>
                <w:rFonts w:cstheme="minorHAnsi"/>
                <w:noProof/>
                <w:lang w:eastAsia="es-AR"/>
              </w:rPr>
              <w:t>Experiencia en los países donde se implementará el programa.</w:t>
            </w:r>
          </w:p>
          <w:p w14:paraId="7E7A1A59" w14:textId="28584C91" w:rsidR="00B73656" w:rsidRPr="00352919" w:rsidRDefault="00134C13" w:rsidP="00732A63">
            <w:pPr>
              <w:pStyle w:val="Prrafodelista"/>
              <w:numPr>
                <w:ilvl w:val="0"/>
                <w:numId w:val="16"/>
              </w:numPr>
              <w:jc w:val="both"/>
              <w:rPr>
                <w:rFonts w:cstheme="minorHAnsi"/>
                <w:noProof/>
                <w:lang w:eastAsia="es-AR"/>
              </w:rPr>
            </w:pPr>
            <w:r w:rsidRPr="00352919">
              <w:rPr>
                <w:rFonts w:cstheme="minorHAnsi"/>
                <w:noProof/>
                <w:lang w:eastAsia="es-AR"/>
              </w:rPr>
              <w:t>Experiencia de trabajo en equipos</w:t>
            </w:r>
            <w:r w:rsidR="00032A0A" w:rsidRPr="00352919">
              <w:rPr>
                <w:rFonts w:cstheme="minorHAnsi"/>
                <w:noProof/>
                <w:lang w:eastAsia="es-AR"/>
              </w:rPr>
              <w:t xml:space="preserve"> </w:t>
            </w:r>
            <w:r w:rsidRPr="00352919">
              <w:rPr>
                <w:rFonts w:cstheme="minorHAnsi"/>
                <w:noProof/>
                <w:lang w:eastAsia="es-AR"/>
              </w:rPr>
              <w:t>multi-</w:t>
            </w:r>
            <w:r w:rsidR="00032A0A" w:rsidRPr="00352919">
              <w:rPr>
                <w:rFonts w:cstheme="minorHAnsi"/>
                <w:noProof/>
                <w:lang w:eastAsia="es-AR"/>
              </w:rPr>
              <w:t>culturales.</w:t>
            </w:r>
          </w:p>
          <w:p w14:paraId="42C0F8FA" w14:textId="535EB5C5" w:rsidR="00B73656" w:rsidRPr="00352919" w:rsidRDefault="00134C13" w:rsidP="00732A63">
            <w:pPr>
              <w:pStyle w:val="Prrafodelista"/>
              <w:numPr>
                <w:ilvl w:val="0"/>
                <w:numId w:val="16"/>
              </w:numPr>
              <w:jc w:val="both"/>
              <w:rPr>
                <w:rFonts w:cstheme="minorHAnsi"/>
                <w:noProof/>
                <w:lang w:eastAsia="es-AR"/>
              </w:rPr>
            </w:pPr>
            <w:r w:rsidRPr="00352919">
              <w:rPr>
                <w:rFonts w:cstheme="minorHAnsi"/>
                <w:noProof/>
                <w:lang w:eastAsia="es-AR"/>
              </w:rPr>
              <w:t xml:space="preserve">Experiencia facilitando talleres, </w:t>
            </w:r>
            <w:r w:rsidR="00C6660D" w:rsidRPr="00352919">
              <w:rPr>
                <w:rFonts w:cstheme="minorHAnsi"/>
                <w:noProof/>
                <w:lang w:eastAsia="es-AR"/>
              </w:rPr>
              <w:t>reuniones de trabajo y/o procesos participativos</w:t>
            </w:r>
            <w:r w:rsidR="00B73656" w:rsidRPr="00352919">
              <w:rPr>
                <w:rFonts w:cstheme="minorHAnsi"/>
                <w:noProof/>
                <w:lang w:eastAsia="es-AR"/>
              </w:rPr>
              <w:t xml:space="preserve"> </w:t>
            </w:r>
            <w:r w:rsidR="00C6660D" w:rsidRPr="00352919">
              <w:rPr>
                <w:rFonts w:cstheme="minorHAnsi"/>
                <w:noProof/>
                <w:lang w:eastAsia="es-AR"/>
              </w:rPr>
              <w:t>con</w:t>
            </w:r>
            <w:r w:rsidR="00032A0A" w:rsidRPr="00352919">
              <w:rPr>
                <w:rFonts w:cstheme="minorHAnsi"/>
                <w:noProof/>
                <w:lang w:eastAsia="es-AR"/>
              </w:rPr>
              <w:t xml:space="preserve"> diversos actores</w:t>
            </w:r>
            <w:r w:rsidR="00C6660D" w:rsidRPr="00352919">
              <w:rPr>
                <w:rFonts w:cstheme="minorHAnsi"/>
                <w:noProof/>
                <w:lang w:eastAsia="es-AR"/>
              </w:rPr>
              <w:t xml:space="preserve"> (bancos intermediarios, </w:t>
            </w:r>
            <w:r w:rsidR="00E71B8E" w:rsidRPr="00352919">
              <w:rPr>
                <w:rFonts w:cstheme="minorHAnsi"/>
                <w:noProof/>
                <w:lang w:eastAsia="es-AR"/>
              </w:rPr>
              <w:t>pymes</w:t>
            </w:r>
            <w:r w:rsidR="00C6660D" w:rsidRPr="00352919">
              <w:rPr>
                <w:rFonts w:cstheme="minorHAnsi"/>
                <w:noProof/>
                <w:lang w:eastAsia="es-AR"/>
              </w:rPr>
              <w:t>, Cámara</w:t>
            </w:r>
            <w:r w:rsidR="00417720" w:rsidRPr="00352919">
              <w:rPr>
                <w:rFonts w:cstheme="minorHAnsi"/>
                <w:noProof/>
                <w:lang w:eastAsia="es-AR"/>
              </w:rPr>
              <w:t>s</w:t>
            </w:r>
            <w:r w:rsidR="00C6660D" w:rsidRPr="00352919">
              <w:rPr>
                <w:rFonts w:cstheme="minorHAnsi"/>
                <w:noProof/>
                <w:lang w:eastAsia="es-AR"/>
              </w:rPr>
              <w:t xml:space="preserve"> de Comercio, ONGs, sector público)</w:t>
            </w:r>
            <w:r w:rsidR="00032A0A" w:rsidRPr="00352919">
              <w:rPr>
                <w:rFonts w:cstheme="minorHAnsi"/>
                <w:noProof/>
                <w:lang w:eastAsia="es-AR"/>
              </w:rPr>
              <w:t>.</w:t>
            </w:r>
          </w:p>
        </w:tc>
      </w:tr>
      <w:tr w:rsidR="00ED1AE5" w:rsidRPr="00352919" w14:paraId="4A0E5B1A" w14:textId="77777777" w:rsidTr="574EBB2E">
        <w:tc>
          <w:tcPr>
            <w:tcW w:w="2087" w:type="dxa"/>
          </w:tcPr>
          <w:p w14:paraId="47B76380" w14:textId="6EE8F387" w:rsidR="00ED1AE5" w:rsidRPr="00352919" w:rsidRDefault="00ED1AE5" w:rsidP="00ED1AE5">
            <w:pPr>
              <w:pStyle w:val="Sinespaciado"/>
              <w:jc w:val="both"/>
              <w:rPr>
                <w:rFonts w:cstheme="minorHAnsi"/>
                <w:b/>
                <w:bCs/>
              </w:rPr>
            </w:pPr>
            <w:r>
              <w:rPr>
                <w:rFonts w:cstheme="minorHAnsi"/>
                <w:b/>
                <w:bCs/>
              </w:rPr>
              <w:t>Modalidad de aplicación</w:t>
            </w:r>
          </w:p>
        </w:tc>
        <w:tc>
          <w:tcPr>
            <w:tcW w:w="6525" w:type="dxa"/>
          </w:tcPr>
          <w:p w14:paraId="617113B8" w14:textId="1B244F57" w:rsidR="00ED1AE5" w:rsidRPr="00352919" w:rsidRDefault="00ED1AE5" w:rsidP="00ED1AE5">
            <w:pPr>
              <w:pStyle w:val="Prrafodelista"/>
              <w:numPr>
                <w:ilvl w:val="0"/>
                <w:numId w:val="16"/>
              </w:numPr>
              <w:jc w:val="both"/>
              <w:rPr>
                <w:rFonts w:cstheme="minorHAnsi"/>
                <w:noProof/>
                <w:lang w:eastAsia="es-AR"/>
              </w:rPr>
            </w:pPr>
            <w:r>
              <w:rPr>
                <w:rFonts w:cstheme="minorHAnsi"/>
                <w:noProof/>
                <w:lang w:eastAsia="es-AR"/>
              </w:rPr>
              <w:t xml:space="preserve">Enviar CV no documentado. Durante el proceso, se podrá exigir demostrar la experiencia académica y </w:t>
            </w:r>
            <w:r w:rsidR="003673F9">
              <w:rPr>
                <w:rFonts w:cstheme="minorHAnsi"/>
                <w:noProof/>
                <w:lang w:eastAsia="es-AR"/>
              </w:rPr>
              <w:t>profesional</w:t>
            </w:r>
            <w:r>
              <w:rPr>
                <w:rFonts w:cstheme="minorHAnsi"/>
                <w:noProof/>
                <w:lang w:eastAsia="es-AR"/>
              </w:rPr>
              <w:t>. La persona que resulte ganadora, deberá adjuntar toda la documentación de sustento para concretar su contratación.</w:t>
            </w:r>
          </w:p>
        </w:tc>
      </w:tr>
      <w:tr w:rsidR="00ED1AE5" w:rsidRPr="00352919" w14:paraId="4191D1E7" w14:textId="77777777" w:rsidTr="574EBB2E">
        <w:tc>
          <w:tcPr>
            <w:tcW w:w="2087" w:type="dxa"/>
          </w:tcPr>
          <w:p w14:paraId="6D959A17" w14:textId="41020A9A" w:rsidR="00ED1AE5" w:rsidRPr="00352919" w:rsidRDefault="00ED1AE5" w:rsidP="00ED1AE5">
            <w:pPr>
              <w:pStyle w:val="Sinespaciado"/>
              <w:jc w:val="both"/>
              <w:rPr>
                <w:rFonts w:cstheme="minorHAnsi"/>
                <w:b/>
                <w:bCs/>
              </w:rPr>
            </w:pPr>
            <w:r w:rsidRPr="00645A19">
              <w:rPr>
                <w:rFonts w:cstheme="minorHAnsi"/>
                <w:b/>
                <w:bCs/>
                <w:noProof/>
                <w:lang w:eastAsia="es-AR"/>
              </w:rPr>
              <w:t xml:space="preserve">Fechas </w:t>
            </w:r>
            <w:r>
              <w:rPr>
                <w:rFonts w:cstheme="minorHAnsi"/>
                <w:b/>
                <w:bCs/>
                <w:noProof/>
                <w:lang w:eastAsia="es-AR"/>
              </w:rPr>
              <w:t>clave</w:t>
            </w:r>
          </w:p>
        </w:tc>
        <w:tc>
          <w:tcPr>
            <w:tcW w:w="6525" w:type="dxa"/>
          </w:tcPr>
          <w:p w14:paraId="065D8719" w14:textId="77777777" w:rsidR="00ED1AE5" w:rsidRPr="007F7188" w:rsidRDefault="00ED1AE5" w:rsidP="00ED1AE5">
            <w:pPr>
              <w:pStyle w:val="Prrafodelista"/>
              <w:numPr>
                <w:ilvl w:val="0"/>
                <w:numId w:val="16"/>
              </w:numPr>
              <w:jc w:val="both"/>
              <w:rPr>
                <w:rFonts w:cstheme="minorHAnsi"/>
                <w:noProof/>
                <w:lang w:eastAsia="es-AR"/>
              </w:rPr>
            </w:pPr>
            <w:r w:rsidRPr="007F7188">
              <w:rPr>
                <w:rFonts w:cstheme="minorHAnsi"/>
                <w:noProof/>
                <w:lang w:eastAsia="es-AR"/>
              </w:rPr>
              <w:t xml:space="preserve">Recepción de consultas sobre la convocatoria: </w:t>
            </w:r>
            <w:r>
              <w:rPr>
                <w:rFonts w:cstheme="minorHAnsi"/>
                <w:noProof/>
                <w:lang w:eastAsia="es-AR"/>
              </w:rPr>
              <w:t xml:space="preserve">hasta el </w:t>
            </w:r>
            <w:r w:rsidRPr="007F7188">
              <w:rPr>
                <w:rFonts w:cstheme="minorHAnsi"/>
                <w:noProof/>
                <w:lang w:eastAsia="es-AR"/>
              </w:rPr>
              <w:t>25 de agosto 2023</w:t>
            </w:r>
          </w:p>
          <w:p w14:paraId="4D1472B1" w14:textId="77777777" w:rsidR="00ED1AE5" w:rsidRDefault="00ED1AE5" w:rsidP="00ED1AE5">
            <w:pPr>
              <w:pStyle w:val="Prrafodelista"/>
              <w:numPr>
                <w:ilvl w:val="0"/>
                <w:numId w:val="16"/>
              </w:numPr>
              <w:jc w:val="both"/>
              <w:rPr>
                <w:rFonts w:cstheme="minorHAnsi"/>
                <w:noProof/>
                <w:lang w:eastAsia="es-AR"/>
              </w:rPr>
            </w:pPr>
            <w:r>
              <w:rPr>
                <w:rFonts w:cstheme="minorHAnsi"/>
                <w:noProof/>
                <w:lang w:eastAsia="es-AR"/>
              </w:rPr>
              <w:t xml:space="preserve">Envío de CV: hasta las </w:t>
            </w:r>
            <w:r w:rsidRPr="00645A19">
              <w:rPr>
                <w:rFonts w:cstheme="minorHAnsi"/>
                <w:noProof/>
                <w:lang w:eastAsia="es-AR"/>
              </w:rPr>
              <w:t>6pm hora Lima del 01 de setiembre 2023</w:t>
            </w:r>
          </w:p>
          <w:p w14:paraId="1F45531A" w14:textId="2480DB60" w:rsidR="00ED1AE5" w:rsidRPr="00352919" w:rsidRDefault="00ED1AE5" w:rsidP="00ED1AE5">
            <w:pPr>
              <w:pStyle w:val="Prrafodelista"/>
              <w:numPr>
                <w:ilvl w:val="0"/>
                <w:numId w:val="16"/>
              </w:numPr>
              <w:jc w:val="both"/>
              <w:rPr>
                <w:rFonts w:cstheme="minorHAnsi"/>
                <w:noProof/>
                <w:lang w:eastAsia="es-AR"/>
              </w:rPr>
            </w:pPr>
            <w:r>
              <w:rPr>
                <w:rFonts w:cstheme="minorHAnsi"/>
                <w:noProof/>
                <w:lang w:eastAsia="es-AR"/>
              </w:rPr>
              <w:t xml:space="preserve">Comunicación de resultados: </w:t>
            </w:r>
            <w:r w:rsidRPr="001B2480">
              <w:rPr>
                <w:rFonts w:cstheme="minorHAnsi"/>
                <w:noProof/>
                <w:lang w:eastAsia="es-AR"/>
              </w:rPr>
              <w:t>11 de setiembre 2023</w:t>
            </w:r>
          </w:p>
        </w:tc>
      </w:tr>
    </w:tbl>
    <w:p w14:paraId="7C6CB9A2" w14:textId="1D1FA526" w:rsidR="00B73656" w:rsidRDefault="00B73656" w:rsidP="00732A63">
      <w:pPr>
        <w:spacing w:after="0" w:line="240" w:lineRule="auto"/>
        <w:jc w:val="both"/>
        <w:rPr>
          <w:rFonts w:cstheme="minorHAnsi"/>
          <w:noProof/>
          <w:u w:val="single"/>
          <w:lang w:eastAsia="es-AR"/>
        </w:rPr>
      </w:pPr>
    </w:p>
    <w:p w14:paraId="6F97837B" w14:textId="77777777" w:rsidR="00D26114" w:rsidRPr="00813170" w:rsidRDefault="00D26114" w:rsidP="00D26114">
      <w:pPr>
        <w:pStyle w:val="Sinespaciado"/>
        <w:jc w:val="both"/>
        <w:rPr>
          <w:rFonts w:cstheme="minorHAnsi"/>
          <w:b/>
          <w:bCs/>
        </w:rPr>
      </w:pPr>
      <w:r w:rsidRPr="00523A3B">
        <w:rPr>
          <w:rFonts w:cstheme="minorHAnsi"/>
          <w:b/>
          <w:bCs/>
        </w:rPr>
        <w:t>Evaluación y selección:</w:t>
      </w:r>
      <w:r>
        <w:rPr>
          <w:rFonts w:cstheme="minorHAnsi"/>
          <w:b/>
          <w:bCs/>
        </w:rPr>
        <w:t xml:space="preserve"> </w:t>
      </w:r>
      <w:r>
        <w:rPr>
          <w:rFonts w:cstheme="minorHAnsi"/>
          <w:noProof/>
          <w:lang w:eastAsia="es-AR"/>
        </w:rPr>
        <w:t>CAF conformará un Comité de Selección, que utilizará la siguiente tabla de criterios y ponderaciones para la evaluación de los CV recibidos.</w:t>
      </w:r>
    </w:p>
    <w:p w14:paraId="229BE9A4" w14:textId="77777777" w:rsidR="00D26114" w:rsidRDefault="00D26114" w:rsidP="00D26114">
      <w:pPr>
        <w:spacing w:after="0" w:line="240" w:lineRule="auto"/>
        <w:jc w:val="both"/>
        <w:rPr>
          <w:rFonts w:cstheme="minorHAnsi"/>
          <w:noProof/>
          <w:lang w:eastAsia="es-AR"/>
        </w:rPr>
      </w:pPr>
    </w:p>
    <w:p w14:paraId="525EF80B" w14:textId="77777777" w:rsidR="00D26114" w:rsidRDefault="00D26114" w:rsidP="00D26114">
      <w:pPr>
        <w:spacing w:after="0" w:line="240" w:lineRule="auto"/>
        <w:jc w:val="center"/>
        <w:rPr>
          <w:rFonts w:cstheme="minorHAnsi"/>
          <w:noProof/>
          <w:lang w:eastAsia="es-AR"/>
        </w:rPr>
      </w:pPr>
      <w:r w:rsidRPr="00523A3B">
        <w:rPr>
          <w:noProof/>
        </w:rPr>
        <w:drawing>
          <wp:inline distT="0" distB="0" distL="0" distR="0" wp14:anchorId="341419C5" wp14:editId="022D7682">
            <wp:extent cx="4808220" cy="1020559"/>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9854" cy="1023028"/>
                    </a:xfrm>
                    <a:prstGeom prst="rect">
                      <a:avLst/>
                    </a:prstGeom>
                    <a:noFill/>
                    <a:ln>
                      <a:noFill/>
                    </a:ln>
                  </pic:spPr>
                </pic:pic>
              </a:graphicData>
            </a:graphic>
          </wp:inline>
        </w:drawing>
      </w:r>
    </w:p>
    <w:p w14:paraId="205E9211" w14:textId="77777777" w:rsidR="00D26114" w:rsidRPr="00813170" w:rsidRDefault="00D26114" w:rsidP="00D26114">
      <w:pPr>
        <w:spacing w:after="0" w:line="240" w:lineRule="auto"/>
        <w:jc w:val="both"/>
        <w:rPr>
          <w:rFonts w:cstheme="minorHAnsi"/>
          <w:noProof/>
          <w:sz w:val="20"/>
          <w:szCs w:val="20"/>
          <w:lang w:eastAsia="es-AR"/>
        </w:rPr>
      </w:pPr>
      <w:r w:rsidRPr="00813170">
        <w:rPr>
          <w:rFonts w:cstheme="minorHAnsi"/>
          <w:noProof/>
          <w:sz w:val="20"/>
          <w:szCs w:val="20"/>
          <w:lang w:eastAsia="es-AR"/>
        </w:rPr>
        <w:t xml:space="preserve">*Sólo se ingresarán a evaluación los CV que cumplan con los requisitos </w:t>
      </w:r>
      <w:r>
        <w:rPr>
          <w:rFonts w:cstheme="minorHAnsi"/>
          <w:noProof/>
          <w:sz w:val="20"/>
          <w:szCs w:val="20"/>
          <w:lang w:eastAsia="es-AR"/>
        </w:rPr>
        <w:t>obligatorio</w:t>
      </w:r>
      <w:r w:rsidRPr="00813170">
        <w:rPr>
          <w:rFonts w:cstheme="minorHAnsi"/>
          <w:noProof/>
          <w:sz w:val="20"/>
          <w:szCs w:val="20"/>
          <w:lang w:eastAsia="es-AR"/>
        </w:rPr>
        <w:t xml:space="preserve">s indicados. </w:t>
      </w:r>
    </w:p>
    <w:p w14:paraId="6716685F" w14:textId="77777777" w:rsidR="00D26114" w:rsidRDefault="00D26114" w:rsidP="00D26114">
      <w:pPr>
        <w:spacing w:after="0" w:line="240" w:lineRule="auto"/>
        <w:jc w:val="both"/>
        <w:rPr>
          <w:rFonts w:cstheme="minorHAnsi"/>
          <w:noProof/>
          <w:lang w:eastAsia="es-AR"/>
        </w:rPr>
      </w:pPr>
    </w:p>
    <w:p w14:paraId="71AF336D" w14:textId="77777777" w:rsidR="002B2628" w:rsidRDefault="002B2628" w:rsidP="00D26114">
      <w:pPr>
        <w:spacing w:after="0" w:line="240" w:lineRule="auto"/>
        <w:jc w:val="both"/>
        <w:rPr>
          <w:rFonts w:cstheme="minorHAnsi"/>
          <w:noProof/>
          <w:lang w:eastAsia="es-AR"/>
        </w:rPr>
      </w:pPr>
    </w:p>
    <w:p w14:paraId="748B3A1D" w14:textId="77777777" w:rsidR="002B2628" w:rsidRDefault="002B2628" w:rsidP="00D26114">
      <w:pPr>
        <w:spacing w:after="0" w:line="240" w:lineRule="auto"/>
        <w:jc w:val="both"/>
        <w:rPr>
          <w:rFonts w:cstheme="minorHAnsi"/>
          <w:noProof/>
          <w:lang w:eastAsia="es-AR"/>
        </w:rPr>
      </w:pPr>
    </w:p>
    <w:p w14:paraId="1546BF5F" w14:textId="77777777" w:rsidR="002B2628" w:rsidRDefault="002B2628" w:rsidP="00D26114">
      <w:pPr>
        <w:spacing w:after="0" w:line="240" w:lineRule="auto"/>
        <w:jc w:val="both"/>
        <w:rPr>
          <w:rFonts w:cstheme="minorHAnsi"/>
          <w:noProof/>
          <w:lang w:eastAsia="es-AR"/>
        </w:rPr>
      </w:pPr>
    </w:p>
    <w:p w14:paraId="66910839" w14:textId="77777777" w:rsidR="002B2628" w:rsidRDefault="002B2628" w:rsidP="00D26114">
      <w:pPr>
        <w:spacing w:after="0" w:line="240" w:lineRule="auto"/>
        <w:jc w:val="both"/>
        <w:rPr>
          <w:rFonts w:cstheme="minorHAnsi"/>
          <w:noProof/>
          <w:lang w:eastAsia="es-AR"/>
        </w:rPr>
      </w:pPr>
    </w:p>
    <w:p w14:paraId="34FEA092" w14:textId="77777777" w:rsidR="002B2628" w:rsidRDefault="002B2628" w:rsidP="00D26114">
      <w:pPr>
        <w:spacing w:after="0" w:line="240" w:lineRule="auto"/>
        <w:jc w:val="both"/>
        <w:rPr>
          <w:rFonts w:cstheme="minorHAnsi"/>
          <w:noProof/>
          <w:lang w:eastAsia="es-AR"/>
        </w:rPr>
      </w:pPr>
    </w:p>
    <w:p w14:paraId="61AEE851" w14:textId="77777777" w:rsidR="00D26114" w:rsidRPr="009C3DF5" w:rsidRDefault="00D26114" w:rsidP="00D26114">
      <w:pPr>
        <w:spacing w:after="0" w:line="240" w:lineRule="auto"/>
        <w:jc w:val="both"/>
        <w:rPr>
          <w:rFonts w:cstheme="minorHAnsi"/>
          <w:noProof/>
          <w:u w:val="single"/>
          <w:lang w:eastAsia="es-AR"/>
        </w:rPr>
      </w:pPr>
    </w:p>
    <w:p w14:paraId="0E13432C" w14:textId="77777777" w:rsidR="00D26114" w:rsidRDefault="00D26114" w:rsidP="00D26114">
      <w:pPr>
        <w:spacing w:after="0" w:line="240" w:lineRule="auto"/>
        <w:jc w:val="both"/>
        <w:rPr>
          <w:rFonts w:cstheme="minorHAnsi"/>
          <w:u w:val="single"/>
        </w:rPr>
      </w:pPr>
      <w:bookmarkStart w:id="0" w:name="Anexo"/>
      <w:r w:rsidRPr="009C3DF5">
        <w:rPr>
          <w:rFonts w:cstheme="minorHAnsi"/>
          <w:b/>
          <w:bCs/>
          <w:u w:val="single"/>
        </w:rPr>
        <w:t>Anexo</w:t>
      </w:r>
      <w:r>
        <w:rPr>
          <w:rFonts w:cstheme="minorHAnsi"/>
          <w:b/>
          <w:bCs/>
          <w:u w:val="single"/>
        </w:rPr>
        <w:t xml:space="preserve"> I</w:t>
      </w:r>
      <w:r>
        <w:rPr>
          <w:rFonts w:cstheme="minorHAnsi"/>
          <w:u w:val="single"/>
        </w:rPr>
        <w:t>.</w:t>
      </w:r>
      <w:r w:rsidRPr="009C3DF5">
        <w:rPr>
          <w:rFonts w:cstheme="minorHAnsi"/>
          <w:u w:val="single"/>
        </w:rPr>
        <w:t xml:space="preserve"> políticas de obligatorio cumplimiento</w:t>
      </w:r>
      <w:r>
        <w:rPr>
          <w:rFonts w:cstheme="minorHAnsi"/>
          <w:u w:val="single"/>
        </w:rPr>
        <w:t xml:space="preserve"> e información sobre el programa</w:t>
      </w:r>
      <w:r w:rsidRPr="009C3DF5">
        <w:rPr>
          <w:rFonts w:cstheme="minorHAnsi"/>
          <w:u w:val="single"/>
        </w:rPr>
        <w:t>:</w:t>
      </w:r>
    </w:p>
    <w:p w14:paraId="14049700" w14:textId="77777777" w:rsidR="00D26114" w:rsidRPr="009C3DF5" w:rsidRDefault="00D26114" w:rsidP="00D26114">
      <w:pPr>
        <w:spacing w:after="0" w:line="240" w:lineRule="auto"/>
        <w:jc w:val="both"/>
        <w:rPr>
          <w:rFonts w:cstheme="minorHAnsi"/>
          <w:u w:val="single"/>
        </w:rPr>
      </w:pPr>
    </w:p>
    <w:bookmarkEnd w:id="0"/>
    <w:p w14:paraId="0F218E54" w14:textId="77777777" w:rsidR="00D26114" w:rsidRPr="009C3DF5" w:rsidRDefault="00D26114" w:rsidP="00D26114">
      <w:pPr>
        <w:pStyle w:val="Prrafodelista"/>
        <w:numPr>
          <w:ilvl w:val="0"/>
          <w:numId w:val="25"/>
        </w:numPr>
        <w:spacing w:after="0" w:line="240" w:lineRule="auto"/>
        <w:jc w:val="both"/>
        <w:rPr>
          <w:rFonts w:cstheme="minorHAnsi"/>
        </w:rPr>
      </w:pPr>
      <w:r w:rsidRPr="009C3DF5">
        <w:rPr>
          <w:rFonts w:cstheme="minorHAnsi"/>
        </w:rPr>
        <w:t>Banco de desarrollo de América Latina (CAF)</w:t>
      </w:r>
    </w:p>
    <w:p w14:paraId="155DF041" w14:textId="77777777" w:rsidR="00D26114" w:rsidRPr="009C3DF5" w:rsidRDefault="001C640A" w:rsidP="00D26114">
      <w:pPr>
        <w:pStyle w:val="Prrafodelista"/>
        <w:numPr>
          <w:ilvl w:val="1"/>
          <w:numId w:val="25"/>
        </w:numPr>
        <w:spacing w:after="0" w:line="240" w:lineRule="auto"/>
        <w:jc w:val="both"/>
        <w:rPr>
          <w:rFonts w:cstheme="minorHAnsi"/>
        </w:rPr>
      </w:pPr>
      <w:hyperlink r:id="rId10" w:history="1">
        <w:r w:rsidR="00D26114" w:rsidRPr="009C3DF5">
          <w:rPr>
            <w:rStyle w:val="Hipervnculo"/>
            <w:rFonts w:cstheme="minorHAnsi"/>
          </w:rPr>
          <w:t>Lineamientos sobre ambiente y cambio climático de CAF</w:t>
        </w:r>
      </w:hyperlink>
    </w:p>
    <w:p w14:paraId="4FD6A8E2" w14:textId="77777777" w:rsidR="00D26114" w:rsidRPr="009C3DF5" w:rsidRDefault="00D26114" w:rsidP="00D26114">
      <w:pPr>
        <w:pStyle w:val="Prrafodelista"/>
        <w:spacing w:after="0" w:line="240" w:lineRule="auto"/>
        <w:ind w:left="1440"/>
        <w:jc w:val="both"/>
        <w:rPr>
          <w:rFonts w:cstheme="minorHAnsi"/>
        </w:rPr>
      </w:pPr>
    </w:p>
    <w:p w14:paraId="7919B393" w14:textId="77777777" w:rsidR="00D26114" w:rsidRPr="009C3DF5" w:rsidRDefault="00D26114" w:rsidP="00D26114">
      <w:pPr>
        <w:pStyle w:val="Prrafodelista"/>
        <w:numPr>
          <w:ilvl w:val="0"/>
          <w:numId w:val="25"/>
        </w:numPr>
        <w:spacing w:after="0" w:line="240" w:lineRule="auto"/>
        <w:jc w:val="both"/>
        <w:rPr>
          <w:rFonts w:cstheme="minorHAnsi"/>
        </w:rPr>
      </w:pPr>
      <w:r w:rsidRPr="009C3DF5">
        <w:rPr>
          <w:rFonts w:cstheme="minorHAnsi"/>
        </w:rPr>
        <w:t xml:space="preserve">Green </w:t>
      </w:r>
      <w:proofErr w:type="spellStart"/>
      <w:r w:rsidRPr="009C3DF5">
        <w:rPr>
          <w:rFonts w:cstheme="minorHAnsi"/>
        </w:rPr>
        <w:t>Climate</w:t>
      </w:r>
      <w:proofErr w:type="spellEnd"/>
      <w:r w:rsidRPr="009C3DF5">
        <w:rPr>
          <w:rFonts w:cstheme="minorHAnsi"/>
        </w:rPr>
        <w:t xml:space="preserve"> </w:t>
      </w:r>
      <w:proofErr w:type="spellStart"/>
      <w:r w:rsidRPr="009C3DF5">
        <w:rPr>
          <w:rFonts w:cstheme="minorHAnsi"/>
        </w:rPr>
        <w:t>Fund</w:t>
      </w:r>
      <w:proofErr w:type="spellEnd"/>
      <w:r w:rsidRPr="009C3DF5">
        <w:rPr>
          <w:rFonts w:cstheme="minorHAnsi"/>
        </w:rPr>
        <w:t xml:space="preserve"> (GCF)</w:t>
      </w:r>
    </w:p>
    <w:p w14:paraId="6A0B078F" w14:textId="77777777" w:rsidR="00D26114" w:rsidRPr="009C3DF5" w:rsidRDefault="001C640A" w:rsidP="00D26114">
      <w:pPr>
        <w:pStyle w:val="Prrafodelista"/>
        <w:numPr>
          <w:ilvl w:val="1"/>
          <w:numId w:val="25"/>
        </w:numPr>
        <w:spacing w:after="0" w:line="240" w:lineRule="auto"/>
        <w:jc w:val="both"/>
        <w:rPr>
          <w:rFonts w:cstheme="minorHAnsi"/>
        </w:rPr>
      </w:pPr>
      <w:hyperlink r:id="rId11" w:history="1">
        <w:proofErr w:type="spellStart"/>
        <w:r w:rsidR="00D26114" w:rsidRPr="009C3DF5">
          <w:rPr>
            <w:rStyle w:val="Hipervnculo"/>
            <w:rFonts w:cstheme="minorHAnsi"/>
          </w:rPr>
          <w:t>Revised</w:t>
        </w:r>
        <w:proofErr w:type="spellEnd"/>
        <w:r w:rsidR="00D26114" w:rsidRPr="009C3DF5">
          <w:rPr>
            <w:rStyle w:val="Hipervnculo"/>
            <w:rFonts w:cstheme="minorHAnsi"/>
          </w:rPr>
          <w:t xml:space="preserve"> </w:t>
        </w:r>
        <w:proofErr w:type="spellStart"/>
        <w:r w:rsidR="00D26114" w:rsidRPr="009C3DF5">
          <w:rPr>
            <w:rStyle w:val="Hipervnculo"/>
            <w:rFonts w:cstheme="minorHAnsi"/>
          </w:rPr>
          <w:t>environmental</w:t>
        </w:r>
        <w:proofErr w:type="spellEnd"/>
        <w:r w:rsidR="00D26114" w:rsidRPr="009C3DF5">
          <w:rPr>
            <w:rStyle w:val="Hipervnculo"/>
            <w:rFonts w:cstheme="minorHAnsi"/>
          </w:rPr>
          <w:t xml:space="preserve"> and social </w:t>
        </w:r>
        <w:proofErr w:type="spellStart"/>
        <w:r w:rsidR="00D26114" w:rsidRPr="009C3DF5">
          <w:rPr>
            <w:rStyle w:val="Hipervnculo"/>
            <w:rFonts w:cstheme="minorHAnsi"/>
          </w:rPr>
          <w:t>policy</w:t>
        </w:r>
        <w:proofErr w:type="spellEnd"/>
      </w:hyperlink>
    </w:p>
    <w:p w14:paraId="442DEE36" w14:textId="77777777" w:rsidR="00D26114" w:rsidRPr="00181F69" w:rsidRDefault="001C640A" w:rsidP="00D26114">
      <w:pPr>
        <w:pStyle w:val="Prrafodelista"/>
        <w:numPr>
          <w:ilvl w:val="1"/>
          <w:numId w:val="25"/>
        </w:numPr>
        <w:spacing w:after="0" w:line="240" w:lineRule="auto"/>
        <w:jc w:val="both"/>
        <w:rPr>
          <w:rStyle w:val="Hipervnculo"/>
          <w:rFonts w:cstheme="minorHAnsi"/>
        </w:rPr>
      </w:pPr>
      <w:hyperlink r:id="rId12" w:history="1">
        <w:proofErr w:type="spellStart"/>
        <w:r w:rsidR="00D26114" w:rsidRPr="009C3DF5">
          <w:rPr>
            <w:rStyle w:val="Hipervnculo"/>
            <w:rFonts w:cstheme="minorHAnsi"/>
          </w:rPr>
          <w:t>Gender</w:t>
        </w:r>
        <w:proofErr w:type="spellEnd"/>
        <w:r w:rsidR="00D26114" w:rsidRPr="009C3DF5">
          <w:rPr>
            <w:rStyle w:val="Hipervnculo"/>
            <w:rFonts w:cstheme="minorHAnsi"/>
          </w:rPr>
          <w:t xml:space="preserve"> </w:t>
        </w:r>
        <w:proofErr w:type="spellStart"/>
        <w:r w:rsidR="00D26114" w:rsidRPr="009C3DF5">
          <w:rPr>
            <w:rStyle w:val="Hipervnculo"/>
            <w:rFonts w:cstheme="minorHAnsi"/>
          </w:rPr>
          <w:t>policy</w:t>
        </w:r>
        <w:proofErr w:type="spellEnd"/>
      </w:hyperlink>
    </w:p>
    <w:p w14:paraId="311871B9" w14:textId="77777777" w:rsidR="00D26114" w:rsidRPr="004E65D8" w:rsidRDefault="00D26114" w:rsidP="00D26114">
      <w:pPr>
        <w:pStyle w:val="Prrafodelista"/>
        <w:spacing w:after="0" w:line="240" w:lineRule="auto"/>
        <w:ind w:left="1440"/>
        <w:jc w:val="both"/>
        <w:rPr>
          <w:rStyle w:val="Hipervnculo"/>
          <w:rFonts w:cstheme="minorHAnsi"/>
        </w:rPr>
      </w:pPr>
    </w:p>
    <w:p w14:paraId="11CF9376" w14:textId="77777777" w:rsidR="00D26114" w:rsidRPr="00FD5FDC" w:rsidRDefault="00D26114" w:rsidP="00D26114">
      <w:pPr>
        <w:pStyle w:val="Prrafodelista"/>
        <w:numPr>
          <w:ilvl w:val="0"/>
          <w:numId w:val="25"/>
        </w:numPr>
        <w:spacing w:after="0" w:line="240" w:lineRule="auto"/>
        <w:jc w:val="both"/>
        <w:rPr>
          <w:rStyle w:val="Hipervnculo"/>
          <w:rFonts w:cstheme="minorHAnsi"/>
        </w:rPr>
      </w:pPr>
      <w:r>
        <w:rPr>
          <w:rFonts w:cstheme="minorHAnsi"/>
        </w:rPr>
        <w:t>Información sobre el Programa:</w:t>
      </w:r>
    </w:p>
    <w:p w14:paraId="6358D3C2" w14:textId="77777777" w:rsidR="00D26114" w:rsidRPr="006300B7" w:rsidRDefault="001C640A" w:rsidP="00D26114">
      <w:pPr>
        <w:pStyle w:val="Prrafodelista"/>
        <w:numPr>
          <w:ilvl w:val="1"/>
          <w:numId w:val="25"/>
        </w:numPr>
        <w:spacing w:after="0" w:line="240" w:lineRule="auto"/>
        <w:jc w:val="both"/>
        <w:rPr>
          <w:rStyle w:val="Hipervnculo"/>
          <w:rFonts w:cstheme="minorHAnsi"/>
          <w:lang w:val="en-US"/>
        </w:rPr>
      </w:pPr>
      <w:hyperlink r:id="rId13" w:history="1">
        <w:r w:rsidR="00D26114" w:rsidRPr="006300B7">
          <w:rPr>
            <w:rStyle w:val="Hipervnculo"/>
            <w:rFonts w:cstheme="minorHAnsi"/>
            <w:lang w:val="en-US"/>
          </w:rPr>
          <w:t>FP149: Green Climate Financing Facility for Local Financial Institutions in Latin-America</w:t>
        </w:r>
      </w:hyperlink>
      <w:r w:rsidR="00D26114" w:rsidRPr="006300B7">
        <w:rPr>
          <w:rStyle w:val="Hipervnculo"/>
          <w:rFonts w:cstheme="minorHAnsi"/>
          <w:lang w:val="en-US"/>
        </w:rPr>
        <w:t xml:space="preserve"> </w:t>
      </w:r>
    </w:p>
    <w:p w14:paraId="61C094AA" w14:textId="77777777" w:rsidR="00D26114" w:rsidRPr="006300B7" w:rsidRDefault="001C640A" w:rsidP="00D26114">
      <w:pPr>
        <w:pStyle w:val="Prrafodelista"/>
        <w:numPr>
          <w:ilvl w:val="1"/>
          <w:numId w:val="25"/>
        </w:numPr>
        <w:spacing w:after="0" w:line="240" w:lineRule="auto"/>
        <w:jc w:val="both"/>
        <w:rPr>
          <w:rStyle w:val="Hipervnculo"/>
          <w:rFonts w:cstheme="minorHAnsi"/>
          <w:lang w:val="en-US"/>
        </w:rPr>
      </w:pPr>
      <w:hyperlink r:id="rId14" w:history="1">
        <w:r w:rsidR="00D26114" w:rsidRPr="006300B7">
          <w:rPr>
            <w:rStyle w:val="Hipervnculo"/>
            <w:rFonts w:cstheme="minorHAnsi"/>
            <w:lang w:val="en-US"/>
          </w:rPr>
          <w:t>Green Climate Financing Facility for Local Financial Institutions in Latin-America</w:t>
        </w:r>
      </w:hyperlink>
    </w:p>
    <w:p w14:paraId="664491BA" w14:textId="77777777" w:rsidR="00D26114" w:rsidRPr="00D26114" w:rsidRDefault="00D26114" w:rsidP="00732A63">
      <w:pPr>
        <w:spacing w:after="0" w:line="240" w:lineRule="auto"/>
        <w:jc w:val="both"/>
        <w:rPr>
          <w:rFonts w:cstheme="minorHAnsi"/>
          <w:noProof/>
          <w:u w:val="single"/>
          <w:lang w:val="en-US" w:eastAsia="es-AR"/>
        </w:rPr>
      </w:pPr>
    </w:p>
    <w:sectPr w:rsidR="00D26114" w:rsidRPr="00D261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326B"/>
    <w:multiLevelType w:val="hybridMultilevel"/>
    <w:tmpl w:val="5EEA92DE"/>
    <w:lvl w:ilvl="0" w:tplc="EA7A0CC6">
      <w:numFmt w:val="bullet"/>
      <w:lvlText w:val="-"/>
      <w:lvlJc w:val="left"/>
      <w:pPr>
        <w:ind w:left="720" w:hanging="360"/>
      </w:pPr>
      <w:rPr>
        <w:rFonts w:ascii="Arial" w:eastAsiaTheme="minorHAnsi" w:hAnsi="Arial" w:cs="Arial" w:hint="default"/>
        <w:color w:val="000000"/>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AD00B37"/>
    <w:multiLevelType w:val="hybridMultilevel"/>
    <w:tmpl w:val="7D12B91C"/>
    <w:lvl w:ilvl="0" w:tplc="2C0A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045CB3B8">
      <w:numFmt w:val="bullet"/>
      <w:lvlText w:val="-"/>
      <w:lvlJc w:val="left"/>
      <w:pPr>
        <w:ind w:left="2150" w:hanging="710"/>
      </w:pPr>
      <w:rPr>
        <w:rFonts w:ascii="Roboto" w:eastAsiaTheme="minorHAnsi" w:hAnsi="Roboto" w:cstheme="minorBidi"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44F3D3A"/>
    <w:multiLevelType w:val="hybridMultilevel"/>
    <w:tmpl w:val="D79E7738"/>
    <w:lvl w:ilvl="0" w:tplc="2C0A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4DC7F5B"/>
    <w:multiLevelType w:val="multilevel"/>
    <w:tmpl w:val="4774BB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93C1E"/>
    <w:multiLevelType w:val="hybridMultilevel"/>
    <w:tmpl w:val="3E9C6BF8"/>
    <w:lvl w:ilvl="0" w:tplc="A978C9E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16A1955"/>
    <w:multiLevelType w:val="hybridMultilevel"/>
    <w:tmpl w:val="98627DA8"/>
    <w:lvl w:ilvl="0" w:tplc="82963904">
      <w:start w:val="2"/>
      <w:numFmt w:val="bullet"/>
      <w:lvlText w:val="-"/>
      <w:lvlJc w:val="left"/>
      <w:pPr>
        <w:ind w:left="720" w:hanging="360"/>
      </w:pPr>
      <w:rPr>
        <w:rFonts w:ascii="Roboto" w:eastAsiaTheme="minorHAnsi" w:hAnsi="Roboto" w:cstheme="minorBidi"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3F221B1"/>
    <w:multiLevelType w:val="multilevel"/>
    <w:tmpl w:val="8C0C19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7520F0"/>
    <w:multiLevelType w:val="hybridMultilevel"/>
    <w:tmpl w:val="9052FDA2"/>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15:restartNumberingAfterBreak="0">
    <w:nsid w:val="2CC40D21"/>
    <w:multiLevelType w:val="hybridMultilevel"/>
    <w:tmpl w:val="A3E04D06"/>
    <w:lvl w:ilvl="0" w:tplc="2C0A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 w15:restartNumberingAfterBreak="0">
    <w:nsid w:val="377005E4"/>
    <w:multiLevelType w:val="hybridMultilevel"/>
    <w:tmpl w:val="93EC2A3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38595DBD"/>
    <w:multiLevelType w:val="multilevel"/>
    <w:tmpl w:val="CAD04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B3624"/>
    <w:multiLevelType w:val="multilevel"/>
    <w:tmpl w:val="60AABA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6F64DC"/>
    <w:multiLevelType w:val="hybridMultilevel"/>
    <w:tmpl w:val="A5DECB68"/>
    <w:lvl w:ilvl="0" w:tplc="2C0A0001">
      <w:start w:val="1"/>
      <w:numFmt w:val="bullet"/>
      <w:lvlText w:val=""/>
      <w:lvlJc w:val="left"/>
      <w:pPr>
        <w:ind w:left="360" w:hanging="360"/>
      </w:pPr>
      <w:rPr>
        <w:rFonts w:ascii="Symbol" w:hAnsi="Symbol" w:hint="default"/>
      </w:rPr>
    </w:lvl>
    <w:lvl w:ilvl="1" w:tplc="D9065294">
      <w:numFmt w:val="bullet"/>
      <w:lvlText w:val="-"/>
      <w:lvlJc w:val="left"/>
      <w:pPr>
        <w:ind w:left="1080" w:hanging="360"/>
      </w:pPr>
      <w:rPr>
        <w:rFonts w:ascii="Roboto" w:eastAsiaTheme="minorHAnsi" w:hAnsi="Roboto" w:cstheme="minorBidi"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3" w15:restartNumberingAfterBreak="0">
    <w:nsid w:val="3D940A20"/>
    <w:multiLevelType w:val="hybridMultilevel"/>
    <w:tmpl w:val="3B9422F6"/>
    <w:lvl w:ilvl="0" w:tplc="796EEB14">
      <w:numFmt w:val="bullet"/>
      <w:lvlText w:val="-"/>
      <w:lvlJc w:val="left"/>
      <w:pPr>
        <w:ind w:left="1800" w:hanging="360"/>
      </w:pPr>
      <w:rPr>
        <w:rFonts w:ascii="Calibri" w:eastAsiaTheme="minorHAnsi" w:hAnsi="Calibri" w:cs="Calibr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15:restartNumberingAfterBreak="0">
    <w:nsid w:val="469B65B9"/>
    <w:multiLevelType w:val="multilevel"/>
    <w:tmpl w:val="4DCC18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7E7018"/>
    <w:multiLevelType w:val="hybridMultilevel"/>
    <w:tmpl w:val="3ABC8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EF6C49"/>
    <w:multiLevelType w:val="hybridMultilevel"/>
    <w:tmpl w:val="E9C27ED8"/>
    <w:lvl w:ilvl="0" w:tplc="2C0A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55142C8D"/>
    <w:multiLevelType w:val="hybridMultilevel"/>
    <w:tmpl w:val="92BA7302"/>
    <w:lvl w:ilvl="0" w:tplc="2C0A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FFF7680"/>
    <w:multiLevelType w:val="hybridMultilevel"/>
    <w:tmpl w:val="04BAD0DE"/>
    <w:lvl w:ilvl="0" w:tplc="2F0C2F90">
      <w:start w:val="2"/>
      <w:numFmt w:val="bullet"/>
      <w:lvlText w:val="-"/>
      <w:lvlJc w:val="left"/>
      <w:pPr>
        <w:ind w:left="720" w:hanging="360"/>
      </w:pPr>
      <w:rPr>
        <w:rFonts w:ascii="Roboto" w:eastAsiaTheme="minorHAnsi" w:hAnsi="Roboto" w:cstheme="minorBidi"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4EE4CDD"/>
    <w:multiLevelType w:val="hybridMultilevel"/>
    <w:tmpl w:val="3F38DBEA"/>
    <w:lvl w:ilvl="0" w:tplc="31FE6654">
      <w:start w:val="2"/>
      <w:numFmt w:val="bullet"/>
      <w:lvlText w:val="-"/>
      <w:lvlJc w:val="left"/>
      <w:pPr>
        <w:ind w:left="720" w:hanging="360"/>
      </w:pPr>
      <w:rPr>
        <w:rFonts w:ascii="Roboto" w:eastAsiaTheme="minorHAnsi" w:hAnsi="Roboto"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67712B92"/>
    <w:multiLevelType w:val="hybridMultilevel"/>
    <w:tmpl w:val="677A210E"/>
    <w:lvl w:ilvl="0" w:tplc="2C0A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6CFF4F13"/>
    <w:multiLevelType w:val="hybridMultilevel"/>
    <w:tmpl w:val="D116EB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1D5CD0"/>
    <w:multiLevelType w:val="multilevel"/>
    <w:tmpl w:val="9F482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0E5E6C"/>
    <w:multiLevelType w:val="hybridMultilevel"/>
    <w:tmpl w:val="6DC479F6"/>
    <w:lvl w:ilvl="0" w:tplc="580A0011">
      <w:start w:val="1"/>
      <w:numFmt w:val="decimal"/>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24" w15:restartNumberingAfterBreak="0">
    <w:nsid w:val="7252101B"/>
    <w:multiLevelType w:val="hybridMultilevel"/>
    <w:tmpl w:val="3BF0E3CA"/>
    <w:lvl w:ilvl="0" w:tplc="2C0A0001">
      <w:start w:val="1"/>
      <w:numFmt w:val="bullet"/>
      <w:lvlText w:val=""/>
      <w:lvlJc w:val="left"/>
      <w:pPr>
        <w:ind w:left="360" w:hanging="360"/>
      </w:pPr>
      <w:rPr>
        <w:rFonts w:ascii="Symbol" w:hAnsi="Symbol" w:hint="default"/>
        <w:color w:val="000000"/>
        <w:sz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324238607">
    <w:abstractNumId w:val="6"/>
  </w:num>
  <w:num w:numId="2" w16cid:durableId="1673139169">
    <w:abstractNumId w:val="3"/>
  </w:num>
  <w:num w:numId="3" w16cid:durableId="701977646">
    <w:abstractNumId w:val="7"/>
  </w:num>
  <w:num w:numId="4" w16cid:durableId="976371847">
    <w:abstractNumId w:val="0"/>
  </w:num>
  <w:num w:numId="5" w16cid:durableId="1799107756">
    <w:abstractNumId w:val="4"/>
  </w:num>
  <w:num w:numId="6" w16cid:durableId="717051749">
    <w:abstractNumId w:val="13"/>
  </w:num>
  <w:num w:numId="7" w16cid:durableId="873998185">
    <w:abstractNumId w:val="19"/>
  </w:num>
  <w:num w:numId="8" w16cid:durableId="829639804">
    <w:abstractNumId w:val="5"/>
  </w:num>
  <w:num w:numId="9" w16cid:durableId="1535314485">
    <w:abstractNumId w:val="10"/>
  </w:num>
  <w:num w:numId="10" w16cid:durableId="695346414">
    <w:abstractNumId w:val="11"/>
  </w:num>
  <w:num w:numId="11" w16cid:durableId="1778912958">
    <w:abstractNumId w:val="22"/>
  </w:num>
  <w:num w:numId="12" w16cid:durableId="295113338">
    <w:abstractNumId w:val="14"/>
  </w:num>
  <w:num w:numId="13" w16cid:durableId="1475222739">
    <w:abstractNumId w:val="9"/>
  </w:num>
  <w:num w:numId="14" w16cid:durableId="2101564110">
    <w:abstractNumId w:val="20"/>
  </w:num>
  <w:num w:numId="15" w16cid:durableId="1452214075">
    <w:abstractNumId w:val="2"/>
  </w:num>
  <w:num w:numId="16" w16cid:durableId="1841121044">
    <w:abstractNumId w:val="24"/>
  </w:num>
  <w:num w:numId="17" w16cid:durableId="633372614">
    <w:abstractNumId w:val="1"/>
  </w:num>
  <w:num w:numId="18" w16cid:durableId="1113478126">
    <w:abstractNumId w:val="12"/>
  </w:num>
  <w:num w:numId="19" w16cid:durableId="42027132">
    <w:abstractNumId w:val="17"/>
  </w:num>
  <w:num w:numId="20" w16cid:durableId="157430326">
    <w:abstractNumId w:val="8"/>
  </w:num>
  <w:num w:numId="21" w16cid:durableId="1735397196">
    <w:abstractNumId w:val="16"/>
  </w:num>
  <w:num w:numId="22" w16cid:durableId="1170022245">
    <w:abstractNumId w:val="18"/>
  </w:num>
  <w:num w:numId="23" w16cid:durableId="1371950221">
    <w:abstractNumId w:val="15"/>
  </w:num>
  <w:num w:numId="24" w16cid:durableId="14739796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89069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1MjMxMTM0NjcxMTRW0lEKTi0uzszPAykwqgUASrJ+1SwAAAA="/>
  </w:docVars>
  <w:rsids>
    <w:rsidRoot w:val="009C5269"/>
    <w:rsid w:val="00023C68"/>
    <w:rsid w:val="00032A0A"/>
    <w:rsid w:val="000405B3"/>
    <w:rsid w:val="0004297D"/>
    <w:rsid w:val="00072080"/>
    <w:rsid w:val="000B0B6F"/>
    <w:rsid w:val="000B7733"/>
    <w:rsid w:val="000F0DA8"/>
    <w:rsid w:val="000F3A55"/>
    <w:rsid w:val="001017B5"/>
    <w:rsid w:val="0012617C"/>
    <w:rsid w:val="00134C13"/>
    <w:rsid w:val="00140F48"/>
    <w:rsid w:val="00144675"/>
    <w:rsid w:val="0016772A"/>
    <w:rsid w:val="0018446A"/>
    <w:rsid w:val="00187454"/>
    <w:rsid w:val="00195C05"/>
    <w:rsid w:val="001B1A75"/>
    <w:rsid w:val="001C640A"/>
    <w:rsid w:val="001E1667"/>
    <w:rsid w:val="001F6F30"/>
    <w:rsid w:val="00214A2A"/>
    <w:rsid w:val="0022224D"/>
    <w:rsid w:val="00255F5A"/>
    <w:rsid w:val="00265A3E"/>
    <w:rsid w:val="00276529"/>
    <w:rsid w:val="0028301F"/>
    <w:rsid w:val="002A57F1"/>
    <w:rsid w:val="002B2628"/>
    <w:rsid w:val="002B2DD8"/>
    <w:rsid w:val="002C2EB4"/>
    <w:rsid w:val="002F507E"/>
    <w:rsid w:val="00313E49"/>
    <w:rsid w:val="00326409"/>
    <w:rsid w:val="00352919"/>
    <w:rsid w:val="003673F9"/>
    <w:rsid w:val="00371080"/>
    <w:rsid w:val="00373433"/>
    <w:rsid w:val="00380E1B"/>
    <w:rsid w:val="00382B68"/>
    <w:rsid w:val="003833CB"/>
    <w:rsid w:val="003A3F72"/>
    <w:rsid w:val="003B1859"/>
    <w:rsid w:val="003D1B0A"/>
    <w:rsid w:val="003E2A60"/>
    <w:rsid w:val="003F4220"/>
    <w:rsid w:val="004121E6"/>
    <w:rsid w:val="00414017"/>
    <w:rsid w:val="00417720"/>
    <w:rsid w:val="0047123A"/>
    <w:rsid w:val="00487CE7"/>
    <w:rsid w:val="004A0B0D"/>
    <w:rsid w:val="004B5368"/>
    <w:rsid w:val="004D6F0E"/>
    <w:rsid w:val="004E380F"/>
    <w:rsid w:val="00501287"/>
    <w:rsid w:val="00552EB1"/>
    <w:rsid w:val="005536C6"/>
    <w:rsid w:val="00554893"/>
    <w:rsid w:val="005601CA"/>
    <w:rsid w:val="00575A98"/>
    <w:rsid w:val="005D431A"/>
    <w:rsid w:val="00602C97"/>
    <w:rsid w:val="0064299C"/>
    <w:rsid w:val="00656B07"/>
    <w:rsid w:val="00670B5B"/>
    <w:rsid w:val="00681750"/>
    <w:rsid w:val="006969AC"/>
    <w:rsid w:val="006B0B81"/>
    <w:rsid w:val="006B516F"/>
    <w:rsid w:val="006E1D24"/>
    <w:rsid w:val="00732A63"/>
    <w:rsid w:val="00746B65"/>
    <w:rsid w:val="007B1176"/>
    <w:rsid w:val="007B1BBA"/>
    <w:rsid w:val="007C2415"/>
    <w:rsid w:val="007F7EEF"/>
    <w:rsid w:val="00807CB5"/>
    <w:rsid w:val="00832C72"/>
    <w:rsid w:val="00850E08"/>
    <w:rsid w:val="008678C7"/>
    <w:rsid w:val="008728A8"/>
    <w:rsid w:val="008757B4"/>
    <w:rsid w:val="008762A6"/>
    <w:rsid w:val="008C7A6F"/>
    <w:rsid w:val="00941988"/>
    <w:rsid w:val="00991CFD"/>
    <w:rsid w:val="009C5269"/>
    <w:rsid w:val="009E15D1"/>
    <w:rsid w:val="00A20708"/>
    <w:rsid w:val="00A44787"/>
    <w:rsid w:val="00A45FAC"/>
    <w:rsid w:val="00A4648D"/>
    <w:rsid w:val="00A516EE"/>
    <w:rsid w:val="00AA75B7"/>
    <w:rsid w:val="00AC467C"/>
    <w:rsid w:val="00AD5F0B"/>
    <w:rsid w:val="00AE5C73"/>
    <w:rsid w:val="00B0484C"/>
    <w:rsid w:val="00B07427"/>
    <w:rsid w:val="00B63760"/>
    <w:rsid w:val="00B73656"/>
    <w:rsid w:val="00B86B6C"/>
    <w:rsid w:val="00BD433C"/>
    <w:rsid w:val="00BF3EE6"/>
    <w:rsid w:val="00BF667A"/>
    <w:rsid w:val="00C25DFD"/>
    <w:rsid w:val="00C6660D"/>
    <w:rsid w:val="00CA4394"/>
    <w:rsid w:val="00CA6024"/>
    <w:rsid w:val="00CB3A7F"/>
    <w:rsid w:val="00CB700D"/>
    <w:rsid w:val="00CF379F"/>
    <w:rsid w:val="00CF7A62"/>
    <w:rsid w:val="00D02B31"/>
    <w:rsid w:val="00D128CB"/>
    <w:rsid w:val="00D26114"/>
    <w:rsid w:val="00D266C7"/>
    <w:rsid w:val="00D355DF"/>
    <w:rsid w:val="00D459D1"/>
    <w:rsid w:val="00D669BB"/>
    <w:rsid w:val="00D96D3A"/>
    <w:rsid w:val="00DB6987"/>
    <w:rsid w:val="00DE4110"/>
    <w:rsid w:val="00DF70D4"/>
    <w:rsid w:val="00E51A06"/>
    <w:rsid w:val="00E71B8E"/>
    <w:rsid w:val="00E863E5"/>
    <w:rsid w:val="00E91E9C"/>
    <w:rsid w:val="00ED1AE5"/>
    <w:rsid w:val="00F04895"/>
    <w:rsid w:val="00F67991"/>
    <w:rsid w:val="00F71322"/>
    <w:rsid w:val="00F74F62"/>
    <w:rsid w:val="00F8567F"/>
    <w:rsid w:val="00F933F0"/>
    <w:rsid w:val="00FC2C3C"/>
    <w:rsid w:val="01CB0318"/>
    <w:rsid w:val="02EB90BC"/>
    <w:rsid w:val="03A03D86"/>
    <w:rsid w:val="08BAE42E"/>
    <w:rsid w:val="0B0D3BB5"/>
    <w:rsid w:val="0BB507FB"/>
    <w:rsid w:val="0C98B1AB"/>
    <w:rsid w:val="0CAE5FB9"/>
    <w:rsid w:val="0DFF6BE3"/>
    <w:rsid w:val="0E0A92C2"/>
    <w:rsid w:val="0EDCDC96"/>
    <w:rsid w:val="0FCF3DC8"/>
    <w:rsid w:val="12147D58"/>
    <w:rsid w:val="13B04DB9"/>
    <w:rsid w:val="14B48718"/>
    <w:rsid w:val="16E6E0B7"/>
    <w:rsid w:val="17D29660"/>
    <w:rsid w:val="1B505B99"/>
    <w:rsid w:val="1D3D0B83"/>
    <w:rsid w:val="1DBA822B"/>
    <w:rsid w:val="226AD4A0"/>
    <w:rsid w:val="27BB0943"/>
    <w:rsid w:val="2B0C336F"/>
    <w:rsid w:val="2FEFC7C9"/>
    <w:rsid w:val="3A20777E"/>
    <w:rsid w:val="3AEA314C"/>
    <w:rsid w:val="3BBC47DF"/>
    <w:rsid w:val="3BD7BEAD"/>
    <w:rsid w:val="3BF71C9C"/>
    <w:rsid w:val="3C8601AD"/>
    <w:rsid w:val="40622C6A"/>
    <w:rsid w:val="433970D2"/>
    <w:rsid w:val="4383E8D2"/>
    <w:rsid w:val="4403C2CB"/>
    <w:rsid w:val="4ACD6DDF"/>
    <w:rsid w:val="4B87B1CA"/>
    <w:rsid w:val="4CEE709C"/>
    <w:rsid w:val="4D016523"/>
    <w:rsid w:val="4D040889"/>
    <w:rsid w:val="52CB683A"/>
    <w:rsid w:val="53135481"/>
    <w:rsid w:val="574EBB2E"/>
    <w:rsid w:val="593AA9BE"/>
    <w:rsid w:val="5B3A3F44"/>
    <w:rsid w:val="5F53B97C"/>
    <w:rsid w:val="5F9E01A6"/>
    <w:rsid w:val="5FBAACE3"/>
    <w:rsid w:val="60B8DC22"/>
    <w:rsid w:val="624DDF37"/>
    <w:rsid w:val="628B5A3E"/>
    <w:rsid w:val="65711F58"/>
    <w:rsid w:val="6A2C85D2"/>
    <w:rsid w:val="6B077A93"/>
    <w:rsid w:val="6DAEF28A"/>
    <w:rsid w:val="707B162B"/>
    <w:rsid w:val="722D9159"/>
    <w:rsid w:val="7371C974"/>
    <w:rsid w:val="742A9F45"/>
    <w:rsid w:val="7486C689"/>
    <w:rsid w:val="75750BE3"/>
    <w:rsid w:val="773CFC26"/>
    <w:rsid w:val="775F6755"/>
    <w:rsid w:val="78C6D16A"/>
    <w:rsid w:val="78F95CB0"/>
    <w:rsid w:val="79C4F9DB"/>
    <w:rsid w:val="7B9F255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03AA"/>
  <w15:docId w15:val="{BDFE3F5F-D598-D84C-B4B3-8101157C5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C526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uiPriority w:val="1"/>
    <w:qFormat/>
    <w:rsid w:val="009C5269"/>
    <w:pPr>
      <w:spacing w:after="0" w:line="240" w:lineRule="auto"/>
    </w:pPr>
  </w:style>
  <w:style w:type="paragraph" w:styleId="Prrafodelista">
    <w:name w:val="List Paragraph"/>
    <w:aliases w:val="Table/Figure Heading,En tête 1,List Paragraph1,Bullet WP tables,Heading 2_sj,Citation List,Bullets1,Resume Title,Graphic,Table of contents numbered,Report Para,1st level - Bullet List Paragraph,Lettre d'introduction,Paragrafo elenco"/>
    <w:basedOn w:val="Normal"/>
    <w:link w:val="PrrafodelistaCar"/>
    <w:uiPriority w:val="34"/>
    <w:qFormat/>
    <w:rsid w:val="00E91E9C"/>
    <w:pPr>
      <w:ind w:left="720"/>
      <w:contextualSpacing/>
    </w:pPr>
  </w:style>
  <w:style w:type="character" w:customStyle="1" w:styleId="PrrafodelistaCar">
    <w:name w:val="Párrafo de lista Car"/>
    <w:aliases w:val="Table/Figure Heading Car,En tête 1 Car,List Paragraph1 Car,Bullet WP tables Car,Heading 2_sj Car,Citation List Car,Bullets1 Car,Resume Title Car,Graphic Car,Table of contents numbered Car,Report Para Car,Lettre d'introduction Car"/>
    <w:basedOn w:val="Fuentedeprrafopredeter"/>
    <w:link w:val="Prrafodelista"/>
    <w:uiPriority w:val="34"/>
    <w:qFormat/>
    <w:locked/>
    <w:rsid w:val="00E91E9C"/>
  </w:style>
  <w:style w:type="paragraph" w:customStyle="1" w:styleId="EstiloNormativaTexto">
    <w:name w:val="Estilo Normativa Texto"/>
    <w:basedOn w:val="Normal"/>
    <w:link w:val="EstiloNormativaTextoCar"/>
    <w:rsid w:val="00E91E9C"/>
    <w:pPr>
      <w:spacing w:after="0" w:line="240" w:lineRule="auto"/>
      <w:ind w:left="680"/>
      <w:jc w:val="both"/>
    </w:pPr>
    <w:rPr>
      <w:rFonts w:ascii="Arial" w:eastAsia="Times New Roman" w:hAnsi="Arial" w:cs="Arial"/>
      <w:sz w:val="20"/>
      <w:szCs w:val="24"/>
      <w:lang w:val="es-VE"/>
    </w:rPr>
  </w:style>
  <w:style w:type="character" w:customStyle="1" w:styleId="EstiloNormativaTextoCar">
    <w:name w:val="Estilo Normativa Texto Car"/>
    <w:basedOn w:val="Fuentedeprrafopredeter"/>
    <w:link w:val="EstiloNormativaTexto"/>
    <w:rsid w:val="00E91E9C"/>
    <w:rPr>
      <w:rFonts w:ascii="Arial" w:eastAsia="Times New Roman" w:hAnsi="Arial" w:cs="Arial"/>
      <w:sz w:val="20"/>
      <w:szCs w:val="24"/>
      <w:lang w:val="es-VE"/>
    </w:rPr>
  </w:style>
  <w:style w:type="table" w:styleId="Tablaconcuadrcula">
    <w:name w:val="Table Grid"/>
    <w:basedOn w:val="Tablanormal"/>
    <w:uiPriority w:val="59"/>
    <w:unhideWhenUsed/>
    <w:rsid w:val="00B73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02B3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02B31"/>
    <w:rPr>
      <w:rFonts w:ascii="Times New Roman" w:hAnsi="Times New Roman" w:cs="Times New Roman"/>
      <w:sz w:val="18"/>
      <w:szCs w:val="18"/>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134C13"/>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134C13"/>
    <w:rPr>
      <w:b/>
      <w:bCs/>
    </w:rPr>
  </w:style>
  <w:style w:type="character" w:customStyle="1" w:styleId="AsuntodelcomentarioCar">
    <w:name w:val="Asunto del comentario Car"/>
    <w:basedOn w:val="TextocomentarioCar"/>
    <w:link w:val="Asuntodelcomentario"/>
    <w:uiPriority w:val="99"/>
    <w:semiHidden/>
    <w:rsid w:val="00134C13"/>
    <w:rPr>
      <w:b/>
      <w:bCs/>
      <w:sz w:val="20"/>
      <w:szCs w:val="20"/>
    </w:rPr>
  </w:style>
  <w:style w:type="character" w:styleId="Mencionar">
    <w:name w:val="Mention"/>
    <w:basedOn w:val="Fuentedeprrafopredeter"/>
    <w:uiPriority w:val="99"/>
    <w:unhideWhenUsed/>
    <w:rsid w:val="00CB3A7F"/>
    <w:rPr>
      <w:color w:val="2B579A"/>
      <w:shd w:val="clear" w:color="auto" w:fill="E1DFDD"/>
    </w:rPr>
  </w:style>
  <w:style w:type="character" w:styleId="Hipervnculo">
    <w:name w:val="Hyperlink"/>
    <w:basedOn w:val="Fuentedeprrafopredeter"/>
    <w:uiPriority w:val="99"/>
    <w:unhideWhenUsed/>
    <w:rsid w:val="00D261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4914">
      <w:bodyDiv w:val="1"/>
      <w:marLeft w:val="0"/>
      <w:marRight w:val="0"/>
      <w:marTop w:val="0"/>
      <w:marBottom w:val="0"/>
      <w:divBdr>
        <w:top w:val="none" w:sz="0" w:space="0" w:color="auto"/>
        <w:left w:val="none" w:sz="0" w:space="0" w:color="auto"/>
        <w:bottom w:val="none" w:sz="0" w:space="0" w:color="auto"/>
        <w:right w:val="none" w:sz="0" w:space="0" w:color="auto"/>
      </w:divBdr>
    </w:div>
    <w:div w:id="1734959535">
      <w:bodyDiv w:val="1"/>
      <w:marLeft w:val="0"/>
      <w:marRight w:val="0"/>
      <w:marTop w:val="0"/>
      <w:marBottom w:val="0"/>
      <w:divBdr>
        <w:top w:val="none" w:sz="0" w:space="0" w:color="auto"/>
        <w:left w:val="none" w:sz="0" w:space="0" w:color="auto"/>
        <w:bottom w:val="none" w:sz="0" w:space="0" w:color="auto"/>
        <w:right w:val="none" w:sz="0" w:space="0" w:color="auto"/>
      </w:divBdr>
    </w:div>
    <w:div w:id="1864249805">
      <w:bodyDiv w:val="1"/>
      <w:marLeft w:val="0"/>
      <w:marRight w:val="0"/>
      <w:marTop w:val="0"/>
      <w:marBottom w:val="0"/>
      <w:divBdr>
        <w:top w:val="none" w:sz="0" w:space="0" w:color="auto"/>
        <w:left w:val="none" w:sz="0" w:space="0" w:color="auto"/>
        <w:bottom w:val="none" w:sz="0" w:space="0" w:color="auto"/>
        <w:right w:val="none" w:sz="0" w:space="0" w:color="auto"/>
      </w:divBdr>
    </w:div>
    <w:div w:id="199911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eenclimate.fund/project/fp14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eenclimate.fund/document/gender-poli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enclimate.fund/document/revised-environmental-and-social-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caf.com/es/lineamientos-y-salvaguardas-ambientales/" TargetMode="Externa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hyperlink" Target="https://www.greenclimate.fund/document/green-climate-financing-facility-local-financial-institutions-latin-ame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847911EEED674B8D43E83AB02A372E" ma:contentTypeVersion="10" ma:contentTypeDescription="Crear nuevo documento." ma:contentTypeScope="" ma:versionID="7dc43c7fa8e0f59a2ea3ac354c772481">
  <xsd:schema xmlns:xsd="http://www.w3.org/2001/XMLSchema" xmlns:xs="http://www.w3.org/2001/XMLSchema" xmlns:p="http://schemas.microsoft.com/office/2006/metadata/properties" xmlns:ns2="453d98a8-2369-4227-a210-436d7fff563e" xmlns:ns3="50304f73-4cbf-4574-ac74-360e739f3e13" targetNamespace="http://schemas.microsoft.com/office/2006/metadata/properties" ma:root="true" ma:fieldsID="f73f18e5813b1814fd0bf70a077ee770" ns2:_="" ns3:_="">
    <xsd:import namespace="453d98a8-2369-4227-a210-436d7fff563e"/>
    <xsd:import namespace="50304f73-4cbf-4574-ac74-360e739f3e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d98a8-2369-4227-a210-436d7fff5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304f73-4cbf-4574-ac74-360e739f3e1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5F2FC-812F-40B4-ABE8-741B925ED0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2E1FED-D657-4530-B13D-D1D39820343F}">
  <ds:schemaRefs>
    <ds:schemaRef ds:uri="http://schemas.microsoft.com/sharepoint/v3/contenttype/forms"/>
  </ds:schemaRefs>
</ds:datastoreItem>
</file>

<file path=customXml/itemProps3.xml><?xml version="1.0" encoding="utf-8"?>
<ds:datastoreItem xmlns:ds="http://schemas.openxmlformats.org/officeDocument/2006/customXml" ds:itemID="{D7ED77D3-8837-44A4-851E-E6E9F311C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d98a8-2369-4227-a210-436d7fff563e"/>
    <ds:schemaRef ds:uri="50304f73-4cbf-4574-ac74-360e739f3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AF2AB8-0CB4-46CB-B7E4-7BEF4FE3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1730</Words>
  <Characters>9518</Characters>
  <Application>Microsoft Office Word</Application>
  <DocSecurity>0</DocSecurity>
  <Lines>79</Lines>
  <Paragraphs>22</Paragraphs>
  <ScaleCrop>false</ScaleCrop>
  <Company>Hewlett-Packard Company</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Reibel</dc:creator>
  <cp:lastModifiedBy>LARREA, NELSON</cp:lastModifiedBy>
  <cp:revision>86</cp:revision>
  <dcterms:created xsi:type="dcterms:W3CDTF">2021-11-29T09:52:00Z</dcterms:created>
  <dcterms:modified xsi:type="dcterms:W3CDTF">2023-08-14T21:47:00Z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0x010100F4847911EEED674B8D43E83AB02A372E</vt:lpwstr>
  </property>
  <property fmtid="{D5CDD505-2E9C-101B-9397-08002B2CF9AE}" pid="3" name="TitusGUID">
    <vt:lpwstr>065efb66-7479-40cd-8f4a-4bbd3d2e9c2b</vt:lpwstr>
  </property>
</Properties>
</file>