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6153" w14:textId="6B51ACE9" w:rsidR="00947F63" w:rsidRDefault="00947F63" w:rsidP="0029744A">
      <w:pPr>
        <w:spacing w:after="0" w:line="240" w:lineRule="auto"/>
        <w:jc w:val="center"/>
        <w:rPr>
          <w:rFonts w:eastAsia="Arial" w:cstheme="minorHAnsi"/>
          <w:b/>
          <w:sz w:val="28"/>
          <w:szCs w:val="28"/>
        </w:rPr>
      </w:pPr>
      <w:r w:rsidRPr="00947F63">
        <w:rPr>
          <w:rFonts w:eastAsia="Arial" w:cstheme="minorHAnsi"/>
          <w:b/>
          <w:sz w:val="28"/>
          <w:szCs w:val="28"/>
        </w:rPr>
        <w:t xml:space="preserve">SOLICITUD DE PROPUESTA </w:t>
      </w:r>
      <w:r>
        <w:rPr>
          <w:rFonts w:eastAsia="Arial" w:cstheme="minorHAnsi"/>
          <w:b/>
          <w:sz w:val="28"/>
          <w:szCs w:val="28"/>
        </w:rPr>
        <w:t>–</w:t>
      </w:r>
      <w:r w:rsidRPr="00947F63">
        <w:rPr>
          <w:rFonts w:eastAsia="Arial" w:cstheme="minorHAnsi"/>
          <w:b/>
          <w:sz w:val="28"/>
          <w:szCs w:val="28"/>
        </w:rPr>
        <w:t xml:space="preserve"> SDP</w:t>
      </w:r>
    </w:p>
    <w:p w14:paraId="7BBDE0F4" w14:textId="77777777" w:rsidR="00947F63" w:rsidRDefault="00947F63" w:rsidP="0029744A">
      <w:pPr>
        <w:spacing w:after="0" w:line="240" w:lineRule="auto"/>
        <w:jc w:val="center"/>
        <w:rPr>
          <w:rFonts w:eastAsia="Arial" w:cstheme="minorHAnsi"/>
          <w:b/>
          <w:sz w:val="28"/>
          <w:szCs w:val="28"/>
        </w:rPr>
      </w:pPr>
    </w:p>
    <w:p w14:paraId="24DBCAE6" w14:textId="7998057A" w:rsidR="00B565AE" w:rsidRPr="00B565AE" w:rsidRDefault="001D0467" w:rsidP="001D0467">
      <w:pPr>
        <w:spacing w:after="0" w:line="240" w:lineRule="auto"/>
        <w:jc w:val="center"/>
        <w:rPr>
          <w:rFonts w:eastAsia="Arial"/>
          <w:b/>
          <w:bCs/>
          <w:sz w:val="24"/>
          <w:szCs w:val="24"/>
          <w:lang w:val="es-MX"/>
        </w:rPr>
      </w:pPr>
      <w:r w:rsidRPr="00513214">
        <w:rPr>
          <w:rFonts w:eastAsia="Arial"/>
          <w:b/>
          <w:bCs/>
          <w:sz w:val="24"/>
          <w:szCs w:val="24"/>
        </w:rPr>
        <w:t xml:space="preserve">Consultoría </w:t>
      </w:r>
      <w:r w:rsidR="00F12C5C">
        <w:rPr>
          <w:rFonts w:eastAsia="Arial"/>
          <w:b/>
          <w:bCs/>
          <w:sz w:val="24"/>
          <w:szCs w:val="24"/>
        </w:rPr>
        <w:t xml:space="preserve">para </w:t>
      </w:r>
      <w:r w:rsidR="00655EB7">
        <w:rPr>
          <w:rFonts w:eastAsia="Arial"/>
          <w:b/>
          <w:bCs/>
          <w:sz w:val="24"/>
          <w:szCs w:val="24"/>
          <w:lang w:val="es-MX"/>
        </w:rPr>
        <w:t>la e</w:t>
      </w:r>
      <w:r w:rsidR="00655EB7" w:rsidRPr="00655EB7">
        <w:rPr>
          <w:rFonts w:eastAsia="Arial"/>
          <w:b/>
          <w:bCs/>
          <w:sz w:val="24"/>
          <w:szCs w:val="24"/>
          <w:lang w:val="es-MX"/>
        </w:rPr>
        <w:t>laboración de</w:t>
      </w:r>
      <w:r w:rsidR="00655EB7">
        <w:rPr>
          <w:rFonts w:eastAsia="Arial"/>
          <w:b/>
          <w:bCs/>
          <w:sz w:val="24"/>
          <w:szCs w:val="24"/>
          <w:lang w:val="es-MX"/>
        </w:rPr>
        <w:t xml:space="preserve"> una</w:t>
      </w:r>
      <w:r w:rsidR="00655EB7" w:rsidRPr="00655EB7">
        <w:rPr>
          <w:rFonts w:eastAsia="Arial"/>
          <w:b/>
          <w:bCs/>
          <w:sz w:val="24"/>
          <w:szCs w:val="24"/>
          <w:lang w:val="es-MX"/>
        </w:rPr>
        <w:t xml:space="preserve"> herramienta de </w:t>
      </w:r>
      <w:r w:rsidR="00655EB7">
        <w:rPr>
          <w:rFonts w:eastAsia="Arial"/>
          <w:b/>
          <w:bCs/>
          <w:sz w:val="24"/>
          <w:szCs w:val="24"/>
          <w:lang w:val="es-MX"/>
        </w:rPr>
        <w:t>auto</w:t>
      </w:r>
      <w:r w:rsidR="00655EB7" w:rsidRPr="00655EB7">
        <w:rPr>
          <w:rFonts w:eastAsia="Arial"/>
          <w:b/>
          <w:bCs/>
          <w:sz w:val="24"/>
          <w:szCs w:val="24"/>
          <w:lang w:val="es-MX"/>
        </w:rPr>
        <w:t>diagnóstico para el diseño y la implementación de sistemas de recolección de información sobre infraestructura educativa en América Latina y el Caribe</w:t>
      </w:r>
    </w:p>
    <w:p w14:paraId="68E6DF50" w14:textId="77777777" w:rsidR="00B565AE" w:rsidRPr="00513214" w:rsidRDefault="00B565AE" w:rsidP="001D0467">
      <w:pPr>
        <w:spacing w:after="0" w:line="240" w:lineRule="auto"/>
        <w:jc w:val="center"/>
        <w:rPr>
          <w:rFonts w:eastAsia="Arial"/>
          <w:b/>
          <w:bCs/>
          <w:sz w:val="24"/>
          <w:szCs w:val="24"/>
        </w:rPr>
      </w:pPr>
    </w:p>
    <w:p w14:paraId="297D4A31" w14:textId="617AAE90" w:rsidR="009E4CC8" w:rsidRPr="00513214" w:rsidRDefault="00CF3AB5" w:rsidP="001D0467">
      <w:pPr>
        <w:spacing w:after="0" w:line="240" w:lineRule="auto"/>
        <w:jc w:val="center"/>
        <w:rPr>
          <w:rFonts w:eastAsia="Arial"/>
          <w:b/>
          <w:bCs/>
          <w:sz w:val="24"/>
          <w:szCs w:val="24"/>
        </w:rPr>
      </w:pPr>
      <w:r w:rsidRPr="00513214">
        <w:rPr>
          <w:rFonts w:eastAsia="Arial"/>
          <w:b/>
          <w:bCs/>
          <w:sz w:val="24"/>
          <w:szCs w:val="24"/>
        </w:rPr>
        <w:t>País: Multinacional</w:t>
      </w:r>
    </w:p>
    <w:p w14:paraId="31BD8821" w14:textId="060C33BE" w:rsidR="001D0467" w:rsidRDefault="001D0467" w:rsidP="001D0467">
      <w:pPr>
        <w:spacing w:after="0" w:line="240" w:lineRule="auto"/>
        <w:jc w:val="center"/>
        <w:rPr>
          <w:rFonts w:eastAsia="Arial"/>
          <w:b/>
          <w:bCs/>
          <w:sz w:val="24"/>
          <w:szCs w:val="24"/>
        </w:rPr>
      </w:pPr>
    </w:p>
    <w:p w14:paraId="4800EE74" w14:textId="77777777" w:rsidR="006F55A0" w:rsidRPr="00513214" w:rsidRDefault="006F55A0" w:rsidP="001D0467">
      <w:pPr>
        <w:spacing w:after="0" w:line="240" w:lineRule="auto"/>
        <w:jc w:val="center"/>
        <w:rPr>
          <w:rFonts w:eastAsia="Arial"/>
          <w:b/>
          <w:bCs/>
          <w:sz w:val="24"/>
          <w:szCs w:val="24"/>
        </w:rPr>
      </w:pPr>
    </w:p>
    <w:p w14:paraId="068D2E3F" w14:textId="1FC1E733" w:rsidR="001D0467" w:rsidRDefault="000557CB" w:rsidP="00E160CC">
      <w:pPr>
        <w:spacing w:after="0" w:line="240" w:lineRule="auto"/>
        <w:jc w:val="center"/>
        <w:rPr>
          <w:rFonts w:eastAsia="Arial"/>
          <w:b/>
          <w:bCs/>
          <w:sz w:val="24"/>
          <w:szCs w:val="24"/>
        </w:rPr>
      </w:pPr>
      <w:r w:rsidRPr="00513214">
        <w:rPr>
          <w:rFonts w:eastAsia="Arial"/>
          <w:b/>
          <w:bCs/>
          <w:sz w:val="24"/>
          <w:szCs w:val="24"/>
        </w:rPr>
        <w:t>TÉRMINOS DE REFERENCIA</w:t>
      </w:r>
    </w:p>
    <w:p w14:paraId="1256485A" w14:textId="061AF3EB" w:rsidR="003B419F" w:rsidRPr="00513214" w:rsidRDefault="003B419F" w:rsidP="00E160CC">
      <w:pPr>
        <w:spacing w:after="0" w:line="240" w:lineRule="auto"/>
        <w:jc w:val="center"/>
        <w:rPr>
          <w:rFonts w:eastAsia="Arial"/>
          <w:b/>
          <w:bCs/>
          <w:sz w:val="24"/>
          <w:szCs w:val="24"/>
        </w:rPr>
      </w:pPr>
      <w:r>
        <w:rPr>
          <w:rFonts w:eastAsia="Arial"/>
          <w:b/>
          <w:bCs/>
          <w:sz w:val="24"/>
          <w:szCs w:val="24"/>
        </w:rPr>
        <w:t>V</w:t>
      </w:r>
      <w:r w:rsidR="00AB2B27">
        <w:rPr>
          <w:rFonts w:eastAsia="Arial"/>
          <w:b/>
          <w:bCs/>
          <w:sz w:val="24"/>
          <w:szCs w:val="24"/>
        </w:rPr>
        <w:t>F</w:t>
      </w:r>
      <w:r>
        <w:rPr>
          <w:rFonts w:eastAsia="Arial"/>
          <w:b/>
          <w:bCs/>
          <w:sz w:val="24"/>
          <w:szCs w:val="24"/>
        </w:rPr>
        <w:t xml:space="preserve">. </w:t>
      </w:r>
      <w:r w:rsidR="00655EB7">
        <w:rPr>
          <w:rFonts w:eastAsia="Arial"/>
          <w:b/>
          <w:bCs/>
          <w:sz w:val="24"/>
          <w:szCs w:val="24"/>
        </w:rPr>
        <w:t>16</w:t>
      </w:r>
      <w:r w:rsidR="00F53DA6">
        <w:rPr>
          <w:rFonts w:eastAsia="Arial"/>
          <w:b/>
          <w:bCs/>
          <w:sz w:val="24"/>
          <w:szCs w:val="24"/>
        </w:rPr>
        <w:t>.05.24</w:t>
      </w:r>
    </w:p>
    <w:p w14:paraId="6BCBC4C9" w14:textId="77777777" w:rsidR="001D0467" w:rsidRPr="00513214" w:rsidRDefault="001D0467" w:rsidP="00E160CC">
      <w:pPr>
        <w:spacing w:after="0" w:line="240" w:lineRule="auto"/>
        <w:jc w:val="center"/>
        <w:rPr>
          <w:rFonts w:eastAsia="Arial"/>
          <w:b/>
          <w:bCs/>
          <w:sz w:val="24"/>
          <w:szCs w:val="24"/>
        </w:rPr>
      </w:pPr>
    </w:p>
    <w:p w14:paraId="6538FE8B" w14:textId="77777777" w:rsidR="001576C5" w:rsidRPr="00513214" w:rsidRDefault="001576C5" w:rsidP="009E0CA4">
      <w:pPr>
        <w:spacing w:after="0" w:line="240" w:lineRule="auto"/>
        <w:jc w:val="center"/>
        <w:rPr>
          <w:rFonts w:eastAsia="Arial" w:cstheme="minorHAnsi"/>
          <w:b/>
          <w:sz w:val="24"/>
          <w:szCs w:val="24"/>
        </w:rPr>
      </w:pPr>
    </w:p>
    <w:p w14:paraId="6662B4FB" w14:textId="2D4096CB" w:rsidR="00ED7AE5" w:rsidRPr="00ED7AE5" w:rsidRDefault="00ED7AE5" w:rsidP="008F49F0">
      <w:pPr>
        <w:pStyle w:val="Prrafodelista"/>
        <w:numPr>
          <w:ilvl w:val="0"/>
          <w:numId w:val="15"/>
        </w:numPr>
        <w:spacing w:after="0" w:line="240" w:lineRule="auto"/>
        <w:jc w:val="both"/>
        <w:rPr>
          <w:rFonts w:cstheme="minorHAnsi"/>
          <w:b/>
          <w:color w:val="0070C0"/>
          <w:sz w:val="24"/>
          <w:szCs w:val="24"/>
          <w:lang w:val="es-MX"/>
        </w:rPr>
      </w:pPr>
      <w:r w:rsidRPr="00ED7AE5">
        <w:rPr>
          <w:rFonts w:cstheme="minorHAnsi"/>
          <w:b/>
          <w:color w:val="0070C0"/>
          <w:sz w:val="24"/>
          <w:szCs w:val="24"/>
          <w:lang w:val="es-MX"/>
        </w:rPr>
        <w:t xml:space="preserve">Presentación del contratante </w:t>
      </w:r>
    </w:p>
    <w:p w14:paraId="4222952E" w14:textId="77777777" w:rsidR="00ED7AE5" w:rsidRDefault="00ED7AE5" w:rsidP="00ED7AE5">
      <w:pPr>
        <w:spacing w:after="0" w:line="240" w:lineRule="auto"/>
        <w:jc w:val="both"/>
      </w:pPr>
    </w:p>
    <w:p w14:paraId="72A939AF" w14:textId="5E0A09B0" w:rsidR="00ED7AE5" w:rsidRPr="00ED7AE5" w:rsidRDefault="00ED7AE5" w:rsidP="00ED7AE5">
      <w:pPr>
        <w:spacing w:after="0" w:line="240" w:lineRule="auto"/>
        <w:jc w:val="both"/>
        <w:rPr>
          <w:rFonts w:cstheme="minorHAnsi"/>
          <w:b/>
          <w:color w:val="0070C0"/>
          <w:sz w:val="24"/>
          <w:szCs w:val="24"/>
          <w:lang w:val="es-MX"/>
        </w:rPr>
      </w:pPr>
      <w:r>
        <w:t xml:space="preserve">CAF es un banco de desarrollo comprometido con mejorar la calidad de vida de todos los latinoamericanos y caribeños. Sus acciones promueven el desarrollo sostenible y la integración regional, apuntando a convertirse en el Banco verde y azul, y el de la reactivación económica y social de la región. Está integrado por 21 países de América Latina y el Caribe, así como por España, Portugal y 13 bancos privados latinoamericanos. Atiende a los sectores público y privado, suministrando productos y servicios múltiples a una amplia cartera de clientes constituida por los estados accionistas, empresas privadas e instituciones financieras. En sus políticas de gestión integra las variables sociales y ambientales, e incluye en todas sus operaciones criterios de ecoeficiencia y sostenibilidad. Como intermediario financiero, moviliza recursos desde los mercados internacionales hacia América Latina promoviendo inversiones y oportunidades de negocio. Para más información visite la página </w:t>
      </w:r>
      <w:hyperlink r:id="rId8" w:history="1">
        <w:r w:rsidRPr="002460DC">
          <w:rPr>
            <w:rStyle w:val="Hipervnculo"/>
          </w:rPr>
          <w:t>www.caf.com</w:t>
        </w:r>
      </w:hyperlink>
    </w:p>
    <w:p w14:paraId="46D68124" w14:textId="77777777" w:rsidR="00ED7AE5" w:rsidRDefault="00ED7AE5" w:rsidP="00ED7AE5">
      <w:pPr>
        <w:pStyle w:val="Prrafodelista"/>
        <w:spacing w:after="0" w:line="240" w:lineRule="auto"/>
        <w:jc w:val="both"/>
        <w:rPr>
          <w:rFonts w:cstheme="minorHAnsi"/>
          <w:b/>
          <w:color w:val="0070C0"/>
          <w:sz w:val="24"/>
          <w:szCs w:val="24"/>
          <w:lang w:val="es-MX"/>
        </w:rPr>
      </w:pPr>
    </w:p>
    <w:p w14:paraId="578FDF99" w14:textId="73C89FD9" w:rsidR="008F49F0" w:rsidRPr="00513214" w:rsidRDefault="008F49F0" w:rsidP="008F49F0">
      <w:pPr>
        <w:pStyle w:val="Prrafodelista"/>
        <w:numPr>
          <w:ilvl w:val="0"/>
          <w:numId w:val="15"/>
        </w:numPr>
        <w:spacing w:after="0" w:line="240" w:lineRule="auto"/>
        <w:jc w:val="both"/>
        <w:rPr>
          <w:rFonts w:cstheme="minorHAnsi"/>
          <w:b/>
          <w:color w:val="0070C0"/>
          <w:sz w:val="24"/>
          <w:szCs w:val="24"/>
          <w:lang w:val="es-MX"/>
        </w:rPr>
      </w:pPr>
      <w:r w:rsidRPr="00513214">
        <w:rPr>
          <w:rFonts w:cstheme="minorHAnsi"/>
          <w:b/>
          <w:color w:val="0070C0"/>
          <w:sz w:val="24"/>
          <w:szCs w:val="24"/>
          <w:lang w:val="es-MX"/>
        </w:rPr>
        <w:t>Antecedentes</w:t>
      </w:r>
    </w:p>
    <w:p w14:paraId="1A3394E4" w14:textId="77777777" w:rsidR="00655EB7" w:rsidRPr="00655EB7" w:rsidRDefault="00655EB7" w:rsidP="00655EB7">
      <w:pPr>
        <w:spacing w:after="0" w:line="240" w:lineRule="auto"/>
        <w:jc w:val="both"/>
        <w:rPr>
          <w:lang w:val="es-MX"/>
        </w:rPr>
      </w:pPr>
    </w:p>
    <w:p w14:paraId="6AD29427" w14:textId="1DD400F2" w:rsidR="00655EB7" w:rsidRPr="00655EB7" w:rsidRDefault="00655EB7" w:rsidP="00655EB7">
      <w:pPr>
        <w:spacing w:after="0" w:line="240" w:lineRule="auto"/>
        <w:jc w:val="both"/>
        <w:rPr>
          <w:lang w:val="es-VE"/>
        </w:rPr>
      </w:pPr>
      <w:r w:rsidRPr="1075D070">
        <w:rPr>
          <w:lang w:val="es-VE"/>
        </w:rPr>
        <w:t>Desde su Gerencia de Desarrollo Social y Humano, CAF acompaña a los países de la región en el desarrollo de proyectos y programas que apoyan a las políticas sectoriales en Educación y Salud, con foco en el desarrollo de capacidades y habilidades, y con énfasis en mejorar el acceso y la calidad de los servicios; y contribuye con los sistemas de protección social, para garantizar una asistencia eficiente hacia los grupos más vulnerables y un nivel mínimo de ingresos que permita satisfacer sus necesidades básicas.</w:t>
      </w:r>
    </w:p>
    <w:p w14:paraId="2B8A9674" w14:textId="77777777" w:rsidR="00655EB7" w:rsidRPr="00655EB7" w:rsidRDefault="00655EB7" w:rsidP="00655EB7">
      <w:pPr>
        <w:spacing w:after="0" w:line="240" w:lineRule="auto"/>
        <w:jc w:val="both"/>
        <w:rPr>
          <w:lang w:val="es-VE"/>
        </w:rPr>
      </w:pPr>
    </w:p>
    <w:p w14:paraId="7EBAA466" w14:textId="77777777" w:rsidR="00655EB7" w:rsidRPr="00655EB7" w:rsidRDefault="00655EB7" w:rsidP="00655EB7">
      <w:pPr>
        <w:spacing w:after="0" w:line="240" w:lineRule="auto"/>
        <w:jc w:val="both"/>
        <w:rPr>
          <w:lang w:val="es-VE"/>
        </w:rPr>
      </w:pPr>
      <w:r w:rsidRPr="00655EB7">
        <w:rPr>
          <w:lang w:val="es-VE"/>
        </w:rPr>
        <w:t>En este marco, la Gerencia de Desarrollo Social y Humano de CAF define las prioridades de la Institución para apoyar las iniciativas de sus países accionistas en Educación a través de cuatro ámbitos estratégicos de la agenda educativa: (i)</w:t>
      </w:r>
      <w:r w:rsidRPr="00655EB7">
        <w:rPr>
          <w:lang w:val="es-BO"/>
        </w:rPr>
        <w:t xml:space="preserve"> </w:t>
      </w:r>
      <w:r w:rsidRPr="00655EB7">
        <w:rPr>
          <w:lang w:val="es-VE"/>
        </w:rPr>
        <w:t>Mejorar el acceso a instalaciones escolares de calidad; (</w:t>
      </w:r>
      <w:proofErr w:type="spellStart"/>
      <w:r w:rsidRPr="00655EB7">
        <w:rPr>
          <w:lang w:val="es-VE"/>
        </w:rPr>
        <w:t>ii</w:t>
      </w:r>
      <w:proofErr w:type="spellEnd"/>
      <w:r w:rsidRPr="00655EB7">
        <w:rPr>
          <w:lang w:val="es-VE"/>
        </w:rPr>
        <w:t>)</w:t>
      </w:r>
      <w:r w:rsidRPr="00655EB7">
        <w:rPr>
          <w:lang w:val="es-BO"/>
        </w:rPr>
        <w:t xml:space="preserve"> </w:t>
      </w:r>
      <w:r w:rsidRPr="00655EB7">
        <w:rPr>
          <w:lang w:val="es-VE"/>
        </w:rPr>
        <w:t>Mejorar la calidad de la educación en todos sus niveles; (</w:t>
      </w:r>
      <w:proofErr w:type="spellStart"/>
      <w:r w:rsidRPr="00655EB7">
        <w:rPr>
          <w:lang w:val="es-VE"/>
        </w:rPr>
        <w:t>iii</w:t>
      </w:r>
      <w:proofErr w:type="spellEnd"/>
      <w:r w:rsidRPr="00655EB7">
        <w:rPr>
          <w:lang w:val="es-VE"/>
        </w:rPr>
        <w:t>) Fortalecer la pertinencia de la educación y (</w:t>
      </w:r>
      <w:proofErr w:type="spellStart"/>
      <w:r w:rsidRPr="00655EB7">
        <w:rPr>
          <w:lang w:val="es-VE"/>
        </w:rPr>
        <w:t>iv</w:t>
      </w:r>
      <w:proofErr w:type="spellEnd"/>
      <w:r w:rsidRPr="00655EB7">
        <w:rPr>
          <w:lang w:val="es-VE"/>
        </w:rPr>
        <w:t xml:space="preserve">) Mejorar la gestión educativa. </w:t>
      </w:r>
    </w:p>
    <w:p w14:paraId="5941C91A" w14:textId="77777777" w:rsidR="00655EB7" w:rsidRPr="00655EB7" w:rsidRDefault="00655EB7" w:rsidP="00655EB7">
      <w:pPr>
        <w:spacing w:after="0" w:line="240" w:lineRule="auto"/>
        <w:jc w:val="both"/>
        <w:rPr>
          <w:lang w:val="es-VE"/>
        </w:rPr>
      </w:pPr>
    </w:p>
    <w:p w14:paraId="4BCCC196" w14:textId="77777777" w:rsidR="00655EB7" w:rsidRPr="00655EB7" w:rsidRDefault="00655EB7" w:rsidP="00655EB7">
      <w:pPr>
        <w:spacing w:after="0" w:line="240" w:lineRule="auto"/>
        <w:jc w:val="both"/>
        <w:rPr>
          <w:lang w:val="es-VE"/>
        </w:rPr>
      </w:pPr>
      <w:r w:rsidRPr="00655EB7">
        <w:rPr>
          <w:lang w:val="es-VE"/>
        </w:rPr>
        <w:t xml:space="preserve">Estos objetivos se cumplen mediante programas y proyectos de asistencia técnica y financiera  que garanticen el mejoramiento progresivo de las condiciones de acceso, calidad y  fortalecimiento institucional de los servicios en educación;  así como mediante el análisis, sistematización  y difusión de buenas prácticas con el propósito de poner a disposición de los países información relevante que facilite la toma de </w:t>
      </w:r>
      <w:r w:rsidRPr="00655EB7">
        <w:rPr>
          <w:lang w:val="es-VE"/>
        </w:rPr>
        <w:lastRenderedPageBreak/>
        <w:t xml:space="preserve">decisiones y la formulación de políticas públicas orientadas a incrementar la efectividad y la eficiencia de las inversiones en el sector educativo. </w:t>
      </w:r>
    </w:p>
    <w:p w14:paraId="092B7ADA" w14:textId="77777777" w:rsidR="00655EB7" w:rsidRPr="00655EB7" w:rsidRDefault="00655EB7" w:rsidP="00655EB7">
      <w:pPr>
        <w:spacing w:after="0" w:line="240" w:lineRule="auto"/>
        <w:jc w:val="both"/>
        <w:rPr>
          <w:lang w:val="es-VE"/>
        </w:rPr>
      </w:pPr>
    </w:p>
    <w:p w14:paraId="6414AB20" w14:textId="734462C2" w:rsidR="00655EB7" w:rsidRPr="00655EB7" w:rsidRDefault="00655EB7" w:rsidP="00655EB7">
      <w:pPr>
        <w:spacing w:after="0" w:line="240" w:lineRule="auto"/>
        <w:jc w:val="both"/>
        <w:rPr>
          <w:lang w:val="es-VE"/>
        </w:rPr>
      </w:pPr>
      <w:r w:rsidRPr="00655EB7">
        <w:rPr>
          <w:lang w:val="es-VE"/>
        </w:rPr>
        <w:t xml:space="preserve">Este es el caso del estudio y análisis del desarrollo de los Sistemas de Información Educativa (SIGED) para la mejora de acceso a la información y toma de decisiones informadas y basadas en evidencia del sector educación, en el que CAF viene trabajando a través de varias acciones en la región. Los </w:t>
      </w:r>
      <w:r>
        <w:rPr>
          <w:lang w:val="es-VE"/>
        </w:rPr>
        <w:t>sistemas de información</w:t>
      </w:r>
      <w:r w:rsidRPr="00655EB7">
        <w:rPr>
          <w:lang w:val="es-VE"/>
        </w:rPr>
        <w:t xml:space="preserve"> intervienen en toda la operación de los sistemas educativos públicos vinculados a los ciclos de educación inicial, primaria, media o secundaria y abordan desde la parametrización de reglas de asignación de recursos hasta la entrega de información en tiempo real (BID, 2021) Es decir, </w:t>
      </w:r>
      <w:r>
        <w:rPr>
          <w:lang w:val="es-VE"/>
        </w:rPr>
        <w:t>u</w:t>
      </w:r>
      <w:r w:rsidRPr="00655EB7">
        <w:rPr>
          <w:lang w:val="es-VE"/>
        </w:rPr>
        <w:t xml:space="preserve">n </w:t>
      </w:r>
      <w:r>
        <w:rPr>
          <w:lang w:val="es-VE"/>
        </w:rPr>
        <w:t xml:space="preserve">sistema de información </w:t>
      </w:r>
      <w:r w:rsidRPr="00655EB7">
        <w:rPr>
          <w:lang w:val="es-VE"/>
        </w:rPr>
        <w:t xml:space="preserve"> se puede definir como el conjunto de procesos de gestión educativa que sirven para diseñar, registrar, explotar, generar y diseminar información estratégica en línea</w:t>
      </w:r>
      <w:r>
        <w:rPr>
          <w:lang w:val="es-VE"/>
        </w:rPr>
        <w:t>,</w:t>
      </w:r>
      <w:r w:rsidRPr="00655EB7">
        <w:rPr>
          <w:lang w:val="es-VE"/>
        </w:rPr>
        <w:t xml:space="preserve"> permiti</w:t>
      </w:r>
      <w:r>
        <w:rPr>
          <w:lang w:val="es-VE"/>
        </w:rPr>
        <w:t>endo</w:t>
      </w:r>
      <w:r w:rsidRPr="00655EB7">
        <w:rPr>
          <w:lang w:val="es-VE"/>
        </w:rPr>
        <w:t xml:space="preserve"> gestionar los procesos relevantes del sistema educativo de una  manera integral y eficiente en todos los niveles (central, regional y de las propias escuelas) incorporando las nuevas tecnologías (Arias Ortiz et al., 2019).</w:t>
      </w:r>
    </w:p>
    <w:p w14:paraId="07F5D1BB" w14:textId="77777777" w:rsidR="00655EB7" w:rsidRPr="00655EB7" w:rsidRDefault="00655EB7" w:rsidP="00655EB7">
      <w:pPr>
        <w:spacing w:after="0" w:line="240" w:lineRule="auto"/>
        <w:jc w:val="both"/>
        <w:rPr>
          <w:lang w:val="es-VE"/>
        </w:rPr>
      </w:pPr>
    </w:p>
    <w:p w14:paraId="7C7BA402" w14:textId="0C0AD216" w:rsidR="00655EB7" w:rsidRPr="00655EB7" w:rsidRDefault="00655EB7" w:rsidP="00655EB7">
      <w:pPr>
        <w:spacing w:after="0" w:line="240" w:lineRule="auto"/>
        <w:jc w:val="both"/>
        <w:rPr>
          <w:lang w:val="es-VE"/>
        </w:rPr>
      </w:pPr>
      <w:r w:rsidRPr="1075D070">
        <w:rPr>
          <w:lang w:val="es-VE"/>
        </w:rPr>
        <w:t xml:space="preserve">Existen varias posibilidades para la construcción y uso de estos sistemas, dependiendo el objetivo que el sistema tenga, el nivel de infraestructura tecnológica con la que cuente el país, así como el nivel de gobernanza e institucionalidad de los procesos. Algunos ejemples de estos procesos son: </w:t>
      </w:r>
    </w:p>
    <w:p w14:paraId="2E4FDFF5" w14:textId="77777777" w:rsidR="00655EB7" w:rsidRPr="00655EB7" w:rsidRDefault="00655EB7" w:rsidP="00655EB7">
      <w:pPr>
        <w:spacing w:after="0" w:line="240" w:lineRule="auto"/>
        <w:jc w:val="both"/>
        <w:rPr>
          <w:lang w:val="es-VE"/>
        </w:rPr>
      </w:pPr>
    </w:p>
    <w:p w14:paraId="494F7DF7" w14:textId="77777777" w:rsidR="00655EB7" w:rsidRPr="00655EB7" w:rsidRDefault="00655EB7" w:rsidP="00655EB7">
      <w:pPr>
        <w:numPr>
          <w:ilvl w:val="0"/>
          <w:numId w:val="43"/>
        </w:numPr>
        <w:spacing w:after="0" w:line="240" w:lineRule="auto"/>
        <w:jc w:val="both"/>
        <w:rPr>
          <w:lang w:val="es-VE"/>
        </w:rPr>
      </w:pPr>
      <w:r w:rsidRPr="00655EB7">
        <w:rPr>
          <w:lang w:val="es-VE"/>
        </w:rPr>
        <w:t>Infraestructura física y equipamiento</w:t>
      </w:r>
    </w:p>
    <w:p w14:paraId="09A03CE8" w14:textId="77777777" w:rsidR="00655EB7" w:rsidRPr="00655EB7" w:rsidRDefault="00655EB7" w:rsidP="00655EB7">
      <w:pPr>
        <w:numPr>
          <w:ilvl w:val="0"/>
          <w:numId w:val="43"/>
        </w:numPr>
        <w:spacing w:after="0" w:line="240" w:lineRule="auto"/>
        <w:jc w:val="both"/>
        <w:rPr>
          <w:lang w:val="es-VE"/>
        </w:rPr>
      </w:pPr>
      <w:r w:rsidRPr="00655EB7">
        <w:rPr>
          <w:lang w:val="es-VE"/>
        </w:rPr>
        <w:t>Instituciones Educativas</w:t>
      </w:r>
    </w:p>
    <w:p w14:paraId="634D5164" w14:textId="77777777" w:rsidR="00655EB7" w:rsidRPr="00655EB7" w:rsidRDefault="00655EB7" w:rsidP="00655EB7">
      <w:pPr>
        <w:numPr>
          <w:ilvl w:val="0"/>
          <w:numId w:val="43"/>
        </w:numPr>
        <w:spacing w:after="0" w:line="240" w:lineRule="auto"/>
        <w:jc w:val="both"/>
        <w:rPr>
          <w:lang w:val="es-VE"/>
        </w:rPr>
      </w:pPr>
      <w:r w:rsidRPr="00655EB7">
        <w:rPr>
          <w:lang w:val="es-VE"/>
        </w:rPr>
        <w:t>Gestión de recursos humanos y presupuestarios</w:t>
      </w:r>
    </w:p>
    <w:p w14:paraId="2838639D" w14:textId="77777777" w:rsidR="00655EB7" w:rsidRPr="00655EB7" w:rsidRDefault="00655EB7" w:rsidP="00655EB7">
      <w:pPr>
        <w:numPr>
          <w:ilvl w:val="0"/>
          <w:numId w:val="43"/>
        </w:numPr>
        <w:spacing w:after="0" w:line="240" w:lineRule="auto"/>
        <w:jc w:val="both"/>
        <w:rPr>
          <w:lang w:val="es-VE"/>
        </w:rPr>
      </w:pPr>
      <w:r w:rsidRPr="00655EB7">
        <w:rPr>
          <w:lang w:val="es-VE"/>
        </w:rPr>
        <w:t xml:space="preserve">Estudiantes y aprendizajes </w:t>
      </w:r>
    </w:p>
    <w:p w14:paraId="1652424C" w14:textId="77777777" w:rsidR="00655EB7" w:rsidRPr="00655EB7" w:rsidRDefault="00655EB7" w:rsidP="00655EB7">
      <w:pPr>
        <w:numPr>
          <w:ilvl w:val="0"/>
          <w:numId w:val="43"/>
        </w:numPr>
        <w:spacing w:after="0" w:line="240" w:lineRule="auto"/>
        <w:jc w:val="both"/>
        <w:rPr>
          <w:lang w:val="es-VE"/>
        </w:rPr>
      </w:pPr>
      <w:r w:rsidRPr="00655EB7">
        <w:rPr>
          <w:lang w:val="es-VE"/>
        </w:rPr>
        <w:t xml:space="preserve">Formación docente </w:t>
      </w:r>
    </w:p>
    <w:p w14:paraId="6CC6234A" w14:textId="77777777" w:rsidR="00655EB7" w:rsidRPr="00655EB7" w:rsidRDefault="00655EB7" w:rsidP="00655EB7">
      <w:pPr>
        <w:spacing w:after="0" w:line="240" w:lineRule="auto"/>
        <w:jc w:val="both"/>
        <w:rPr>
          <w:lang w:val="es-VE"/>
        </w:rPr>
      </w:pPr>
    </w:p>
    <w:p w14:paraId="0844CB3E" w14:textId="4051F4D1" w:rsidR="00655EB7" w:rsidRPr="00655EB7" w:rsidRDefault="00655EB7" w:rsidP="00655EB7">
      <w:pPr>
        <w:spacing w:after="0" w:line="240" w:lineRule="auto"/>
        <w:jc w:val="both"/>
        <w:rPr>
          <w:lang w:val="es-VE"/>
        </w:rPr>
      </w:pPr>
      <w:r w:rsidRPr="00655EB7">
        <w:rPr>
          <w:lang w:val="es-VE"/>
        </w:rPr>
        <w:t>En cuanto al primer punto de los procesos enlistados, infraestructura física y equipamiento, se ha identificado, que en A</w:t>
      </w:r>
      <w:r w:rsidR="006735EF">
        <w:rPr>
          <w:lang w:val="es-VE"/>
        </w:rPr>
        <w:t>mérica Latina y el Caribe,</w:t>
      </w:r>
      <w:r w:rsidRPr="00655EB7">
        <w:rPr>
          <w:lang w:val="es-VE"/>
        </w:rPr>
        <w:t xml:space="preserve"> </w:t>
      </w:r>
      <w:r w:rsidR="006735EF" w:rsidRPr="00655EB7">
        <w:rPr>
          <w:lang w:val="es-VE"/>
        </w:rPr>
        <w:t>existe un</w:t>
      </w:r>
      <w:r w:rsidRPr="00655EB7">
        <w:rPr>
          <w:lang w:val="es-VE"/>
        </w:rPr>
        <w:t xml:space="preserve"> desarrollo latente (nivel 1 de 4) </w:t>
      </w:r>
      <w:r w:rsidR="006735EF">
        <w:rPr>
          <w:lang w:val="es-VE"/>
        </w:rPr>
        <w:t xml:space="preserve">existiendo </w:t>
      </w:r>
      <w:r w:rsidRPr="00655EB7">
        <w:rPr>
          <w:lang w:val="es-VE"/>
        </w:rPr>
        <w:t>algunos casos en nivel 2 de 4.  En los países que cuentan con</w:t>
      </w:r>
      <w:r w:rsidR="006735EF">
        <w:rPr>
          <w:lang w:val="es-VE"/>
        </w:rPr>
        <w:t xml:space="preserve"> un sistema</w:t>
      </w:r>
      <w:r w:rsidRPr="00655EB7">
        <w:rPr>
          <w:lang w:val="es-VE"/>
        </w:rPr>
        <w:t xml:space="preserve"> de infraestructura en este nivel, existen identificadores únicos y georreferenciación de los edificios escolares, más no existen aún procedimientos de actualización permanente de la infraestructura y del equipamiento que orienten actividades de planificación. Así también, se ha identificado que no cuentan con planes sistematizados para realizar mantenimiento de la infraestructura y del equipamiento que orienten actividades de planificación de obsolescencia de equipos o necesidad de refuerzos y mantenimientos preventivos y correctivos. Por último, se visibiliza la necesidad de crear inventarios que permitan acceder rápidamente a información actualizada y centralizada de todos los bienes de los edificios escolares o la falta de estos. </w:t>
      </w:r>
    </w:p>
    <w:p w14:paraId="5235B8A7" w14:textId="77777777" w:rsidR="00655EB7" w:rsidRPr="00655EB7" w:rsidRDefault="00655EB7" w:rsidP="00655EB7">
      <w:pPr>
        <w:spacing w:after="0" w:line="240" w:lineRule="auto"/>
        <w:jc w:val="both"/>
        <w:rPr>
          <w:lang w:val="es-VE"/>
        </w:rPr>
      </w:pPr>
    </w:p>
    <w:p w14:paraId="71F9C22C" w14:textId="41287037" w:rsidR="00655EB7" w:rsidRPr="00655EB7" w:rsidRDefault="006735EF" w:rsidP="00655EB7">
      <w:pPr>
        <w:spacing w:after="0" w:line="240" w:lineRule="auto"/>
        <w:jc w:val="both"/>
        <w:rPr>
          <w:lang w:val="es-VE"/>
        </w:rPr>
      </w:pPr>
      <w:r>
        <w:rPr>
          <w:lang w:val="es-VE"/>
        </w:rPr>
        <w:t>Generar un sistema</w:t>
      </w:r>
      <w:r w:rsidR="00655EB7" w:rsidRPr="00655EB7">
        <w:rPr>
          <w:lang w:val="es-VE"/>
        </w:rPr>
        <w:t xml:space="preserve"> que permita el acceso a información valiosa para brindar un panorama integral acerca del estado de la infraestructura educativa, se nutre de varias categorías e indicadores. A </w:t>
      </w:r>
      <w:r w:rsidRPr="00655EB7">
        <w:rPr>
          <w:lang w:val="es-VE"/>
        </w:rPr>
        <w:t>continuación,</w:t>
      </w:r>
      <w:r w:rsidR="00655EB7" w:rsidRPr="00655EB7">
        <w:rPr>
          <w:lang w:val="es-VE"/>
        </w:rPr>
        <w:t xml:space="preserve"> se presenta un listado básico de posibilidades y que puede ser modificado según el contexto del territorio donde se aplique: </w:t>
      </w:r>
    </w:p>
    <w:p w14:paraId="159AF438" w14:textId="77777777" w:rsidR="00655EB7" w:rsidRPr="00655EB7" w:rsidRDefault="00655EB7" w:rsidP="00655EB7">
      <w:pPr>
        <w:spacing w:after="0" w:line="240" w:lineRule="auto"/>
        <w:jc w:val="both"/>
        <w:rPr>
          <w:lang w:val="es-VE"/>
        </w:rPr>
      </w:pPr>
    </w:p>
    <w:p w14:paraId="7497C0E9" w14:textId="77777777" w:rsidR="00655EB7" w:rsidRPr="00655EB7" w:rsidRDefault="00655EB7" w:rsidP="00655EB7">
      <w:pPr>
        <w:numPr>
          <w:ilvl w:val="0"/>
          <w:numId w:val="43"/>
        </w:numPr>
        <w:spacing w:after="0" w:line="240" w:lineRule="auto"/>
        <w:jc w:val="both"/>
        <w:rPr>
          <w:lang w:val="es-VE"/>
        </w:rPr>
      </w:pPr>
      <w:r w:rsidRPr="00655EB7">
        <w:rPr>
          <w:lang w:val="es-VE"/>
        </w:rPr>
        <w:t>Servicios Básicos: Agua, saneamiento, sanitarios, energía, conectividad;</w:t>
      </w:r>
    </w:p>
    <w:p w14:paraId="7CD0B02A" w14:textId="77777777" w:rsidR="00655EB7" w:rsidRPr="00655EB7" w:rsidRDefault="00655EB7" w:rsidP="00655EB7">
      <w:pPr>
        <w:numPr>
          <w:ilvl w:val="0"/>
          <w:numId w:val="43"/>
        </w:numPr>
        <w:spacing w:after="0" w:line="240" w:lineRule="auto"/>
        <w:jc w:val="both"/>
        <w:rPr>
          <w:lang w:val="es-VE"/>
        </w:rPr>
      </w:pPr>
      <w:r w:rsidRPr="00655EB7">
        <w:rPr>
          <w:lang w:val="es-VE"/>
        </w:rPr>
        <w:t>Accesibilidad: Accesos internos y externos, transito interno, diseño inclusivo;</w:t>
      </w:r>
    </w:p>
    <w:p w14:paraId="6D032F78" w14:textId="77777777" w:rsidR="00655EB7" w:rsidRPr="00655EB7" w:rsidRDefault="00655EB7" w:rsidP="00655EB7">
      <w:pPr>
        <w:numPr>
          <w:ilvl w:val="0"/>
          <w:numId w:val="43"/>
        </w:numPr>
        <w:spacing w:after="0" w:line="240" w:lineRule="auto"/>
        <w:jc w:val="both"/>
        <w:rPr>
          <w:lang w:val="es-VE"/>
        </w:rPr>
      </w:pPr>
      <w:r w:rsidRPr="00655EB7">
        <w:rPr>
          <w:lang w:val="es-VE"/>
        </w:rPr>
        <w:t xml:space="preserve">Seguridad: Estado de las zonas alrededor de las instituciones educativas, prevención de incendios, inundaciones u otros eventos climáticos, estructura y materiales, entre otros; </w:t>
      </w:r>
    </w:p>
    <w:p w14:paraId="2E41044F" w14:textId="77777777" w:rsidR="00655EB7" w:rsidRPr="00655EB7" w:rsidRDefault="00655EB7" w:rsidP="00655EB7">
      <w:pPr>
        <w:numPr>
          <w:ilvl w:val="0"/>
          <w:numId w:val="43"/>
        </w:numPr>
        <w:spacing w:after="0" w:line="240" w:lineRule="auto"/>
        <w:jc w:val="both"/>
        <w:rPr>
          <w:lang w:val="es-VE"/>
        </w:rPr>
      </w:pPr>
      <w:r w:rsidRPr="00655EB7">
        <w:rPr>
          <w:lang w:val="es-VE"/>
        </w:rPr>
        <w:t>Materiales: obsolescencia, adecuación bioclimática, patologías propias del material de construcción;</w:t>
      </w:r>
    </w:p>
    <w:p w14:paraId="0F4F0BF7" w14:textId="77777777" w:rsidR="00655EB7" w:rsidRPr="00655EB7" w:rsidRDefault="00655EB7" w:rsidP="00655EB7">
      <w:pPr>
        <w:numPr>
          <w:ilvl w:val="0"/>
          <w:numId w:val="43"/>
        </w:numPr>
        <w:spacing w:after="0" w:line="240" w:lineRule="auto"/>
        <w:jc w:val="both"/>
        <w:rPr>
          <w:lang w:val="es-VE"/>
        </w:rPr>
      </w:pPr>
      <w:r w:rsidRPr="00655EB7">
        <w:rPr>
          <w:lang w:val="es-VE"/>
        </w:rPr>
        <w:lastRenderedPageBreak/>
        <w:t>Climatización: acondicionamiento térmico;</w:t>
      </w:r>
    </w:p>
    <w:p w14:paraId="668ABE39" w14:textId="77777777" w:rsidR="00655EB7" w:rsidRPr="00655EB7" w:rsidRDefault="00655EB7" w:rsidP="00655EB7">
      <w:pPr>
        <w:numPr>
          <w:ilvl w:val="0"/>
          <w:numId w:val="43"/>
        </w:numPr>
        <w:spacing w:after="0" w:line="240" w:lineRule="auto"/>
        <w:jc w:val="both"/>
        <w:rPr>
          <w:lang w:val="es-VE"/>
        </w:rPr>
      </w:pPr>
      <w:r w:rsidRPr="00655EB7">
        <w:rPr>
          <w:lang w:val="es-VE"/>
        </w:rPr>
        <w:t>Habitabilidad: Iluminación, dimensiones mínimas de espacio para movilizarse adecuadamente con muebles, cantidad de estudiantes cómodos en aula, entre otros;</w:t>
      </w:r>
    </w:p>
    <w:p w14:paraId="73B07316" w14:textId="77777777" w:rsidR="00655EB7" w:rsidRPr="00655EB7" w:rsidRDefault="00655EB7" w:rsidP="00655EB7">
      <w:pPr>
        <w:numPr>
          <w:ilvl w:val="0"/>
          <w:numId w:val="43"/>
        </w:numPr>
        <w:spacing w:after="0" w:line="240" w:lineRule="auto"/>
        <w:jc w:val="both"/>
        <w:rPr>
          <w:lang w:val="es-VE"/>
        </w:rPr>
      </w:pPr>
      <w:r w:rsidRPr="00655EB7">
        <w:rPr>
          <w:lang w:val="es-VE"/>
        </w:rPr>
        <w:t>Disponibilidad de espacios: destinos de uso, destinatarios;</w:t>
      </w:r>
    </w:p>
    <w:p w14:paraId="533BFFCA" w14:textId="77777777" w:rsidR="00655EB7" w:rsidRPr="00655EB7" w:rsidRDefault="00655EB7" w:rsidP="00655EB7">
      <w:pPr>
        <w:numPr>
          <w:ilvl w:val="0"/>
          <w:numId w:val="43"/>
        </w:numPr>
        <w:spacing w:after="0" w:line="240" w:lineRule="auto"/>
        <w:jc w:val="both"/>
        <w:rPr>
          <w:lang w:val="es-VE"/>
        </w:rPr>
      </w:pPr>
      <w:r w:rsidRPr="00655EB7">
        <w:rPr>
          <w:lang w:val="es-VE"/>
        </w:rPr>
        <w:t>Diseño con perspectiva de género;</w:t>
      </w:r>
    </w:p>
    <w:p w14:paraId="3FD0B855" w14:textId="77777777" w:rsidR="00655EB7" w:rsidRPr="00655EB7" w:rsidRDefault="00655EB7" w:rsidP="00655EB7">
      <w:pPr>
        <w:numPr>
          <w:ilvl w:val="0"/>
          <w:numId w:val="43"/>
        </w:numPr>
        <w:spacing w:after="0" w:line="240" w:lineRule="auto"/>
        <w:jc w:val="both"/>
        <w:rPr>
          <w:lang w:val="es-VE"/>
        </w:rPr>
      </w:pPr>
      <w:r w:rsidRPr="00655EB7">
        <w:rPr>
          <w:lang w:val="es-VE"/>
        </w:rPr>
        <w:t>Función barrial y/o comunitaria del espacio;</w:t>
      </w:r>
    </w:p>
    <w:p w14:paraId="453C6773" w14:textId="77777777" w:rsidR="00655EB7" w:rsidRPr="00655EB7" w:rsidRDefault="00655EB7" w:rsidP="00655EB7">
      <w:pPr>
        <w:numPr>
          <w:ilvl w:val="0"/>
          <w:numId w:val="43"/>
        </w:numPr>
        <w:spacing w:after="0" w:line="240" w:lineRule="auto"/>
        <w:jc w:val="both"/>
        <w:rPr>
          <w:lang w:val="es-VE"/>
        </w:rPr>
      </w:pPr>
      <w:r w:rsidRPr="00655EB7">
        <w:rPr>
          <w:lang w:val="es-VE"/>
        </w:rPr>
        <w:t>Valor Patrimonial;</w:t>
      </w:r>
    </w:p>
    <w:p w14:paraId="39598710" w14:textId="77777777" w:rsidR="00655EB7" w:rsidRPr="00655EB7" w:rsidRDefault="00655EB7" w:rsidP="00655EB7">
      <w:pPr>
        <w:numPr>
          <w:ilvl w:val="0"/>
          <w:numId w:val="43"/>
        </w:numPr>
        <w:spacing w:after="0" w:line="240" w:lineRule="auto"/>
        <w:jc w:val="both"/>
        <w:rPr>
          <w:lang w:val="es-VE"/>
        </w:rPr>
      </w:pPr>
      <w:r w:rsidRPr="00655EB7">
        <w:rPr>
          <w:lang w:val="es-VE"/>
        </w:rPr>
        <w:t>Otros.</w:t>
      </w:r>
    </w:p>
    <w:p w14:paraId="3A9F33F3" w14:textId="77777777" w:rsidR="00655EB7" w:rsidRPr="00655EB7" w:rsidRDefault="00655EB7" w:rsidP="00655EB7">
      <w:pPr>
        <w:spacing w:after="0" w:line="240" w:lineRule="auto"/>
        <w:jc w:val="both"/>
        <w:rPr>
          <w:lang w:val="es-VE"/>
        </w:rPr>
      </w:pPr>
    </w:p>
    <w:p w14:paraId="0898C187" w14:textId="5220EF19" w:rsidR="00655EB7" w:rsidRPr="00655EB7" w:rsidRDefault="00655EB7" w:rsidP="00655EB7">
      <w:pPr>
        <w:spacing w:after="0" w:line="240" w:lineRule="auto"/>
        <w:jc w:val="both"/>
        <w:rPr>
          <w:lang w:val="es-VE"/>
        </w:rPr>
      </w:pPr>
      <w:r w:rsidRPr="00655EB7">
        <w:rPr>
          <w:lang w:val="es-VE"/>
        </w:rPr>
        <w:t xml:space="preserve">De acuerdo con lo anterior, y con la intención de sumar esfuerzos para generar el mayor impacto posible, CAF busca contratar una consultoría que permita </w:t>
      </w:r>
      <w:r w:rsidR="006735EF">
        <w:rPr>
          <w:lang w:val="es-VE"/>
        </w:rPr>
        <w:t xml:space="preserve">la generación de una herramienta de autodiagnóstico digital que identifique necesidades y fortalezas de los países en cuanto al </w:t>
      </w:r>
      <w:r w:rsidR="006735EF" w:rsidRPr="00655EB7">
        <w:rPr>
          <w:lang w:val="es-VE"/>
        </w:rPr>
        <w:t>estado</w:t>
      </w:r>
      <w:r w:rsidRPr="00655EB7">
        <w:rPr>
          <w:lang w:val="es-VE"/>
        </w:rPr>
        <w:t xml:space="preserve"> y necesidades sobre infraestructura educativa. Asimismo, se buscará reconocer posibilidades de implementar estrategias de transformación digital y nuevas herramientas como la inteligencia artificial, para permitir la mejora en la toma de decisiones y la gestión de manera efectiva y eficiente de la infraestructura educativa en la región</w:t>
      </w:r>
      <w:r w:rsidR="006735EF">
        <w:rPr>
          <w:lang w:val="es-VE"/>
        </w:rPr>
        <w:t xml:space="preserve"> a través de la generación de hojas de rutas digitales </w:t>
      </w:r>
    </w:p>
    <w:p w14:paraId="7050ACFE" w14:textId="0B6A893C" w:rsidR="000066FB" w:rsidRDefault="000066FB" w:rsidP="00655EB7">
      <w:pPr>
        <w:spacing w:after="0" w:line="240" w:lineRule="auto"/>
        <w:jc w:val="both"/>
        <w:rPr>
          <w:lang w:val="es-MX"/>
        </w:rPr>
      </w:pPr>
    </w:p>
    <w:p w14:paraId="21E0A758" w14:textId="77777777" w:rsidR="000066FB" w:rsidRDefault="000066FB" w:rsidP="303F26A6">
      <w:pPr>
        <w:spacing w:after="0" w:line="240" w:lineRule="auto"/>
        <w:jc w:val="both"/>
        <w:rPr>
          <w:lang w:val="es-MX"/>
        </w:rPr>
      </w:pPr>
    </w:p>
    <w:p w14:paraId="17111171" w14:textId="287460BF" w:rsidR="0076338A" w:rsidRPr="00287B11" w:rsidRDefault="0076338A" w:rsidP="008F49F0">
      <w:pPr>
        <w:pStyle w:val="Prrafodelista"/>
        <w:numPr>
          <w:ilvl w:val="0"/>
          <w:numId w:val="15"/>
        </w:numPr>
        <w:spacing w:after="0" w:line="240" w:lineRule="auto"/>
        <w:jc w:val="both"/>
        <w:rPr>
          <w:rFonts w:cstheme="minorHAnsi"/>
          <w:b/>
          <w:color w:val="0070C0"/>
          <w:lang w:val="es-MX"/>
        </w:rPr>
      </w:pPr>
      <w:r w:rsidRPr="00287B11">
        <w:rPr>
          <w:b/>
          <w:bCs/>
          <w:color w:val="0070C0"/>
          <w:lang w:val="es-MX"/>
        </w:rPr>
        <w:t>Objetivo de la Consultoría</w:t>
      </w:r>
    </w:p>
    <w:p w14:paraId="63E027A2" w14:textId="77777777" w:rsidR="00572C05" w:rsidRDefault="00572C05" w:rsidP="005238FC">
      <w:pPr>
        <w:spacing w:after="0" w:line="240" w:lineRule="auto"/>
        <w:jc w:val="both"/>
        <w:rPr>
          <w:lang w:val="es-MX"/>
        </w:rPr>
      </w:pPr>
    </w:p>
    <w:p w14:paraId="18F056C9" w14:textId="46899B64" w:rsidR="009D2C6F" w:rsidRDefault="004D46B5" w:rsidP="005238FC">
      <w:pPr>
        <w:spacing w:after="0" w:line="240" w:lineRule="auto"/>
        <w:jc w:val="both"/>
        <w:rPr>
          <w:rStyle w:val="ui-provider"/>
        </w:rPr>
      </w:pPr>
      <w:r>
        <w:rPr>
          <w:rStyle w:val="ui-provider"/>
        </w:rPr>
        <w:t xml:space="preserve">El objetivo general de la consultoría es </w:t>
      </w:r>
      <w:r w:rsidR="001F3CB8">
        <w:rPr>
          <w:rStyle w:val="ui-provider"/>
        </w:rPr>
        <w:t xml:space="preserve">evaluar </w:t>
      </w:r>
      <w:r>
        <w:rPr>
          <w:rStyle w:val="ui-provider"/>
        </w:rPr>
        <w:t>el estado de</w:t>
      </w:r>
      <w:r w:rsidR="00915393">
        <w:rPr>
          <w:rStyle w:val="ui-provider"/>
        </w:rPr>
        <w:t xml:space="preserve"> los</w:t>
      </w:r>
      <w:r>
        <w:rPr>
          <w:rStyle w:val="ui-provider"/>
        </w:rPr>
        <w:t xml:space="preserve"> sistemas de </w:t>
      </w:r>
      <w:r w:rsidR="00E45598">
        <w:rPr>
          <w:rStyle w:val="ui-provider"/>
        </w:rPr>
        <w:t xml:space="preserve">información y </w:t>
      </w:r>
      <w:r>
        <w:rPr>
          <w:rStyle w:val="ui-provider"/>
        </w:rPr>
        <w:t>gestión de infraestructura educativa</w:t>
      </w:r>
      <w:r w:rsidR="002C05E8">
        <w:rPr>
          <w:rStyle w:val="ui-provider"/>
        </w:rPr>
        <w:t xml:space="preserve"> a través del</w:t>
      </w:r>
      <w:r w:rsidR="002C05E8" w:rsidRPr="002C05E8">
        <w:t xml:space="preserve"> diseñ</w:t>
      </w:r>
      <w:r w:rsidR="002C05E8">
        <w:t>o de</w:t>
      </w:r>
      <w:r w:rsidR="002C05E8" w:rsidRPr="002C05E8">
        <w:t xml:space="preserve"> una herramienta de autodiagnóstico y </w:t>
      </w:r>
      <w:proofErr w:type="spellStart"/>
      <w:r w:rsidR="002C05E8" w:rsidRPr="002C05E8">
        <w:t>autoreporte</w:t>
      </w:r>
      <w:proofErr w:type="spellEnd"/>
      <w:r w:rsidR="002C05E8" w:rsidRPr="002C05E8">
        <w:t xml:space="preserve"> </w:t>
      </w:r>
      <w:r w:rsidR="002C05E8">
        <w:t>que permita identificar</w:t>
      </w:r>
      <w:r w:rsidR="00E45598">
        <w:rPr>
          <w:rStyle w:val="ui-provider"/>
        </w:rPr>
        <w:t xml:space="preserve"> </w:t>
      </w:r>
      <w:proofErr w:type="spellStart"/>
      <w:r>
        <w:rPr>
          <w:rStyle w:val="ui-provider"/>
        </w:rPr>
        <w:t>identificar</w:t>
      </w:r>
      <w:proofErr w:type="spellEnd"/>
      <w:r>
        <w:rPr>
          <w:rStyle w:val="ui-provider"/>
        </w:rPr>
        <w:t xml:space="preserve"> acciones para su </w:t>
      </w:r>
      <w:r w:rsidR="00E45598">
        <w:rPr>
          <w:rStyle w:val="ui-provider"/>
        </w:rPr>
        <w:t>mejora</w:t>
      </w:r>
      <w:r>
        <w:rPr>
          <w:rStyle w:val="ui-provider"/>
        </w:rPr>
        <w:t>.</w:t>
      </w:r>
    </w:p>
    <w:p w14:paraId="613F7937" w14:textId="77777777" w:rsidR="00ED155B" w:rsidRDefault="00ED155B" w:rsidP="005238FC">
      <w:pPr>
        <w:spacing w:after="0" w:line="240" w:lineRule="auto"/>
        <w:jc w:val="both"/>
        <w:rPr>
          <w:rStyle w:val="ui-provider"/>
        </w:rPr>
      </w:pPr>
    </w:p>
    <w:p w14:paraId="5AF2DBC7" w14:textId="0D9A4DB0" w:rsidR="00ED155B" w:rsidRDefault="003E3757" w:rsidP="00774190">
      <w:pPr>
        <w:spacing w:after="0" w:line="240" w:lineRule="auto"/>
        <w:jc w:val="both"/>
        <w:rPr>
          <w:rStyle w:val="ui-provider"/>
        </w:rPr>
      </w:pPr>
      <w:r>
        <w:rPr>
          <w:rStyle w:val="ui-provider"/>
        </w:rPr>
        <w:t>Objetivos específicos</w:t>
      </w:r>
    </w:p>
    <w:p w14:paraId="72B77CA2" w14:textId="77777777" w:rsidR="003E3757" w:rsidRDefault="003E3757" w:rsidP="005238FC">
      <w:pPr>
        <w:spacing w:after="0" w:line="240" w:lineRule="auto"/>
        <w:jc w:val="both"/>
        <w:rPr>
          <w:rStyle w:val="ui-provider"/>
        </w:rPr>
      </w:pPr>
    </w:p>
    <w:p w14:paraId="702552DB" w14:textId="21E001FB" w:rsidR="003E3757" w:rsidRDefault="003E3757" w:rsidP="00774190">
      <w:pPr>
        <w:pStyle w:val="Prrafodelista"/>
        <w:numPr>
          <w:ilvl w:val="0"/>
          <w:numId w:val="43"/>
        </w:numPr>
        <w:spacing w:after="0" w:line="240" w:lineRule="auto"/>
        <w:jc w:val="both"/>
        <w:rPr>
          <w:rStyle w:val="ui-provider"/>
        </w:rPr>
      </w:pPr>
      <w:r>
        <w:rPr>
          <w:rStyle w:val="ui-provider"/>
        </w:rPr>
        <w:t xml:space="preserve">Analizar buenas prácticas </w:t>
      </w:r>
      <w:r w:rsidR="00833D36">
        <w:rPr>
          <w:rStyle w:val="ui-provider"/>
        </w:rPr>
        <w:t>de sistemas de recolección y gestión de la información sobre infraestructura educativa</w:t>
      </w:r>
      <w:r w:rsidR="00A732D4">
        <w:rPr>
          <w:rStyle w:val="ui-provider"/>
        </w:rPr>
        <w:t xml:space="preserve"> en la región de América Latina y El Caribe</w:t>
      </w:r>
      <w:r w:rsidR="00E45598">
        <w:rPr>
          <w:rStyle w:val="ui-provider"/>
        </w:rPr>
        <w:t>,</w:t>
      </w:r>
      <w:r w:rsidR="00A732D4">
        <w:rPr>
          <w:rStyle w:val="ui-provider"/>
        </w:rPr>
        <w:t xml:space="preserve"> con el fin de detectar </w:t>
      </w:r>
      <w:r w:rsidR="00CD0A0A">
        <w:rPr>
          <w:rStyle w:val="ui-provider"/>
        </w:rPr>
        <w:t xml:space="preserve">y caracterizar </w:t>
      </w:r>
      <w:r w:rsidR="00A732D4">
        <w:rPr>
          <w:rStyle w:val="ui-provider"/>
        </w:rPr>
        <w:t xml:space="preserve">aspectos </w:t>
      </w:r>
      <w:r w:rsidR="00CD0A0A">
        <w:rPr>
          <w:rStyle w:val="ui-provider"/>
        </w:rPr>
        <w:t xml:space="preserve">relevantes </w:t>
      </w:r>
      <w:r w:rsidR="00A732D4">
        <w:rPr>
          <w:rStyle w:val="ui-provider"/>
        </w:rPr>
        <w:t xml:space="preserve">para </w:t>
      </w:r>
      <w:r w:rsidR="002C05E8">
        <w:rPr>
          <w:rStyle w:val="ui-provider"/>
        </w:rPr>
        <w:t>si</w:t>
      </w:r>
      <w:r w:rsidR="00A732D4">
        <w:rPr>
          <w:rStyle w:val="ui-provider"/>
        </w:rPr>
        <w:t xml:space="preserve"> diseño </w:t>
      </w:r>
      <w:r w:rsidR="005B03CA">
        <w:rPr>
          <w:rStyle w:val="ui-provider"/>
        </w:rPr>
        <w:t xml:space="preserve">e implementación </w:t>
      </w:r>
    </w:p>
    <w:p w14:paraId="69C16FDA" w14:textId="7AB9F4C8" w:rsidR="00B84B01" w:rsidRDefault="00BE3949" w:rsidP="00511BA1">
      <w:pPr>
        <w:pStyle w:val="Prrafodelista"/>
        <w:numPr>
          <w:ilvl w:val="0"/>
          <w:numId w:val="43"/>
        </w:numPr>
        <w:spacing w:after="0" w:line="240" w:lineRule="auto"/>
        <w:jc w:val="both"/>
        <w:rPr>
          <w:rStyle w:val="ui-provider"/>
        </w:rPr>
      </w:pPr>
      <w:r>
        <w:rPr>
          <w:rStyle w:val="ui-provider"/>
        </w:rPr>
        <w:t xml:space="preserve">Diseñar </w:t>
      </w:r>
      <w:r w:rsidR="006B238D">
        <w:rPr>
          <w:rStyle w:val="ui-provider"/>
        </w:rPr>
        <w:t xml:space="preserve">y aplicar </w:t>
      </w:r>
      <w:r>
        <w:rPr>
          <w:rStyle w:val="ui-provider"/>
        </w:rPr>
        <w:t>un</w:t>
      </w:r>
      <w:r w:rsidR="00961198">
        <w:rPr>
          <w:rStyle w:val="ui-provider"/>
        </w:rPr>
        <w:t xml:space="preserve"> </w:t>
      </w:r>
      <w:r>
        <w:rPr>
          <w:rStyle w:val="ui-provider"/>
        </w:rPr>
        <w:t xml:space="preserve">visor </w:t>
      </w:r>
      <w:r w:rsidR="00961198">
        <w:rPr>
          <w:rStyle w:val="ui-provider"/>
        </w:rPr>
        <w:t xml:space="preserve">digital </w:t>
      </w:r>
      <w:r>
        <w:rPr>
          <w:rStyle w:val="ui-provider"/>
        </w:rPr>
        <w:t>de autodiagnóstico</w:t>
      </w:r>
      <w:r w:rsidR="00214D1D">
        <w:rPr>
          <w:rStyle w:val="ui-provider"/>
        </w:rPr>
        <w:t xml:space="preserve"> y </w:t>
      </w:r>
      <w:proofErr w:type="spellStart"/>
      <w:r>
        <w:rPr>
          <w:rStyle w:val="ui-provider"/>
        </w:rPr>
        <w:t>autoreporte</w:t>
      </w:r>
      <w:proofErr w:type="spellEnd"/>
      <w:r>
        <w:rPr>
          <w:rStyle w:val="ui-provider"/>
        </w:rPr>
        <w:t xml:space="preserve"> </w:t>
      </w:r>
      <w:r w:rsidR="007D130A">
        <w:rPr>
          <w:rStyle w:val="ui-provider"/>
        </w:rPr>
        <w:t xml:space="preserve">para </w:t>
      </w:r>
      <w:r w:rsidR="00AE6A6D">
        <w:rPr>
          <w:rStyle w:val="ui-provider"/>
        </w:rPr>
        <w:t xml:space="preserve">caracterizar </w:t>
      </w:r>
      <w:r w:rsidR="007B0853">
        <w:rPr>
          <w:rStyle w:val="ui-provider"/>
        </w:rPr>
        <w:t xml:space="preserve">y dimensionar </w:t>
      </w:r>
      <w:r w:rsidR="00AE6A6D">
        <w:rPr>
          <w:rStyle w:val="ui-provider"/>
        </w:rPr>
        <w:t>el estado de</w:t>
      </w:r>
      <w:r w:rsidR="007B0853">
        <w:rPr>
          <w:rStyle w:val="ui-provider"/>
        </w:rPr>
        <w:t>l</w:t>
      </w:r>
      <w:r w:rsidR="00AE6A6D">
        <w:rPr>
          <w:rStyle w:val="ui-provider"/>
        </w:rPr>
        <w:t xml:space="preserve"> </w:t>
      </w:r>
      <w:r w:rsidR="00B84B01">
        <w:rPr>
          <w:rStyle w:val="ui-provider"/>
        </w:rPr>
        <w:t xml:space="preserve">sistema de gestión </w:t>
      </w:r>
      <w:r w:rsidR="0020036E">
        <w:rPr>
          <w:rStyle w:val="ui-provider"/>
        </w:rPr>
        <w:t>de infraestructura</w:t>
      </w:r>
      <w:r w:rsidR="00B84B01">
        <w:rPr>
          <w:rStyle w:val="ui-provider"/>
        </w:rPr>
        <w:t xml:space="preserve"> educativa en países de la región.</w:t>
      </w:r>
    </w:p>
    <w:p w14:paraId="3748C66A" w14:textId="77777777" w:rsidR="009D2C6F" w:rsidRPr="00287B11" w:rsidRDefault="009D2C6F" w:rsidP="005238FC">
      <w:pPr>
        <w:spacing w:after="0" w:line="240" w:lineRule="auto"/>
        <w:jc w:val="both"/>
        <w:rPr>
          <w:lang w:val="es-MX"/>
        </w:rPr>
      </w:pPr>
    </w:p>
    <w:p w14:paraId="2EBCC3C4" w14:textId="77777777" w:rsidR="00287B11" w:rsidRPr="00287B11" w:rsidRDefault="00287B11" w:rsidP="005238FC">
      <w:pPr>
        <w:spacing w:after="0" w:line="240" w:lineRule="auto"/>
        <w:jc w:val="both"/>
        <w:rPr>
          <w:lang w:val="es-MX"/>
        </w:rPr>
      </w:pPr>
    </w:p>
    <w:p w14:paraId="5C1CECA9" w14:textId="6CA7684B" w:rsidR="00287B11" w:rsidRPr="00287B11" w:rsidRDefault="0068218C" w:rsidP="00287B11">
      <w:pPr>
        <w:pStyle w:val="Prrafodelista"/>
        <w:numPr>
          <w:ilvl w:val="0"/>
          <w:numId w:val="15"/>
        </w:numPr>
        <w:spacing w:after="0" w:line="240" w:lineRule="auto"/>
        <w:jc w:val="both"/>
        <w:rPr>
          <w:rFonts w:cstheme="minorHAnsi"/>
          <w:b/>
          <w:color w:val="0070C0"/>
          <w:lang w:val="es-MX"/>
        </w:rPr>
      </w:pPr>
      <w:r>
        <w:rPr>
          <w:b/>
          <w:bCs/>
          <w:color w:val="0070C0"/>
          <w:lang w:val="es-MX"/>
        </w:rPr>
        <w:t>Actividades</w:t>
      </w:r>
      <w:r w:rsidR="00287B11" w:rsidRPr="00287B11">
        <w:rPr>
          <w:b/>
          <w:bCs/>
          <w:color w:val="0070C0"/>
          <w:lang w:val="es-MX"/>
        </w:rPr>
        <w:t xml:space="preserve"> de la Consultoría</w:t>
      </w:r>
    </w:p>
    <w:p w14:paraId="5CB0004F" w14:textId="77777777" w:rsidR="00287B11" w:rsidRPr="00287B11" w:rsidRDefault="00287B11" w:rsidP="00287B11">
      <w:pPr>
        <w:spacing w:after="0" w:line="240" w:lineRule="auto"/>
        <w:ind w:left="360"/>
        <w:jc w:val="both"/>
        <w:rPr>
          <w:rFonts w:cstheme="minorHAnsi"/>
          <w:b/>
          <w:color w:val="0070C0"/>
          <w:lang w:val="es-MX"/>
        </w:rPr>
      </w:pPr>
    </w:p>
    <w:p w14:paraId="6708CCA2" w14:textId="2932AF84" w:rsidR="00287B11" w:rsidRDefault="00287B11" w:rsidP="00287B11">
      <w:pPr>
        <w:spacing w:after="0" w:line="240" w:lineRule="auto"/>
        <w:jc w:val="both"/>
        <w:rPr>
          <w:rFonts w:cstheme="minorHAnsi"/>
          <w:bCs/>
          <w:lang w:val="es-MX"/>
        </w:rPr>
      </w:pPr>
      <w:r w:rsidRPr="00287B11">
        <w:rPr>
          <w:rFonts w:cstheme="minorHAnsi"/>
          <w:bCs/>
          <w:lang w:val="es-MX"/>
        </w:rPr>
        <w:t>La consultoría se desarrollará a través de</w:t>
      </w:r>
      <w:r w:rsidR="00961198">
        <w:rPr>
          <w:rFonts w:cstheme="minorHAnsi"/>
          <w:bCs/>
          <w:lang w:val="es-MX"/>
        </w:rPr>
        <w:t>l</w:t>
      </w:r>
      <w:r w:rsidR="0022415D">
        <w:rPr>
          <w:rFonts w:cstheme="minorHAnsi"/>
          <w:bCs/>
          <w:lang w:val="es-MX"/>
        </w:rPr>
        <w:t xml:space="preserve"> análisis documental</w:t>
      </w:r>
      <w:r w:rsidR="00961198">
        <w:rPr>
          <w:rFonts w:cstheme="minorHAnsi"/>
          <w:bCs/>
          <w:lang w:val="es-MX"/>
        </w:rPr>
        <w:t>,</w:t>
      </w:r>
      <w:r w:rsidR="0022415D">
        <w:rPr>
          <w:rFonts w:cstheme="minorHAnsi"/>
          <w:bCs/>
          <w:lang w:val="es-MX"/>
        </w:rPr>
        <w:t xml:space="preserve"> </w:t>
      </w:r>
      <w:r w:rsidR="00124E92">
        <w:rPr>
          <w:rFonts w:cstheme="minorHAnsi"/>
          <w:bCs/>
          <w:lang w:val="es-MX"/>
        </w:rPr>
        <w:t>a</w:t>
      </w:r>
      <w:r w:rsidR="00F62693">
        <w:rPr>
          <w:rFonts w:cstheme="minorHAnsi"/>
          <w:bCs/>
          <w:lang w:val="es-MX"/>
        </w:rPr>
        <w:t xml:space="preserve"> partir del cual se buscará </w:t>
      </w:r>
      <w:r w:rsidR="00124E92">
        <w:rPr>
          <w:rFonts w:cstheme="minorHAnsi"/>
          <w:bCs/>
          <w:lang w:val="es-MX"/>
        </w:rPr>
        <w:t>diseñ</w:t>
      </w:r>
      <w:r w:rsidR="00F62693">
        <w:rPr>
          <w:rFonts w:cstheme="minorHAnsi"/>
          <w:bCs/>
          <w:lang w:val="es-MX"/>
        </w:rPr>
        <w:t>ar</w:t>
      </w:r>
      <w:r w:rsidR="00124E92">
        <w:rPr>
          <w:rFonts w:cstheme="minorHAnsi"/>
          <w:bCs/>
          <w:lang w:val="es-MX"/>
        </w:rPr>
        <w:t xml:space="preserve"> e implementa</w:t>
      </w:r>
      <w:r w:rsidR="00F62693">
        <w:rPr>
          <w:rFonts w:cstheme="minorHAnsi"/>
          <w:bCs/>
          <w:lang w:val="es-MX"/>
        </w:rPr>
        <w:t>r</w:t>
      </w:r>
      <w:r w:rsidR="00124E92">
        <w:rPr>
          <w:rFonts w:cstheme="minorHAnsi"/>
          <w:bCs/>
          <w:lang w:val="es-MX"/>
        </w:rPr>
        <w:t xml:space="preserve"> </w:t>
      </w:r>
      <w:r w:rsidR="00F62693">
        <w:rPr>
          <w:rFonts w:cstheme="minorHAnsi"/>
          <w:bCs/>
          <w:lang w:val="es-MX"/>
        </w:rPr>
        <w:t>un</w:t>
      </w:r>
      <w:r w:rsidR="000119E8">
        <w:rPr>
          <w:rFonts w:cstheme="minorHAnsi"/>
          <w:bCs/>
          <w:lang w:val="es-MX"/>
        </w:rPr>
        <w:t>a</w:t>
      </w:r>
      <w:r w:rsidR="00F62693">
        <w:rPr>
          <w:rFonts w:cstheme="minorHAnsi"/>
          <w:bCs/>
          <w:lang w:val="es-MX"/>
        </w:rPr>
        <w:t xml:space="preserve"> </w:t>
      </w:r>
      <w:r w:rsidR="00124E92">
        <w:rPr>
          <w:rFonts w:cstheme="minorHAnsi"/>
          <w:bCs/>
          <w:lang w:val="es-MX"/>
        </w:rPr>
        <w:t xml:space="preserve">herramienta </w:t>
      </w:r>
      <w:r w:rsidR="000119E8">
        <w:rPr>
          <w:rFonts w:cstheme="minorHAnsi"/>
          <w:bCs/>
          <w:lang w:val="es-MX"/>
        </w:rPr>
        <w:t xml:space="preserve">(visor </w:t>
      </w:r>
      <w:r w:rsidR="00124E92">
        <w:rPr>
          <w:rFonts w:cstheme="minorHAnsi"/>
          <w:bCs/>
          <w:lang w:val="es-MX"/>
        </w:rPr>
        <w:t>digital</w:t>
      </w:r>
      <w:r w:rsidR="000119E8">
        <w:rPr>
          <w:rFonts w:cstheme="minorHAnsi"/>
          <w:bCs/>
          <w:lang w:val="es-MX"/>
        </w:rPr>
        <w:t>)</w:t>
      </w:r>
      <w:r w:rsidR="00124E92">
        <w:rPr>
          <w:rFonts w:cstheme="minorHAnsi"/>
          <w:bCs/>
          <w:lang w:val="es-MX"/>
        </w:rPr>
        <w:t xml:space="preserve"> </w:t>
      </w:r>
      <w:r w:rsidR="0010063D">
        <w:rPr>
          <w:rFonts w:cstheme="minorHAnsi"/>
          <w:bCs/>
          <w:lang w:val="es-MX"/>
        </w:rPr>
        <w:t xml:space="preserve">a partir de </w:t>
      </w:r>
      <w:r w:rsidRPr="00287B11">
        <w:rPr>
          <w:rFonts w:cstheme="minorHAnsi"/>
          <w:bCs/>
          <w:lang w:val="es-MX"/>
        </w:rPr>
        <w:t xml:space="preserve">cuatro </w:t>
      </w:r>
      <w:r w:rsidR="0068218C">
        <w:rPr>
          <w:rFonts w:cstheme="minorHAnsi"/>
          <w:bCs/>
          <w:lang w:val="es-MX"/>
        </w:rPr>
        <w:t>actividades</w:t>
      </w:r>
      <w:r w:rsidRPr="00287B11">
        <w:rPr>
          <w:rFonts w:cstheme="minorHAnsi"/>
          <w:bCs/>
          <w:lang w:val="es-MX"/>
        </w:rPr>
        <w:t xml:space="preserve">: </w:t>
      </w:r>
    </w:p>
    <w:p w14:paraId="161DB9AF" w14:textId="77777777" w:rsidR="00124E92" w:rsidRDefault="00124E92" w:rsidP="00124E92">
      <w:pPr>
        <w:spacing w:after="0" w:line="240" w:lineRule="auto"/>
        <w:jc w:val="both"/>
        <w:rPr>
          <w:rFonts w:cstheme="minorHAnsi"/>
          <w:bCs/>
          <w:lang w:val="es-MX"/>
        </w:rPr>
      </w:pPr>
    </w:p>
    <w:p w14:paraId="711020EC" w14:textId="1EC48E9A" w:rsidR="00124E92" w:rsidRPr="008D6340" w:rsidRDefault="00511BA1" w:rsidP="00511BA1">
      <w:pPr>
        <w:spacing w:before="120" w:after="120" w:line="276" w:lineRule="auto"/>
        <w:contextualSpacing/>
        <w:jc w:val="both"/>
        <w:rPr>
          <w:rFonts w:ascii="Calibri" w:eastAsia="Calibri" w:hAnsi="Calibri" w:cs="Arial"/>
          <w:kern w:val="0"/>
          <w:lang w:val="es-VE"/>
          <w14:ligatures w14:val="none"/>
        </w:rPr>
      </w:pPr>
      <w:r>
        <w:rPr>
          <w:rFonts w:ascii="Calibri" w:eastAsia="Calibri" w:hAnsi="Calibri" w:cs="Arial"/>
          <w:b/>
          <w:bCs/>
          <w:kern w:val="0"/>
          <w:lang w:val="es-BO"/>
          <w14:ligatures w14:val="none"/>
        </w:rPr>
        <w:t xml:space="preserve">Componente </w:t>
      </w:r>
      <w:r w:rsidR="00124E92" w:rsidRPr="008D6340">
        <w:rPr>
          <w:rFonts w:ascii="Calibri" w:eastAsia="Calibri" w:hAnsi="Calibri" w:cs="Arial"/>
          <w:b/>
          <w:bCs/>
          <w:kern w:val="0"/>
          <w:lang w:val="es-BO"/>
          <w14:ligatures w14:val="none"/>
        </w:rPr>
        <w:t>1:</w:t>
      </w:r>
      <w:r w:rsidR="00124E92">
        <w:rPr>
          <w:rFonts w:ascii="Calibri" w:eastAsia="Calibri" w:hAnsi="Calibri" w:cs="Arial"/>
          <w:kern w:val="0"/>
          <w:lang w:val="es-BO"/>
          <w14:ligatures w14:val="none"/>
        </w:rPr>
        <w:t xml:space="preserve"> </w:t>
      </w:r>
      <w:r w:rsidR="00124E92">
        <w:rPr>
          <w:rFonts w:ascii="Calibri" w:eastAsia="Calibri" w:hAnsi="Calibri" w:cs="Arial"/>
          <w:b/>
          <w:bCs/>
          <w:kern w:val="0"/>
          <w:lang w:val="es-BO"/>
          <w14:ligatures w14:val="none"/>
        </w:rPr>
        <w:t xml:space="preserve">Análisis de </w:t>
      </w:r>
      <w:r w:rsidR="00124E92" w:rsidRPr="008D6340">
        <w:rPr>
          <w:rFonts w:ascii="Calibri" w:eastAsia="Calibri" w:hAnsi="Calibri" w:cs="Arial"/>
          <w:b/>
          <w:bCs/>
          <w:kern w:val="0"/>
          <w:lang w:val="es-BO"/>
          <w14:ligatures w14:val="none"/>
        </w:rPr>
        <w:t>buenas prácticas</w:t>
      </w:r>
      <w:r w:rsidR="00F67788">
        <w:rPr>
          <w:rFonts w:ascii="Calibri" w:eastAsia="Calibri" w:hAnsi="Calibri" w:cs="Arial"/>
          <w:b/>
          <w:bCs/>
          <w:kern w:val="0"/>
          <w:lang w:val="es-BO"/>
          <w14:ligatures w14:val="none"/>
        </w:rPr>
        <w:t xml:space="preserve"> y </w:t>
      </w:r>
      <w:r w:rsidR="00383705">
        <w:rPr>
          <w:rFonts w:ascii="Calibri" w:eastAsia="Calibri" w:hAnsi="Calibri" w:cs="Arial"/>
          <w:b/>
          <w:bCs/>
          <w:kern w:val="0"/>
          <w:lang w:val="es-BO"/>
          <w14:ligatures w14:val="none"/>
        </w:rPr>
        <w:t>caracterización de aspectos relevantes</w:t>
      </w:r>
      <w:r w:rsidR="00124E92">
        <w:rPr>
          <w:rFonts w:ascii="Calibri" w:eastAsia="Calibri" w:hAnsi="Calibri" w:cs="Arial"/>
          <w:b/>
          <w:bCs/>
          <w:kern w:val="0"/>
          <w:lang w:val="es-BO"/>
          <w14:ligatures w14:val="none"/>
        </w:rPr>
        <w:t xml:space="preserve">. </w:t>
      </w:r>
      <w:r w:rsidR="00383705" w:rsidRPr="00511BA1">
        <w:rPr>
          <w:rFonts w:ascii="Calibri" w:eastAsia="Calibri" w:hAnsi="Calibri" w:cs="Arial"/>
          <w:kern w:val="0"/>
          <w:lang w:val="es-BO"/>
          <w14:ligatures w14:val="none"/>
        </w:rPr>
        <w:t xml:space="preserve">Se buscará </w:t>
      </w:r>
      <w:r w:rsidR="00383705" w:rsidRPr="00383705">
        <w:rPr>
          <w:rFonts w:ascii="Calibri" w:eastAsia="Calibri" w:hAnsi="Calibri" w:cs="Arial"/>
          <w:kern w:val="0"/>
          <w:lang w:val="es-BO"/>
          <w14:ligatures w14:val="none"/>
        </w:rPr>
        <w:t>i</w:t>
      </w:r>
      <w:r w:rsidR="00124E92" w:rsidRPr="008D6340">
        <w:rPr>
          <w:rFonts w:ascii="Calibri" w:eastAsia="Calibri" w:hAnsi="Calibri" w:cs="Arial"/>
          <w:kern w:val="0"/>
          <w:lang w:val="es-BO"/>
          <w14:ligatures w14:val="none"/>
        </w:rPr>
        <w:t xml:space="preserve">dentificar </w:t>
      </w:r>
      <w:r w:rsidR="00124E92">
        <w:rPr>
          <w:rFonts w:ascii="Calibri" w:eastAsia="Calibri" w:hAnsi="Calibri" w:cs="Arial"/>
          <w:kern w:val="0"/>
          <w:lang w:val="es-BO"/>
          <w14:ligatures w14:val="none"/>
        </w:rPr>
        <w:t xml:space="preserve">buenas prácticas y sus singularidades </w:t>
      </w:r>
      <w:r w:rsidR="00124E92" w:rsidRPr="008D6340">
        <w:rPr>
          <w:rFonts w:ascii="Calibri" w:eastAsia="Calibri" w:hAnsi="Calibri" w:cs="Arial"/>
          <w:kern w:val="0"/>
          <w:lang w:val="es-BO"/>
          <w14:ligatures w14:val="none"/>
        </w:rPr>
        <w:t>a partir de una revisión</w:t>
      </w:r>
      <w:r w:rsidR="00124E92">
        <w:rPr>
          <w:rFonts w:ascii="Calibri" w:eastAsia="Calibri" w:hAnsi="Calibri" w:cs="Arial"/>
          <w:kern w:val="0"/>
          <w:lang w:val="es-BO"/>
          <w14:ligatures w14:val="none"/>
        </w:rPr>
        <w:t xml:space="preserve"> documental</w:t>
      </w:r>
      <w:r w:rsidR="00124E92" w:rsidRPr="008D6340">
        <w:rPr>
          <w:rFonts w:ascii="Calibri" w:eastAsia="Calibri" w:hAnsi="Calibri" w:cs="Arial"/>
          <w:kern w:val="0"/>
          <w:lang w:val="es-BO"/>
          <w14:ligatures w14:val="none"/>
        </w:rPr>
        <w:t xml:space="preserve"> regional e internacional en </w:t>
      </w:r>
      <w:r w:rsidR="00124E92">
        <w:rPr>
          <w:rFonts w:ascii="Calibri" w:eastAsia="Calibri" w:hAnsi="Calibri" w:cs="Arial"/>
          <w:kern w:val="0"/>
          <w:lang w:val="es-BO"/>
          <w14:ligatures w14:val="none"/>
        </w:rPr>
        <w:t>desarrollo, funcionamiento y puesta a disposición</w:t>
      </w:r>
      <w:r w:rsidR="00124E92" w:rsidRPr="008D6340">
        <w:rPr>
          <w:rFonts w:ascii="Calibri" w:eastAsia="Calibri" w:hAnsi="Calibri" w:cs="Arial"/>
          <w:kern w:val="0"/>
          <w:lang w:val="es-BO"/>
          <w14:ligatures w14:val="none"/>
        </w:rPr>
        <w:t xml:space="preserve"> de sistemas de recolección y gestión de información sobre infraestructura educativa, replicables a distintos contextos y realidades de los países de América Latina y </w:t>
      </w:r>
      <w:r w:rsidR="00D74F41">
        <w:rPr>
          <w:rFonts w:ascii="Calibri" w:eastAsia="Calibri" w:hAnsi="Calibri" w:cs="Arial"/>
          <w:kern w:val="0"/>
          <w:lang w:val="es-BO"/>
          <w14:ligatures w14:val="none"/>
        </w:rPr>
        <w:t>e</w:t>
      </w:r>
      <w:r w:rsidR="00124E92" w:rsidRPr="008D6340">
        <w:rPr>
          <w:rFonts w:ascii="Calibri" w:eastAsia="Calibri" w:hAnsi="Calibri" w:cs="Arial"/>
          <w:kern w:val="0"/>
          <w:lang w:val="es-BO"/>
          <w14:ligatures w14:val="none"/>
        </w:rPr>
        <w:t xml:space="preserve">l Caribe. </w:t>
      </w:r>
      <w:r w:rsidR="00B67823" w:rsidRPr="00511BA1">
        <w:rPr>
          <w:rFonts w:ascii="Calibri" w:eastAsia="Calibri" w:hAnsi="Calibri" w:cs="Arial"/>
          <w:kern w:val="0"/>
          <w:lang w:val="es-ES"/>
          <w14:ligatures w14:val="none"/>
        </w:rPr>
        <w:t xml:space="preserve">Asimismo, se buscará </w:t>
      </w:r>
      <w:r w:rsidR="00B67823">
        <w:rPr>
          <w:rFonts w:ascii="Calibri" w:eastAsia="Calibri" w:hAnsi="Calibri" w:cs="Arial"/>
          <w:kern w:val="0"/>
          <w:lang w:val="es-ES"/>
          <w14:ligatures w14:val="none"/>
        </w:rPr>
        <w:t>i</w:t>
      </w:r>
      <w:r w:rsidR="00124E92" w:rsidRPr="008D6340">
        <w:rPr>
          <w:rFonts w:ascii="Calibri" w:eastAsia="Calibri" w:hAnsi="Calibri" w:cs="Arial"/>
          <w:kern w:val="0"/>
          <w:lang w:val="es-ES"/>
          <w14:ligatures w14:val="none"/>
        </w:rPr>
        <w:t>dentificar aspectos relevantes que un sistema de información</w:t>
      </w:r>
      <w:r w:rsidR="00206E0A">
        <w:rPr>
          <w:rFonts w:ascii="Calibri" w:eastAsia="Calibri" w:hAnsi="Calibri" w:cs="Arial"/>
          <w:kern w:val="0"/>
          <w:lang w:val="es-ES"/>
          <w14:ligatures w14:val="none"/>
        </w:rPr>
        <w:t xml:space="preserve"> y </w:t>
      </w:r>
      <w:r w:rsidR="0017168E">
        <w:rPr>
          <w:rFonts w:ascii="Calibri" w:eastAsia="Calibri" w:hAnsi="Calibri" w:cs="Arial"/>
          <w:kern w:val="0"/>
          <w:lang w:val="es-ES"/>
          <w14:ligatures w14:val="none"/>
        </w:rPr>
        <w:t>gestión</w:t>
      </w:r>
      <w:r w:rsidR="00124E92" w:rsidRPr="008D6340">
        <w:rPr>
          <w:rFonts w:ascii="Calibri" w:eastAsia="Calibri" w:hAnsi="Calibri" w:cs="Arial"/>
          <w:kern w:val="0"/>
          <w:lang w:val="es-ES"/>
          <w14:ligatures w14:val="none"/>
        </w:rPr>
        <w:t xml:space="preserve"> de infraestructura educativa debería permitir evidenciar y cuáles son las condiciones estructurales que permiten el adecuado funcionamiento d</w:t>
      </w:r>
      <w:r w:rsidR="00124E92">
        <w:rPr>
          <w:rFonts w:ascii="Calibri" w:eastAsia="Calibri" w:hAnsi="Calibri" w:cs="Arial"/>
          <w:kern w:val="0"/>
          <w:lang w:val="es-ES"/>
          <w14:ligatures w14:val="none"/>
        </w:rPr>
        <w:t>e</w:t>
      </w:r>
      <w:r w:rsidR="00124E92" w:rsidRPr="008D6340">
        <w:rPr>
          <w:rFonts w:ascii="Calibri" w:eastAsia="Calibri" w:hAnsi="Calibri" w:cs="Arial"/>
          <w:kern w:val="0"/>
          <w:lang w:val="es-ES"/>
          <w14:ligatures w14:val="none"/>
        </w:rPr>
        <w:t xml:space="preserve">l mismo: </w:t>
      </w:r>
      <w:r w:rsidR="00124E92">
        <w:rPr>
          <w:rFonts w:ascii="Calibri" w:eastAsia="Calibri" w:hAnsi="Calibri" w:cs="Arial"/>
          <w:kern w:val="0"/>
          <w:lang w:val="es-ES"/>
          <w14:ligatures w14:val="none"/>
        </w:rPr>
        <w:t>infraestructura de datos</w:t>
      </w:r>
      <w:r w:rsidR="00EA11A0">
        <w:rPr>
          <w:rFonts w:ascii="Calibri" w:eastAsia="Calibri" w:hAnsi="Calibri" w:cs="Arial"/>
          <w:kern w:val="0"/>
          <w:lang w:val="es-ES"/>
          <w14:ligatures w14:val="none"/>
        </w:rPr>
        <w:t>;</w:t>
      </w:r>
      <w:r w:rsidR="00124E92">
        <w:rPr>
          <w:rFonts w:ascii="Calibri" w:eastAsia="Calibri" w:hAnsi="Calibri" w:cs="Arial"/>
          <w:kern w:val="0"/>
          <w:lang w:val="es-ES"/>
          <w14:ligatures w14:val="none"/>
        </w:rPr>
        <w:t xml:space="preserve"> tipo de </w:t>
      </w:r>
      <w:r w:rsidR="00124E92">
        <w:rPr>
          <w:rFonts w:ascii="Calibri" w:eastAsia="Calibri" w:hAnsi="Calibri" w:cs="Arial"/>
          <w:kern w:val="0"/>
          <w:lang w:val="es-ES"/>
          <w14:ligatures w14:val="none"/>
        </w:rPr>
        <w:lastRenderedPageBreak/>
        <w:t>desarrollo de la plataforma</w:t>
      </w:r>
      <w:r w:rsidR="00EA11A0">
        <w:rPr>
          <w:rFonts w:ascii="Calibri" w:eastAsia="Calibri" w:hAnsi="Calibri" w:cs="Arial"/>
          <w:kern w:val="0"/>
          <w:lang w:val="es-ES"/>
          <w14:ligatures w14:val="none"/>
        </w:rPr>
        <w:t>;</w:t>
      </w:r>
      <w:r w:rsidR="00124E92">
        <w:rPr>
          <w:rFonts w:ascii="Calibri" w:eastAsia="Calibri" w:hAnsi="Calibri" w:cs="Arial"/>
          <w:kern w:val="0"/>
          <w:lang w:val="es-ES"/>
          <w14:ligatures w14:val="none"/>
        </w:rPr>
        <w:t xml:space="preserve"> desarrollador</w:t>
      </w:r>
      <w:r w:rsidR="00EA11A0">
        <w:rPr>
          <w:rFonts w:ascii="Calibri" w:eastAsia="Calibri" w:hAnsi="Calibri" w:cs="Arial"/>
          <w:kern w:val="0"/>
          <w:lang w:val="es-ES"/>
          <w14:ligatures w14:val="none"/>
        </w:rPr>
        <w:t>;</w:t>
      </w:r>
      <w:r w:rsidR="00124E92">
        <w:rPr>
          <w:rFonts w:ascii="Calibri" w:eastAsia="Calibri" w:hAnsi="Calibri" w:cs="Arial"/>
          <w:kern w:val="0"/>
          <w:lang w:val="es-ES"/>
          <w14:ligatures w14:val="none"/>
        </w:rPr>
        <w:t xml:space="preserve"> nivel de apertura de los datos</w:t>
      </w:r>
      <w:r w:rsidR="00EA11A0">
        <w:rPr>
          <w:rFonts w:ascii="Calibri" w:eastAsia="Calibri" w:hAnsi="Calibri" w:cs="Arial"/>
          <w:kern w:val="0"/>
          <w:lang w:val="es-ES"/>
          <w14:ligatures w14:val="none"/>
        </w:rPr>
        <w:t>;</w:t>
      </w:r>
      <w:r w:rsidR="00124E92" w:rsidRPr="008D6340">
        <w:rPr>
          <w:rFonts w:ascii="Calibri" w:eastAsia="Calibri" w:hAnsi="Calibri" w:cs="Arial"/>
          <w:kern w:val="0"/>
          <w:lang w:val="es-ES"/>
          <w14:ligatures w14:val="none"/>
        </w:rPr>
        <w:t xml:space="preserve"> gobernanza e institucionalidad del sistema </w:t>
      </w:r>
      <w:r w:rsidR="00124E92">
        <w:rPr>
          <w:rFonts w:ascii="Calibri" w:eastAsia="Calibri" w:hAnsi="Calibri" w:cs="Arial"/>
          <w:kern w:val="0"/>
          <w:lang w:val="es-ES"/>
          <w14:ligatures w14:val="none"/>
        </w:rPr>
        <w:t xml:space="preserve">y su(s) administrador(es) </w:t>
      </w:r>
      <w:r w:rsidR="00124E92" w:rsidRPr="008D6340">
        <w:rPr>
          <w:rFonts w:ascii="Calibri" w:eastAsia="Calibri" w:hAnsi="Calibri" w:cs="Arial"/>
          <w:kern w:val="0"/>
          <w:lang w:val="es-ES"/>
          <w14:ligatures w14:val="none"/>
        </w:rPr>
        <w:t>para el contexto en el que se desarrolla</w:t>
      </w:r>
      <w:r w:rsidR="00EA11A0">
        <w:rPr>
          <w:rFonts w:ascii="Calibri" w:eastAsia="Calibri" w:hAnsi="Calibri" w:cs="Arial"/>
          <w:kern w:val="0"/>
          <w:lang w:val="es-ES"/>
          <w14:ligatures w14:val="none"/>
        </w:rPr>
        <w:t>;</w:t>
      </w:r>
      <w:r w:rsidR="00124E92" w:rsidRPr="008D6340">
        <w:rPr>
          <w:rFonts w:ascii="Calibri" w:eastAsia="Calibri" w:hAnsi="Calibri" w:cs="Arial"/>
          <w:kern w:val="0"/>
          <w:lang w:val="es-ES"/>
          <w14:ligatures w14:val="none"/>
        </w:rPr>
        <w:t xml:space="preserve"> tipo de información que recolecta</w:t>
      </w:r>
      <w:r w:rsidR="00124E92">
        <w:rPr>
          <w:rFonts w:ascii="Calibri" w:eastAsia="Calibri" w:hAnsi="Calibri" w:cs="Arial"/>
          <w:kern w:val="0"/>
          <w:lang w:val="es-ES"/>
          <w14:ligatures w14:val="none"/>
        </w:rPr>
        <w:t xml:space="preserve"> (metadatos, catálogos de datos, indicadores &amp; mediciones disponibles en la plataforma)</w:t>
      </w:r>
      <w:r w:rsidR="00EA11A0">
        <w:rPr>
          <w:rFonts w:ascii="Calibri" w:eastAsia="Calibri" w:hAnsi="Calibri" w:cs="Arial"/>
          <w:kern w:val="0"/>
          <w:lang w:val="es-ES"/>
          <w14:ligatures w14:val="none"/>
        </w:rPr>
        <w:t>;</w:t>
      </w:r>
      <w:r w:rsidR="00124E92" w:rsidRPr="008D6340">
        <w:rPr>
          <w:rFonts w:ascii="Calibri" w:eastAsia="Calibri" w:hAnsi="Calibri" w:cs="Arial"/>
          <w:kern w:val="0"/>
          <w:lang w:val="es-ES"/>
          <w14:ligatures w14:val="none"/>
        </w:rPr>
        <w:t xml:space="preserve"> flujo del procesamiento de información</w:t>
      </w:r>
      <w:r w:rsidR="00124E92">
        <w:rPr>
          <w:rFonts w:ascii="Calibri" w:eastAsia="Calibri" w:hAnsi="Calibri" w:cs="Arial"/>
          <w:kern w:val="0"/>
          <w:lang w:val="es-ES"/>
          <w14:ligatures w14:val="none"/>
        </w:rPr>
        <w:t xml:space="preserve"> ciclo de los conjuntos de datos en las plataformas estudiadas (generación del dato, procesamiento,  puesta a disposición, reutilización)</w:t>
      </w:r>
      <w:r w:rsidR="00EA11A0">
        <w:rPr>
          <w:rFonts w:ascii="Calibri" w:eastAsia="Calibri" w:hAnsi="Calibri" w:cs="Arial"/>
          <w:kern w:val="0"/>
          <w:lang w:val="es-ES"/>
          <w14:ligatures w14:val="none"/>
        </w:rPr>
        <w:t>;</w:t>
      </w:r>
      <w:r w:rsidR="00124E92" w:rsidRPr="008D6340">
        <w:rPr>
          <w:rFonts w:ascii="Calibri" w:eastAsia="Calibri" w:hAnsi="Calibri" w:cs="Arial"/>
          <w:kern w:val="0"/>
          <w:lang w:val="es-ES"/>
          <w14:ligatures w14:val="none"/>
        </w:rPr>
        <w:t xml:space="preserve"> uso para la planificación y gestión</w:t>
      </w:r>
      <w:r w:rsidR="00EA11A0">
        <w:rPr>
          <w:rFonts w:ascii="Calibri" w:eastAsia="Calibri" w:hAnsi="Calibri" w:cs="Arial"/>
          <w:kern w:val="0"/>
          <w:lang w:val="es-ES"/>
          <w14:ligatures w14:val="none"/>
        </w:rPr>
        <w:t>;</w:t>
      </w:r>
      <w:r w:rsidR="00124E92" w:rsidRPr="008D6340">
        <w:rPr>
          <w:rFonts w:ascii="Calibri" w:eastAsia="Calibri" w:hAnsi="Calibri" w:cs="Arial"/>
          <w:kern w:val="0"/>
          <w:lang w:val="es-ES"/>
          <w14:ligatures w14:val="none"/>
        </w:rPr>
        <w:t xml:space="preserve"> mecanismos de priorización de las intervenciones</w:t>
      </w:r>
      <w:r w:rsidR="00EA11A0">
        <w:rPr>
          <w:rFonts w:ascii="Calibri" w:eastAsia="Calibri" w:hAnsi="Calibri" w:cs="Arial"/>
          <w:kern w:val="0"/>
          <w:lang w:val="es-ES"/>
          <w14:ligatures w14:val="none"/>
        </w:rPr>
        <w:t>;</w:t>
      </w:r>
      <w:r w:rsidR="00124E92" w:rsidRPr="008D6340">
        <w:rPr>
          <w:rFonts w:ascii="Calibri" w:eastAsia="Calibri" w:hAnsi="Calibri" w:cs="Arial"/>
          <w:kern w:val="0"/>
          <w:lang w:val="es-ES"/>
          <w14:ligatures w14:val="none"/>
        </w:rPr>
        <w:t xml:space="preserve"> permitiendo reconocer roles y acciones de los diferentes actores involucrados en la gestión del</w:t>
      </w:r>
      <w:r w:rsidR="00124E92">
        <w:rPr>
          <w:rFonts w:ascii="Calibri" w:eastAsia="Calibri" w:hAnsi="Calibri" w:cs="Arial"/>
          <w:kern w:val="0"/>
          <w:lang w:val="es-ES"/>
          <w14:ligatures w14:val="none"/>
        </w:rPr>
        <w:t xml:space="preserve"> </w:t>
      </w:r>
      <w:r w:rsidR="00124E92" w:rsidRPr="008D6340">
        <w:rPr>
          <w:rFonts w:ascii="Calibri" w:eastAsia="Calibri" w:hAnsi="Calibri" w:cs="Arial"/>
          <w:kern w:val="0"/>
          <w:lang w:val="es-ES"/>
          <w14:ligatures w14:val="none"/>
        </w:rPr>
        <w:t>mismo</w:t>
      </w:r>
      <w:r w:rsidR="00EA11A0">
        <w:rPr>
          <w:rFonts w:ascii="Calibri" w:eastAsia="Calibri" w:hAnsi="Calibri" w:cs="Arial"/>
          <w:kern w:val="0"/>
          <w:lang w:val="es-ES"/>
          <w14:ligatures w14:val="none"/>
        </w:rPr>
        <w:t>; entre otras</w:t>
      </w:r>
      <w:r w:rsidR="00124E92" w:rsidRPr="008D6340">
        <w:rPr>
          <w:rFonts w:ascii="Calibri" w:eastAsia="Calibri" w:hAnsi="Calibri" w:cs="Arial"/>
          <w:kern w:val="0"/>
          <w:lang w:val="es-ES"/>
          <w14:ligatures w14:val="none"/>
        </w:rPr>
        <w:t xml:space="preserve">.  </w:t>
      </w:r>
    </w:p>
    <w:p w14:paraId="12CBE896" w14:textId="77777777" w:rsidR="00124E92" w:rsidRDefault="00124E92" w:rsidP="00124E92">
      <w:pPr>
        <w:tabs>
          <w:tab w:val="left" w:pos="820"/>
        </w:tabs>
        <w:spacing w:before="66" w:after="120" w:line="276" w:lineRule="auto"/>
        <w:ind w:right="80"/>
        <w:contextualSpacing/>
        <w:jc w:val="both"/>
        <w:rPr>
          <w:rFonts w:ascii="Calibri" w:eastAsia="Calibri" w:hAnsi="Calibri" w:cs="Arial"/>
          <w:lang w:val="es-ES"/>
        </w:rPr>
      </w:pPr>
    </w:p>
    <w:p w14:paraId="5319D35F" w14:textId="7444B140" w:rsidR="00511BA1" w:rsidRDefault="00124E92" w:rsidP="00511BA1">
      <w:pPr>
        <w:tabs>
          <w:tab w:val="left" w:pos="820"/>
        </w:tabs>
        <w:spacing w:before="66" w:after="120" w:line="276" w:lineRule="auto"/>
        <w:ind w:right="80"/>
        <w:contextualSpacing/>
        <w:jc w:val="both"/>
        <w:rPr>
          <w:rFonts w:ascii="Calibri" w:eastAsia="Calibri" w:hAnsi="Calibri" w:cs="Arial"/>
          <w:kern w:val="0"/>
          <w:lang w:val="es-ES"/>
          <w14:ligatures w14:val="none"/>
        </w:rPr>
      </w:pPr>
      <w:r w:rsidRPr="00A94C3D">
        <w:rPr>
          <w:rFonts w:ascii="Calibri" w:eastAsia="Calibri" w:hAnsi="Calibri" w:cs="Arial"/>
          <w:b/>
          <w:bCs/>
          <w:kern w:val="0"/>
          <w:lang w:val="es-ES"/>
          <w14:ligatures w14:val="none"/>
        </w:rPr>
        <w:t xml:space="preserve">Componente </w:t>
      </w:r>
      <w:r w:rsidR="007E7ABF">
        <w:rPr>
          <w:rFonts w:ascii="Calibri" w:eastAsia="Calibri" w:hAnsi="Calibri" w:cs="Arial"/>
          <w:b/>
          <w:bCs/>
          <w:kern w:val="0"/>
          <w:lang w:val="es-ES"/>
          <w14:ligatures w14:val="none"/>
        </w:rPr>
        <w:t>2</w:t>
      </w:r>
      <w:r w:rsidRPr="00A94C3D">
        <w:rPr>
          <w:rFonts w:ascii="Calibri" w:eastAsia="Calibri" w:hAnsi="Calibri" w:cs="Arial"/>
          <w:b/>
          <w:bCs/>
          <w:kern w:val="0"/>
          <w:lang w:val="es-ES"/>
          <w14:ligatures w14:val="none"/>
        </w:rPr>
        <w:t xml:space="preserve">. </w:t>
      </w:r>
      <w:r w:rsidR="003D7D9C">
        <w:rPr>
          <w:rFonts w:ascii="Calibri" w:eastAsia="Calibri" w:hAnsi="Calibri" w:cs="Arial"/>
          <w:b/>
          <w:bCs/>
          <w:kern w:val="0"/>
          <w:lang w:val="es-ES"/>
          <w14:ligatures w14:val="none"/>
        </w:rPr>
        <w:t xml:space="preserve">Diseño </w:t>
      </w:r>
      <w:r w:rsidR="003E7010">
        <w:rPr>
          <w:rFonts w:ascii="Calibri" w:eastAsia="Calibri" w:hAnsi="Calibri" w:cs="Arial"/>
          <w:b/>
          <w:bCs/>
          <w:kern w:val="0"/>
          <w:lang w:val="es-ES"/>
          <w14:ligatures w14:val="none"/>
        </w:rPr>
        <w:t xml:space="preserve">de </w:t>
      </w:r>
      <w:proofErr w:type="spellStart"/>
      <w:r w:rsidR="003E7010" w:rsidRPr="00A94C3D">
        <w:rPr>
          <w:rFonts w:ascii="Calibri" w:eastAsia="Calibri" w:hAnsi="Calibri" w:cs="Arial"/>
          <w:b/>
          <w:bCs/>
          <w:kern w:val="0"/>
          <w:lang w:val="es-ES"/>
          <w14:ligatures w14:val="none"/>
        </w:rPr>
        <w:t>un</w:t>
      </w:r>
      <w:r w:rsidR="003D7D9C">
        <w:rPr>
          <w:rFonts w:ascii="Calibri" w:eastAsia="Calibri" w:hAnsi="Calibri" w:cs="Arial"/>
          <w:b/>
          <w:bCs/>
          <w:kern w:val="0"/>
          <w:lang w:val="es-ES"/>
          <w14:ligatures w14:val="none"/>
        </w:rPr>
        <w:t>visor</w:t>
      </w:r>
      <w:proofErr w:type="spellEnd"/>
      <w:r w:rsidR="003D7D9C">
        <w:rPr>
          <w:rFonts w:ascii="Calibri" w:eastAsia="Calibri" w:hAnsi="Calibri" w:cs="Arial"/>
          <w:b/>
          <w:bCs/>
          <w:kern w:val="0"/>
          <w:lang w:val="es-ES"/>
          <w14:ligatures w14:val="none"/>
        </w:rPr>
        <w:t xml:space="preserve"> digital </w:t>
      </w:r>
      <w:r w:rsidRPr="00A94C3D">
        <w:rPr>
          <w:rFonts w:ascii="Calibri" w:eastAsia="Calibri" w:hAnsi="Calibri" w:cs="Arial"/>
          <w:b/>
          <w:bCs/>
          <w:kern w:val="0"/>
          <w:lang w:val="es-ES"/>
          <w14:ligatures w14:val="none"/>
        </w:rPr>
        <w:t>de autodiagnóstico</w:t>
      </w:r>
      <w:r w:rsidR="000D50BB">
        <w:rPr>
          <w:rFonts w:ascii="Calibri" w:eastAsia="Calibri" w:hAnsi="Calibri" w:cs="Arial"/>
          <w:b/>
          <w:bCs/>
          <w:kern w:val="0"/>
          <w:lang w:val="es-ES"/>
          <w14:ligatures w14:val="none"/>
        </w:rPr>
        <w:t xml:space="preserve"> y </w:t>
      </w:r>
      <w:proofErr w:type="spellStart"/>
      <w:r w:rsidR="003D7D9C">
        <w:rPr>
          <w:rFonts w:ascii="Calibri" w:eastAsia="Calibri" w:hAnsi="Calibri" w:cs="Arial"/>
          <w:b/>
          <w:bCs/>
          <w:kern w:val="0"/>
          <w:lang w:val="es-ES"/>
          <w14:ligatures w14:val="none"/>
        </w:rPr>
        <w:t>autoreporte</w:t>
      </w:r>
      <w:proofErr w:type="spellEnd"/>
      <w:r w:rsidR="002B644C">
        <w:rPr>
          <w:rFonts w:ascii="Calibri" w:eastAsia="Calibri" w:hAnsi="Calibri" w:cs="Arial"/>
          <w:b/>
          <w:bCs/>
          <w:kern w:val="0"/>
          <w:lang w:val="es-ES"/>
          <w14:ligatures w14:val="none"/>
        </w:rPr>
        <w:t>, y aplicación y reajuste de herramienta en p</w:t>
      </w:r>
      <w:r w:rsidR="00E244C5">
        <w:rPr>
          <w:rFonts w:ascii="Calibri" w:eastAsia="Calibri" w:hAnsi="Calibri" w:cs="Arial"/>
          <w:b/>
          <w:bCs/>
          <w:kern w:val="0"/>
          <w:lang w:val="es-ES"/>
          <w14:ligatures w14:val="none"/>
        </w:rPr>
        <w:t>rueba piloto</w:t>
      </w:r>
      <w:r w:rsidR="003E7010">
        <w:rPr>
          <w:rFonts w:ascii="Calibri" w:eastAsia="Calibri" w:hAnsi="Calibri" w:cs="Arial"/>
          <w:b/>
          <w:bCs/>
          <w:kern w:val="0"/>
          <w:lang w:val="es-ES"/>
          <w14:ligatures w14:val="none"/>
        </w:rPr>
        <w:t xml:space="preserve">. </w:t>
      </w:r>
      <w:r w:rsidR="00B8371E" w:rsidRPr="00511BA1">
        <w:rPr>
          <w:rFonts w:ascii="Calibri" w:eastAsia="Calibri" w:hAnsi="Calibri" w:cs="Arial"/>
          <w:kern w:val="0"/>
          <w:lang w:val="es-ES"/>
          <w14:ligatures w14:val="none"/>
        </w:rPr>
        <w:t xml:space="preserve">A partir del análisis de buenas prácticas y de la identificación de aspectos relevantes, </w:t>
      </w:r>
      <w:r w:rsidR="00B8371E">
        <w:rPr>
          <w:rFonts w:ascii="Calibri" w:eastAsia="Calibri" w:hAnsi="Calibri" w:cs="Arial"/>
          <w:kern w:val="0"/>
          <w:lang w:val="es-ES"/>
          <w14:ligatures w14:val="none"/>
        </w:rPr>
        <w:t>s</w:t>
      </w:r>
      <w:r w:rsidR="001603EE" w:rsidRPr="00511BA1">
        <w:rPr>
          <w:rFonts w:ascii="Calibri" w:eastAsia="Calibri" w:hAnsi="Calibri" w:cs="Arial"/>
          <w:kern w:val="0"/>
          <w:lang w:val="es-ES"/>
          <w14:ligatures w14:val="none"/>
        </w:rPr>
        <w:t xml:space="preserve">e </w:t>
      </w:r>
      <w:r w:rsidR="00A800FC">
        <w:rPr>
          <w:rFonts w:ascii="Calibri" w:eastAsia="Calibri" w:hAnsi="Calibri" w:cs="Arial"/>
          <w:kern w:val="0"/>
          <w:lang w:val="es-ES"/>
          <w14:ligatures w14:val="none"/>
        </w:rPr>
        <w:t xml:space="preserve">definirán los aspectos teóricos y </w:t>
      </w:r>
      <w:r w:rsidR="000F25D0" w:rsidRPr="00511BA1">
        <w:rPr>
          <w:rFonts w:ascii="Calibri" w:eastAsia="Calibri" w:hAnsi="Calibri" w:cs="Arial"/>
          <w:kern w:val="0"/>
          <w:lang w:val="es-ES"/>
          <w14:ligatures w14:val="none"/>
        </w:rPr>
        <w:t>metodol</w:t>
      </w:r>
      <w:r w:rsidR="00A800FC">
        <w:rPr>
          <w:rFonts w:ascii="Calibri" w:eastAsia="Calibri" w:hAnsi="Calibri" w:cs="Arial"/>
          <w:kern w:val="0"/>
          <w:lang w:val="es-ES"/>
          <w14:ligatures w14:val="none"/>
        </w:rPr>
        <w:t>ógicos</w:t>
      </w:r>
      <w:r w:rsidR="00130540">
        <w:rPr>
          <w:rFonts w:ascii="Calibri" w:eastAsia="Calibri" w:hAnsi="Calibri" w:cs="Arial"/>
          <w:kern w:val="0"/>
          <w:lang w:val="es-ES"/>
          <w14:ligatures w14:val="none"/>
        </w:rPr>
        <w:t xml:space="preserve"> (</w:t>
      </w:r>
      <w:r w:rsidR="00041384">
        <w:rPr>
          <w:rFonts w:ascii="Calibri" w:eastAsia="Calibri" w:hAnsi="Calibri" w:cs="Arial"/>
          <w:kern w:val="0"/>
          <w:lang w:val="es-ES"/>
          <w14:ligatures w14:val="none"/>
        </w:rPr>
        <w:t>dimensiones e indicadores</w:t>
      </w:r>
      <w:r w:rsidR="00130540">
        <w:rPr>
          <w:rFonts w:ascii="Calibri" w:eastAsia="Calibri" w:hAnsi="Calibri" w:cs="Arial"/>
          <w:kern w:val="0"/>
          <w:lang w:val="es-ES"/>
          <w14:ligatures w14:val="none"/>
        </w:rPr>
        <w:t>, etc.)</w:t>
      </w:r>
      <w:r w:rsidR="00041384">
        <w:rPr>
          <w:rFonts w:ascii="Calibri" w:eastAsia="Calibri" w:hAnsi="Calibri" w:cs="Arial"/>
          <w:kern w:val="0"/>
          <w:lang w:val="es-ES"/>
          <w14:ligatures w14:val="none"/>
        </w:rPr>
        <w:t xml:space="preserve"> </w:t>
      </w:r>
      <w:r w:rsidR="00EF2812">
        <w:rPr>
          <w:rFonts w:ascii="Calibri" w:eastAsia="Calibri" w:hAnsi="Calibri" w:cs="Arial"/>
          <w:kern w:val="0"/>
          <w:lang w:val="es-ES"/>
          <w14:ligatures w14:val="none"/>
        </w:rPr>
        <w:t xml:space="preserve">para la construcción de </w:t>
      </w:r>
      <w:r w:rsidRPr="008D6340">
        <w:rPr>
          <w:rFonts w:ascii="Calibri" w:eastAsia="Calibri" w:hAnsi="Calibri" w:cs="Arial"/>
          <w:kern w:val="0"/>
          <w:lang w:val="es-ES"/>
          <w14:ligatures w14:val="none"/>
        </w:rPr>
        <w:t>un</w:t>
      </w:r>
      <w:r w:rsidR="00EF2812">
        <w:rPr>
          <w:rFonts w:ascii="Calibri" w:eastAsia="Calibri" w:hAnsi="Calibri" w:cs="Arial"/>
          <w:kern w:val="0"/>
          <w:lang w:val="es-ES"/>
          <w14:ligatures w14:val="none"/>
        </w:rPr>
        <w:t>a herramienta (</w:t>
      </w:r>
      <w:r w:rsidR="003E7010">
        <w:rPr>
          <w:rFonts w:ascii="Calibri" w:eastAsia="Calibri" w:hAnsi="Calibri" w:cs="Arial"/>
          <w:kern w:val="0"/>
          <w:lang w:val="es-ES"/>
          <w14:ligatures w14:val="none"/>
        </w:rPr>
        <w:t xml:space="preserve">visor </w:t>
      </w:r>
      <w:r w:rsidR="00844D76">
        <w:rPr>
          <w:rFonts w:ascii="Calibri" w:eastAsia="Calibri" w:hAnsi="Calibri" w:cs="Arial"/>
          <w:kern w:val="0"/>
          <w:lang w:val="es-ES"/>
          <w14:ligatures w14:val="none"/>
        </w:rPr>
        <w:t xml:space="preserve">digital </w:t>
      </w:r>
      <w:r w:rsidR="003E7010">
        <w:rPr>
          <w:rFonts w:ascii="Calibri" w:eastAsia="Calibri" w:hAnsi="Calibri" w:cs="Arial"/>
          <w:kern w:val="0"/>
          <w:lang w:val="es-ES"/>
          <w14:ligatures w14:val="none"/>
        </w:rPr>
        <w:t>de datos</w:t>
      </w:r>
      <w:r w:rsidR="00EF2812">
        <w:rPr>
          <w:rFonts w:ascii="Calibri" w:eastAsia="Calibri" w:hAnsi="Calibri" w:cs="Arial"/>
          <w:kern w:val="0"/>
          <w:lang w:val="es-ES"/>
          <w14:ligatures w14:val="none"/>
        </w:rPr>
        <w:t xml:space="preserve">) para </w:t>
      </w:r>
      <w:proofErr w:type="spellStart"/>
      <w:r w:rsidR="00214D1D">
        <w:rPr>
          <w:rFonts w:ascii="Calibri" w:eastAsia="Calibri" w:hAnsi="Calibri" w:cs="Arial"/>
          <w:kern w:val="0"/>
          <w:lang w:val="es-ES"/>
          <w14:ligatures w14:val="none"/>
        </w:rPr>
        <w:t>autodiagnosticar</w:t>
      </w:r>
      <w:proofErr w:type="spellEnd"/>
      <w:r w:rsidR="00214D1D">
        <w:rPr>
          <w:rFonts w:ascii="Calibri" w:eastAsia="Calibri" w:hAnsi="Calibri" w:cs="Arial"/>
          <w:kern w:val="0"/>
          <w:lang w:val="es-ES"/>
          <w14:ligatures w14:val="none"/>
        </w:rPr>
        <w:t xml:space="preserve"> y </w:t>
      </w:r>
      <w:proofErr w:type="spellStart"/>
      <w:r w:rsidR="00214D1D">
        <w:rPr>
          <w:rFonts w:ascii="Calibri" w:eastAsia="Calibri" w:hAnsi="Calibri" w:cs="Arial"/>
          <w:kern w:val="0"/>
          <w:lang w:val="es-ES"/>
          <w14:ligatures w14:val="none"/>
        </w:rPr>
        <w:t>autoreportar</w:t>
      </w:r>
      <w:proofErr w:type="spellEnd"/>
      <w:r w:rsidR="00214D1D">
        <w:rPr>
          <w:rFonts w:ascii="Calibri" w:eastAsia="Calibri" w:hAnsi="Calibri" w:cs="Arial"/>
          <w:kern w:val="0"/>
          <w:lang w:val="es-ES"/>
          <w14:ligatures w14:val="none"/>
        </w:rPr>
        <w:t xml:space="preserve"> </w:t>
      </w:r>
      <w:r w:rsidR="00401731">
        <w:rPr>
          <w:rFonts w:ascii="Calibri" w:eastAsia="Calibri" w:hAnsi="Calibri" w:cs="Arial"/>
          <w:kern w:val="0"/>
          <w:lang w:val="es-ES"/>
          <w14:ligatures w14:val="none"/>
        </w:rPr>
        <w:t xml:space="preserve">el estado de información </w:t>
      </w:r>
      <w:r w:rsidR="00F648CC">
        <w:rPr>
          <w:rFonts w:ascii="Calibri" w:eastAsia="Calibri" w:hAnsi="Calibri" w:cs="Arial"/>
          <w:kern w:val="0"/>
          <w:lang w:val="es-ES"/>
          <w14:ligatures w14:val="none"/>
        </w:rPr>
        <w:t xml:space="preserve">y gestión </w:t>
      </w:r>
      <w:r w:rsidR="00614B59">
        <w:rPr>
          <w:rFonts w:ascii="Calibri" w:eastAsia="Calibri" w:hAnsi="Calibri" w:cs="Arial"/>
          <w:kern w:val="0"/>
          <w:lang w:val="es-ES"/>
          <w14:ligatures w14:val="none"/>
        </w:rPr>
        <w:t xml:space="preserve">de </w:t>
      </w:r>
      <w:r w:rsidR="00F44676">
        <w:rPr>
          <w:rFonts w:ascii="Calibri" w:eastAsia="Calibri" w:hAnsi="Calibri" w:cs="Arial"/>
          <w:kern w:val="0"/>
          <w:lang w:val="es-ES"/>
          <w14:ligatures w14:val="none"/>
        </w:rPr>
        <w:t xml:space="preserve">la </w:t>
      </w:r>
      <w:r w:rsidR="0026259C">
        <w:rPr>
          <w:rFonts w:ascii="Calibri" w:eastAsia="Calibri" w:hAnsi="Calibri" w:cs="Arial"/>
          <w:kern w:val="0"/>
          <w:lang w:val="es-ES"/>
          <w14:ligatures w14:val="none"/>
        </w:rPr>
        <w:t>i</w:t>
      </w:r>
      <w:r w:rsidRPr="008D6340">
        <w:rPr>
          <w:rFonts w:ascii="Calibri" w:eastAsia="Calibri" w:hAnsi="Calibri" w:cs="Arial"/>
          <w:kern w:val="0"/>
          <w:lang w:val="es-ES"/>
          <w14:ligatures w14:val="none"/>
        </w:rPr>
        <w:t>nfraestructura educativa</w:t>
      </w:r>
      <w:r w:rsidR="009E26D3">
        <w:rPr>
          <w:rFonts w:ascii="Calibri" w:eastAsia="Calibri" w:hAnsi="Calibri" w:cs="Arial"/>
          <w:kern w:val="0"/>
          <w:lang w:val="es-ES"/>
          <w14:ligatures w14:val="none"/>
        </w:rPr>
        <w:t xml:space="preserve">. </w:t>
      </w:r>
      <w:r w:rsidR="00511BA1" w:rsidRPr="00511BA1">
        <w:rPr>
          <w:rFonts w:ascii="Calibri" w:eastAsia="Calibri" w:hAnsi="Calibri" w:cs="Arial"/>
          <w:kern w:val="0"/>
          <w:lang w:val="es-ES"/>
          <w14:ligatures w14:val="none"/>
        </w:rPr>
        <w:t>La propuesta debe incluir una especificación de los requerimientos funcionales (</w:t>
      </w:r>
      <w:proofErr w:type="spellStart"/>
      <w:r w:rsidR="00511BA1" w:rsidRPr="00511BA1">
        <w:rPr>
          <w:rFonts w:ascii="Calibri" w:eastAsia="Calibri" w:hAnsi="Calibri" w:cs="Arial"/>
          <w:kern w:val="0"/>
          <w:lang w:val="es-ES"/>
          <w14:ligatures w14:val="none"/>
        </w:rPr>
        <w:t>ej</w:t>
      </w:r>
      <w:proofErr w:type="spellEnd"/>
      <w:r w:rsidR="00511BA1" w:rsidRPr="00511BA1">
        <w:rPr>
          <w:rFonts w:ascii="Calibri" w:eastAsia="Calibri" w:hAnsi="Calibri" w:cs="Arial"/>
          <w:kern w:val="0"/>
          <w:lang w:val="es-ES"/>
          <w14:ligatures w14:val="none"/>
        </w:rPr>
        <w:t xml:space="preserve">: si cuenta con un formulario para ingreso de datos, funciones de </w:t>
      </w:r>
      <w:proofErr w:type="spellStart"/>
      <w:r w:rsidR="00511BA1" w:rsidRPr="00511BA1">
        <w:rPr>
          <w:rFonts w:ascii="Calibri" w:eastAsia="Calibri" w:hAnsi="Calibri" w:cs="Arial"/>
          <w:kern w:val="0"/>
          <w:lang w:val="es-ES"/>
          <w14:ligatures w14:val="none"/>
        </w:rPr>
        <w:t>reporting</w:t>
      </w:r>
      <w:proofErr w:type="spellEnd"/>
      <w:r w:rsidR="00511BA1" w:rsidRPr="00511BA1">
        <w:rPr>
          <w:rFonts w:ascii="Calibri" w:eastAsia="Calibri" w:hAnsi="Calibri" w:cs="Arial"/>
          <w:kern w:val="0"/>
          <w:lang w:val="es-ES"/>
          <w14:ligatures w14:val="none"/>
        </w:rPr>
        <w:t xml:space="preserve"> y visualización de resultados, autenticación de usuarios, instrucciones de uso, etc.) y no funcionales (almacenamiento, accesibilidad, adaptabilidad a diferentes dispositivos, mantenimiento, etc.)". </w:t>
      </w:r>
      <w:r w:rsidR="00146364">
        <w:rPr>
          <w:rFonts w:ascii="Calibri" w:eastAsia="Calibri" w:hAnsi="Calibri" w:cs="Arial"/>
          <w:kern w:val="0"/>
          <w:lang w:val="es-ES"/>
          <w14:ligatures w14:val="none"/>
        </w:rPr>
        <w:t xml:space="preserve">El diseño deberá apoyarse en las </w:t>
      </w:r>
      <w:r w:rsidRPr="008D6340">
        <w:rPr>
          <w:rFonts w:ascii="Calibri" w:eastAsia="Calibri" w:hAnsi="Calibri" w:cs="Arial"/>
          <w:kern w:val="0"/>
          <w:lang w:val="es-ES"/>
          <w14:ligatures w14:val="none"/>
        </w:rPr>
        <w:t xml:space="preserve">características de las buenas prácticas, </w:t>
      </w:r>
      <w:r w:rsidR="00146364">
        <w:rPr>
          <w:rFonts w:ascii="Calibri" w:eastAsia="Calibri" w:hAnsi="Calibri" w:cs="Arial"/>
          <w:kern w:val="0"/>
          <w:lang w:val="es-ES"/>
          <w14:ligatures w14:val="none"/>
        </w:rPr>
        <w:t xml:space="preserve">las </w:t>
      </w:r>
      <w:r w:rsidRPr="008D6340">
        <w:rPr>
          <w:rFonts w:ascii="Calibri" w:eastAsia="Calibri" w:hAnsi="Calibri" w:cs="Arial"/>
          <w:kern w:val="0"/>
          <w:lang w:val="es-ES"/>
          <w14:ligatures w14:val="none"/>
        </w:rPr>
        <w:t xml:space="preserve">fortalezas y </w:t>
      </w:r>
      <w:r w:rsidR="00146364">
        <w:rPr>
          <w:rFonts w:ascii="Calibri" w:eastAsia="Calibri" w:hAnsi="Calibri" w:cs="Arial"/>
          <w:kern w:val="0"/>
          <w:lang w:val="es-ES"/>
          <w14:ligatures w14:val="none"/>
        </w:rPr>
        <w:t xml:space="preserve">los </w:t>
      </w:r>
      <w:r w:rsidRPr="008D6340">
        <w:rPr>
          <w:rFonts w:ascii="Calibri" w:eastAsia="Calibri" w:hAnsi="Calibri" w:cs="Arial"/>
          <w:kern w:val="0"/>
          <w:lang w:val="es-ES"/>
          <w14:ligatures w14:val="none"/>
        </w:rPr>
        <w:t xml:space="preserve">retos identificados previamente. Se deberá considerar la adaptabilidad de </w:t>
      </w:r>
      <w:r w:rsidR="00582A05">
        <w:rPr>
          <w:rFonts w:ascii="Calibri" w:eastAsia="Calibri" w:hAnsi="Calibri" w:cs="Arial"/>
          <w:kern w:val="0"/>
          <w:lang w:val="es-ES"/>
          <w14:ligatures w14:val="none"/>
        </w:rPr>
        <w:t xml:space="preserve">la herramienta </w:t>
      </w:r>
      <w:r w:rsidRPr="008D6340">
        <w:rPr>
          <w:rFonts w:ascii="Calibri" w:eastAsia="Calibri" w:hAnsi="Calibri" w:cs="Arial"/>
          <w:kern w:val="0"/>
          <w:lang w:val="es-ES"/>
          <w14:ligatures w14:val="none"/>
        </w:rPr>
        <w:t xml:space="preserve">a diferentes </w:t>
      </w:r>
      <w:r w:rsidR="00582A05">
        <w:rPr>
          <w:rFonts w:ascii="Calibri" w:eastAsia="Calibri" w:hAnsi="Calibri" w:cs="Arial"/>
          <w:kern w:val="0"/>
          <w:lang w:val="es-ES"/>
          <w14:ligatures w14:val="none"/>
        </w:rPr>
        <w:t>contextos</w:t>
      </w:r>
      <w:r w:rsidR="00582A05" w:rsidRPr="008D6340">
        <w:rPr>
          <w:rFonts w:ascii="Calibri" w:eastAsia="Calibri" w:hAnsi="Calibri" w:cs="Arial"/>
          <w:kern w:val="0"/>
          <w:lang w:val="es-ES"/>
          <w14:ligatures w14:val="none"/>
        </w:rPr>
        <w:t xml:space="preserve"> </w:t>
      </w:r>
      <w:r w:rsidRPr="008D6340">
        <w:rPr>
          <w:rFonts w:ascii="Calibri" w:eastAsia="Calibri" w:hAnsi="Calibri" w:cs="Arial"/>
          <w:kern w:val="0"/>
          <w:lang w:val="es-ES"/>
          <w14:ligatures w14:val="none"/>
        </w:rPr>
        <w:t>de la región</w:t>
      </w:r>
      <w:r w:rsidR="00511BA1">
        <w:rPr>
          <w:rFonts w:ascii="Calibri" w:eastAsia="Calibri" w:hAnsi="Calibri" w:cs="Arial"/>
          <w:kern w:val="0"/>
          <w:lang w:val="es-ES"/>
          <w14:ligatures w14:val="none"/>
        </w:rPr>
        <w:t xml:space="preserve">. </w:t>
      </w:r>
      <w:r w:rsidRPr="008D6340">
        <w:rPr>
          <w:rFonts w:ascii="Calibri" w:eastAsia="Calibri" w:hAnsi="Calibri" w:cs="Arial"/>
          <w:kern w:val="0"/>
          <w:lang w:val="es-ES"/>
          <w14:ligatures w14:val="none"/>
        </w:rPr>
        <w:t>Se sugiere incorporar criterios de innovación para el uso de datos, así como también la implementación de criterios y herramientas de inteligencia artificial.</w:t>
      </w:r>
      <w:r w:rsidR="00511BA1">
        <w:rPr>
          <w:rFonts w:ascii="Calibri" w:eastAsia="Calibri" w:hAnsi="Calibri" w:cs="Arial"/>
          <w:kern w:val="0"/>
          <w:lang w:val="es-ES"/>
          <w14:ligatures w14:val="none"/>
        </w:rPr>
        <w:t xml:space="preserve"> </w:t>
      </w:r>
    </w:p>
    <w:p w14:paraId="397ED21F" w14:textId="77777777" w:rsidR="00511BA1" w:rsidRDefault="00511BA1" w:rsidP="00511BA1">
      <w:pPr>
        <w:tabs>
          <w:tab w:val="left" w:pos="820"/>
        </w:tabs>
        <w:spacing w:before="66" w:after="120" w:line="276" w:lineRule="auto"/>
        <w:ind w:right="80"/>
        <w:contextualSpacing/>
        <w:jc w:val="both"/>
        <w:rPr>
          <w:rFonts w:ascii="Calibri" w:eastAsia="Calibri" w:hAnsi="Calibri" w:cs="Arial"/>
          <w:kern w:val="0"/>
          <w:lang w:val="es-ES"/>
          <w14:ligatures w14:val="none"/>
        </w:rPr>
      </w:pPr>
    </w:p>
    <w:p w14:paraId="0F3B7E99" w14:textId="20CED2EF" w:rsidR="00124E92" w:rsidRPr="00A94C3D" w:rsidRDefault="00E244C5" w:rsidP="00511BA1">
      <w:pPr>
        <w:tabs>
          <w:tab w:val="left" w:pos="820"/>
        </w:tabs>
        <w:spacing w:before="66" w:after="120" w:line="276" w:lineRule="auto"/>
        <w:ind w:right="80"/>
        <w:contextualSpacing/>
        <w:jc w:val="both"/>
        <w:rPr>
          <w:rFonts w:ascii="Calibri" w:eastAsia="Calibri" w:hAnsi="Calibri" w:cs="Arial"/>
          <w:kern w:val="0"/>
          <w:lang w:val="es-VE"/>
          <w14:ligatures w14:val="none"/>
        </w:rPr>
      </w:pPr>
      <w:r w:rsidRPr="00511BA1">
        <w:rPr>
          <w:rFonts w:ascii="Calibri" w:eastAsia="Calibri" w:hAnsi="Calibri" w:cs="Arial"/>
          <w:kern w:val="0"/>
          <w:lang w:val="es-VE"/>
          <w14:ligatures w14:val="none"/>
        </w:rPr>
        <w:t>Asimismo, se deberá r</w:t>
      </w:r>
      <w:r w:rsidR="00124E92" w:rsidRPr="008D6340">
        <w:rPr>
          <w:rFonts w:ascii="Calibri" w:eastAsia="Calibri" w:hAnsi="Calibri" w:cs="Arial"/>
          <w:kern w:val="0"/>
          <w:lang w:val="es-VE"/>
          <w14:ligatures w14:val="none"/>
        </w:rPr>
        <w:t>ealizar una aplicación piloto de la herramienta</w:t>
      </w:r>
      <w:r w:rsidR="00B225F0">
        <w:rPr>
          <w:rFonts w:ascii="Calibri" w:eastAsia="Calibri" w:hAnsi="Calibri" w:cs="Arial"/>
          <w:kern w:val="0"/>
          <w:lang w:val="es-VE"/>
          <w14:ligatures w14:val="none"/>
        </w:rPr>
        <w:t>, a partir de la cual</w:t>
      </w:r>
      <w:r w:rsidR="00124E92" w:rsidRPr="008D6340">
        <w:rPr>
          <w:rFonts w:ascii="Calibri" w:eastAsia="Calibri" w:hAnsi="Calibri" w:cs="Arial"/>
          <w:kern w:val="0"/>
          <w:lang w:val="es-VE"/>
          <w14:ligatures w14:val="none"/>
        </w:rPr>
        <w:t xml:space="preserve">, </w:t>
      </w:r>
      <w:r w:rsidR="00B225F0">
        <w:rPr>
          <w:rFonts w:ascii="Calibri" w:eastAsia="Calibri" w:hAnsi="Calibri" w:cs="Arial"/>
          <w:kern w:val="0"/>
          <w:lang w:val="es-VE"/>
          <w14:ligatures w14:val="none"/>
        </w:rPr>
        <w:t xml:space="preserve">se deberá </w:t>
      </w:r>
      <w:r w:rsidR="00124E92" w:rsidRPr="008D6340">
        <w:rPr>
          <w:rFonts w:ascii="Calibri" w:eastAsia="Calibri" w:hAnsi="Calibri" w:cs="Arial"/>
          <w:kern w:val="0"/>
          <w:lang w:val="es-VE"/>
          <w14:ligatures w14:val="none"/>
        </w:rPr>
        <w:t>ajustar y elaborar una versión definitiva</w:t>
      </w:r>
      <w:r w:rsidR="00B225F0">
        <w:rPr>
          <w:rFonts w:ascii="Calibri" w:eastAsia="Calibri" w:hAnsi="Calibri" w:cs="Arial"/>
          <w:kern w:val="0"/>
          <w:lang w:val="es-VE"/>
          <w14:ligatures w14:val="none"/>
        </w:rPr>
        <w:t xml:space="preserve"> de la herramienta</w:t>
      </w:r>
      <w:r w:rsidR="00124E92" w:rsidRPr="008D6340">
        <w:rPr>
          <w:rFonts w:ascii="Calibri" w:eastAsia="Calibri" w:hAnsi="Calibri" w:cs="Arial"/>
          <w:kern w:val="0"/>
          <w:lang w:val="es-VE"/>
          <w14:ligatures w14:val="none"/>
        </w:rPr>
        <w:t xml:space="preserve">. </w:t>
      </w:r>
    </w:p>
    <w:p w14:paraId="276EDB54" w14:textId="6B1FDDA1" w:rsidR="12B04BDF" w:rsidRDefault="12B04BDF" w:rsidP="12B04BDF">
      <w:pPr>
        <w:tabs>
          <w:tab w:val="left" w:pos="820"/>
        </w:tabs>
        <w:spacing w:before="1" w:after="120" w:line="276" w:lineRule="auto"/>
        <w:ind w:right="82"/>
        <w:contextualSpacing/>
        <w:jc w:val="both"/>
        <w:rPr>
          <w:rFonts w:ascii="Calibri" w:eastAsia="Calibri" w:hAnsi="Calibri" w:cs="Arial"/>
          <w:lang w:val="es-VE"/>
        </w:rPr>
      </w:pPr>
    </w:p>
    <w:p w14:paraId="36CC0A50" w14:textId="4BB66FD4" w:rsidR="003D4AC8" w:rsidRPr="00287B11" w:rsidRDefault="003D4AC8" w:rsidP="00287B11">
      <w:pPr>
        <w:pStyle w:val="Prrafodelista"/>
        <w:numPr>
          <w:ilvl w:val="0"/>
          <w:numId w:val="15"/>
        </w:numPr>
        <w:spacing w:after="0" w:line="240" w:lineRule="auto"/>
        <w:jc w:val="both"/>
        <w:rPr>
          <w:rFonts w:cstheme="minorHAnsi"/>
          <w:b/>
          <w:color w:val="0070C0"/>
          <w:lang w:val="es-MX"/>
        </w:rPr>
      </w:pPr>
      <w:r w:rsidRPr="00287B11">
        <w:rPr>
          <w:rFonts w:cstheme="minorHAnsi"/>
          <w:b/>
          <w:color w:val="0070C0"/>
          <w:lang w:val="es-MX"/>
        </w:rPr>
        <w:t>Productos</w:t>
      </w:r>
    </w:p>
    <w:p w14:paraId="37D31A4D" w14:textId="77777777" w:rsidR="00F80C8D" w:rsidRPr="00287B11" w:rsidRDefault="00F80C8D" w:rsidP="00F80C8D">
      <w:pPr>
        <w:spacing w:after="0" w:line="240" w:lineRule="auto"/>
        <w:jc w:val="both"/>
        <w:rPr>
          <w:rFonts w:cstheme="minorHAnsi"/>
          <w:b/>
          <w:color w:val="0070C0"/>
          <w:lang w:val="es-MX"/>
        </w:rPr>
      </w:pPr>
    </w:p>
    <w:p w14:paraId="246612AF" w14:textId="5131A57C" w:rsidR="00E849B5" w:rsidRDefault="00614B59" w:rsidP="00F80C8D">
      <w:pPr>
        <w:spacing w:after="0" w:line="240" w:lineRule="auto"/>
        <w:jc w:val="both"/>
      </w:pPr>
      <w:r>
        <w:rPr>
          <w:rFonts w:cstheme="minorHAnsi"/>
          <w:bCs/>
          <w:lang w:val="es-MX"/>
        </w:rPr>
        <w:t>La</w:t>
      </w:r>
      <w:r w:rsidR="0042686A" w:rsidRPr="00287B11">
        <w:rPr>
          <w:rFonts w:cstheme="minorHAnsi"/>
          <w:bCs/>
          <w:lang w:val="es-MX"/>
        </w:rPr>
        <w:t xml:space="preserve"> consultor</w:t>
      </w:r>
      <w:r>
        <w:rPr>
          <w:rFonts w:cstheme="minorHAnsi"/>
          <w:bCs/>
          <w:lang w:val="es-MX"/>
        </w:rPr>
        <w:t>ía deberá</w:t>
      </w:r>
      <w:r w:rsidR="0042686A" w:rsidRPr="00287B11">
        <w:rPr>
          <w:rFonts w:cstheme="minorHAnsi"/>
          <w:bCs/>
          <w:lang w:val="es-MX"/>
        </w:rPr>
        <w:t xml:space="preserve"> entregar los siguientes productos específicos:</w:t>
      </w:r>
      <w:r w:rsidR="00E849B5" w:rsidRPr="00287B11">
        <w:t xml:space="preserve"> </w:t>
      </w:r>
    </w:p>
    <w:p w14:paraId="75FEEFC6" w14:textId="77777777" w:rsidR="00D27BBA" w:rsidRDefault="00D27BBA" w:rsidP="00F80C8D">
      <w:pPr>
        <w:spacing w:after="0" w:line="240" w:lineRule="auto"/>
        <w:jc w:val="both"/>
      </w:pPr>
    </w:p>
    <w:p w14:paraId="408E5490" w14:textId="30C64EEE" w:rsidR="00442B19" w:rsidRDefault="00D20797" w:rsidP="12B04BDF">
      <w:pPr>
        <w:ind w:firstLine="1"/>
        <w:jc w:val="both"/>
        <w:rPr>
          <w:b/>
          <w:bCs/>
          <w:kern w:val="0"/>
          <w:lang w:val="es-VE"/>
          <w14:ligatures w14:val="none"/>
        </w:rPr>
      </w:pPr>
      <w:r w:rsidRPr="12B04BDF">
        <w:rPr>
          <w:b/>
          <w:bCs/>
          <w:kern w:val="0"/>
          <w:lang w:val="es-VE"/>
          <w14:ligatures w14:val="none"/>
        </w:rPr>
        <w:t xml:space="preserve">Producto </w:t>
      </w:r>
      <w:r w:rsidR="005E0842" w:rsidRPr="12B04BDF">
        <w:rPr>
          <w:b/>
          <w:bCs/>
          <w:kern w:val="0"/>
          <w:lang w:val="es-VE"/>
          <w14:ligatures w14:val="none"/>
        </w:rPr>
        <w:t xml:space="preserve">1. </w:t>
      </w:r>
      <w:r w:rsidR="00A258C9" w:rsidRPr="12B04BDF">
        <w:rPr>
          <w:b/>
          <w:bCs/>
          <w:kern w:val="0"/>
          <w:lang w:val="es-VE"/>
          <w14:ligatures w14:val="none"/>
        </w:rPr>
        <w:t>Plan de trabajo</w:t>
      </w:r>
      <w:r w:rsidR="4D9A55D8" w:rsidRPr="12B04BDF">
        <w:rPr>
          <w:b/>
          <w:bCs/>
          <w:kern w:val="0"/>
          <w:lang w:val="es-VE"/>
          <w14:ligatures w14:val="none"/>
        </w:rPr>
        <w:t xml:space="preserve"> definitivo</w:t>
      </w:r>
    </w:p>
    <w:p w14:paraId="03A0E8DA" w14:textId="42165393" w:rsidR="00442B19" w:rsidRPr="00D45FCB" w:rsidRDefault="00442B19" w:rsidP="00952562">
      <w:pPr>
        <w:pStyle w:val="Prrafodelista"/>
        <w:numPr>
          <w:ilvl w:val="0"/>
          <w:numId w:val="38"/>
        </w:numPr>
        <w:jc w:val="both"/>
      </w:pPr>
      <w:r>
        <w:t xml:space="preserve">Documento con plan de trabajo </w:t>
      </w:r>
      <w:r w:rsidR="00952562" w:rsidRPr="12B04BDF">
        <w:rPr>
          <w:lang w:val="es-PA"/>
        </w:rPr>
        <w:t>que incluya</w:t>
      </w:r>
      <w:r w:rsidR="03045761" w:rsidRPr="12B04BDF">
        <w:rPr>
          <w:lang w:val="es-PA"/>
        </w:rPr>
        <w:t>, al menos</w:t>
      </w:r>
      <w:r w:rsidR="00952562" w:rsidRPr="12B04BDF">
        <w:rPr>
          <w:lang w:val="es-PA"/>
        </w:rPr>
        <w:t xml:space="preserve">: </w:t>
      </w:r>
      <w:r w:rsidR="00840551" w:rsidRPr="12B04BDF">
        <w:rPr>
          <w:lang w:val="es-PA"/>
        </w:rPr>
        <w:t>1</w:t>
      </w:r>
      <w:r w:rsidR="00952562" w:rsidRPr="12B04BDF">
        <w:rPr>
          <w:lang w:val="es-PA"/>
        </w:rPr>
        <w:t xml:space="preserve">) un cronograma general de actividades de la consultoría; </w:t>
      </w:r>
      <w:r w:rsidR="6CA3C4FD" w:rsidRPr="12B04BDF">
        <w:rPr>
          <w:lang w:val="es-PA"/>
        </w:rPr>
        <w:t xml:space="preserve">2) un marco conceptual a considerar; </w:t>
      </w:r>
      <w:r w:rsidR="3FCF4E9A" w:rsidRPr="12B04BDF">
        <w:rPr>
          <w:lang w:val="es-PA"/>
        </w:rPr>
        <w:t>3</w:t>
      </w:r>
      <w:r w:rsidR="00952562" w:rsidRPr="12B04BDF">
        <w:rPr>
          <w:lang w:val="es-PA"/>
        </w:rPr>
        <w:t xml:space="preserve">) Propuesta de metodología para el desarrollo de la consultoría. </w:t>
      </w:r>
    </w:p>
    <w:p w14:paraId="179F4B8F" w14:textId="547E6572" w:rsidR="00D45FCB" w:rsidRPr="00D45FCB" w:rsidRDefault="00D45FCB" w:rsidP="00D45FCB">
      <w:pPr>
        <w:jc w:val="both"/>
        <w:rPr>
          <w:b/>
          <w:bCs/>
        </w:rPr>
      </w:pPr>
      <w:r w:rsidRPr="00D45FCB">
        <w:rPr>
          <w:b/>
          <w:bCs/>
        </w:rPr>
        <w:t xml:space="preserve">Producto 2. </w:t>
      </w:r>
      <w:r w:rsidR="00511BA1">
        <w:rPr>
          <w:b/>
          <w:bCs/>
        </w:rPr>
        <w:t>Informe sobre</w:t>
      </w:r>
      <w:r w:rsidR="002E20D8">
        <w:rPr>
          <w:b/>
          <w:bCs/>
        </w:rPr>
        <w:t xml:space="preserve"> </w:t>
      </w:r>
      <w:r w:rsidRPr="00D45FCB">
        <w:rPr>
          <w:b/>
          <w:bCs/>
        </w:rPr>
        <w:t xml:space="preserve">buenas prácticas internacionales </w:t>
      </w:r>
      <w:r w:rsidR="00777F09">
        <w:rPr>
          <w:b/>
          <w:bCs/>
        </w:rPr>
        <w:t xml:space="preserve">y de </w:t>
      </w:r>
      <w:r w:rsidR="002E20D8">
        <w:rPr>
          <w:b/>
          <w:bCs/>
        </w:rPr>
        <w:t>análisis de componentes necesarios para el diseño y la elaboración de un sistema de información y gestión de la infraestructura educativa</w:t>
      </w:r>
    </w:p>
    <w:p w14:paraId="010A40E4" w14:textId="3A810F58" w:rsidR="002606FF" w:rsidRDefault="00D45FCB" w:rsidP="00A94C3D">
      <w:pPr>
        <w:pStyle w:val="Prrafodelista"/>
        <w:numPr>
          <w:ilvl w:val="0"/>
          <w:numId w:val="38"/>
        </w:numPr>
        <w:jc w:val="both"/>
      </w:pPr>
      <w:r>
        <w:t xml:space="preserve">Documento </w:t>
      </w:r>
      <w:r w:rsidR="00FE732D">
        <w:t xml:space="preserve">de informe sobre </w:t>
      </w:r>
      <w:r>
        <w:t>la identificación de</w:t>
      </w:r>
      <w:r w:rsidR="00FE732D">
        <w:t>,</w:t>
      </w:r>
      <w:r>
        <w:t xml:space="preserve"> al menos</w:t>
      </w:r>
      <w:r w:rsidR="00FE732D">
        <w:t>,</w:t>
      </w:r>
      <w:r>
        <w:t xml:space="preserve"> tres buenas prácticas internacionales sobre sistemas de información en infraestructura educativa</w:t>
      </w:r>
      <w:r w:rsidR="5762F445">
        <w:t xml:space="preserve"> (</w:t>
      </w:r>
      <w:r>
        <w:t>de los tres al menos uno debe desarrollarse dentro de la región de América Latina y el Caribe</w:t>
      </w:r>
      <w:r w:rsidR="1DCC0D95">
        <w:t>)</w:t>
      </w:r>
      <w:r>
        <w:t xml:space="preserve">. </w:t>
      </w:r>
      <w:r w:rsidR="002E20D8">
        <w:t xml:space="preserve">El documento incluirá también </w:t>
      </w:r>
      <w:r w:rsidR="002606FF">
        <w:t>el análisis sobr</w:t>
      </w:r>
      <w:r>
        <w:t xml:space="preserve">e la caracterización de un sistema de información sobre infraestructura educativa, </w:t>
      </w:r>
      <w:r>
        <w:lastRenderedPageBreak/>
        <w:t>aplicable y útil para diversos países. Esta caracterización deberá retomar las buenas prácticas</w:t>
      </w:r>
      <w:r w:rsidR="002E20D8">
        <w:t>,</w:t>
      </w:r>
      <w:r>
        <w:t xml:space="preserve"> así como </w:t>
      </w:r>
      <w:r w:rsidR="002677F6">
        <w:t xml:space="preserve">también </w:t>
      </w:r>
      <w:r>
        <w:t xml:space="preserve">propuestas </w:t>
      </w:r>
      <w:r w:rsidR="002677F6">
        <w:t>originales elaboradas por la consultoría</w:t>
      </w:r>
      <w:r>
        <w:t xml:space="preserve">. </w:t>
      </w:r>
    </w:p>
    <w:p w14:paraId="04599599" w14:textId="0B44A2DF" w:rsidR="00016C80" w:rsidRDefault="003807E1" w:rsidP="00781D4B">
      <w:pPr>
        <w:ind w:firstLine="1"/>
        <w:jc w:val="both"/>
      </w:pPr>
      <w:r>
        <w:rPr>
          <w:b/>
          <w:bCs/>
        </w:rPr>
        <w:t>Producto</w:t>
      </w:r>
      <w:r w:rsidR="005E0842" w:rsidRPr="00287B11">
        <w:rPr>
          <w:b/>
          <w:bCs/>
        </w:rPr>
        <w:t xml:space="preserve"> </w:t>
      </w:r>
      <w:r w:rsidR="00AF6423">
        <w:rPr>
          <w:b/>
          <w:bCs/>
        </w:rPr>
        <w:t>3</w:t>
      </w:r>
      <w:r w:rsidR="005E0842" w:rsidRPr="00287B11">
        <w:rPr>
          <w:b/>
          <w:bCs/>
        </w:rPr>
        <w:t xml:space="preserve">. </w:t>
      </w:r>
      <w:r w:rsidR="00781D4B">
        <w:rPr>
          <w:b/>
          <w:bCs/>
        </w:rPr>
        <w:t>D</w:t>
      </w:r>
      <w:r w:rsidR="00B12FAF">
        <w:rPr>
          <w:b/>
          <w:bCs/>
        </w:rPr>
        <w:t>esarrollo de un</w:t>
      </w:r>
      <w:r w:rsidR="00ED403C">
        <w:rPr>
          <w:b/>
          <w:bCs/>
        </w:rPr>
        <w:t>a herramienta (</w:t>
      </w:r>
      <w:r w:rsidR="00B12FAF">
        <w:rPr>
          <w:b/>
          <w:bCs/>
        </w:rPr>
        <w:t xml:space="preserve">visor </w:t>
      </w:r>
      <w:r w:rsidR="00781D4B">
        <w:rPr>
          <w:b/>
          <w:bCs/>
        </w:rPr>
        <w:t>digital</w:t>
      </w:r>
      <w:r w:rsidR="00ED403C">
        <w:rPr>
          <w:b/>
          <w:bCs/>
        </w:rPr>
        <w:t>)</w:t>
      </w:r>
      <w:r w:rsidR="00781D4B">
        <w:rPr>
          <w:b/>
          <w:bCs/>
        </w:rPr>
        <w:t xml:space="preserve"> de autodiagnóstico</w:t>
      </w:r>
      <w:r w:rsidR="00ED403C">
        <w:rPr>
          <w:b/>
          <w:bCs/>
        </w:rPr>
        <w:t xml:space="preserve"> y </w:t>
      </w:r>
      <w:proofErr w:type="spellStart"/>
      <w:r w:rsidR="00B12FAF">
        <w:rPr>
          <w:b/>
          <w:bCs/>
        </w:rPr>
        <w:t>autoreporte</w:t>
      </w:r>
      <w:proofErr w:type="spellEnd"/>
      <w:r w:rsidR="002B7F2F">
        <w:rPr>
          <w:b/>
          <w:bCs/>
        </w:rPr>
        <w:t xml:space="preserve"> </w:t>
      </w:r>
      <w:r w:rsidR="00B12FAF">
        <w:rPr>
          <w:b/>
          <w:bCs/>
        </w:rPr>
        <w:t xml:space="preserve">de </w:t>
      </w:r>
      <w:r w:rsidR="0015216E">
        <w:rPr>
          <w:b/>
          <w:bCs/>
        </w:rPr>
        <w:t>sistemas de información en infraestructura educativa</w:t>
      </w:r>
    </w:p>
    <w:p w14:paraId="678CBECD" w14:textId="723235EA" w:rsidR="00CB393F" w:rsidRPr="00CB393F" w:rsidRDefault="00A538A3" w:rsidP="00D5310B">
      <w:pPr>
        <w:pStyle w:val="Prrafodelista"/>
        <w:numPr>
          <w:ilvl w:val="0"/>
          <w:numId w:val="38"/>
        </w:numPr>
        <w:jc w:val="both"/>
      </w:pPr>
      <w:r>
        <w:t>Visor</w:t>
      </w:r>
      <w:r w:rsidR="006B63E9">
        <w:t xml:space="preserve"> digital </w:t>
      </w:r>
      <w:r w:rsidR="002C617D">
        <w:t xml:space="preserve">que permita realizar un autodiagnóstico </w:t>
      </w:r>
      <w:r w:rsidR="00C030EB">
        <w:t xml:space="preserve">basado en las características indispensables identificadas en el producto 3. </w:t>
      </w:r>
      <w:r w:rsidR="00482F1A">
        <w:t>Para cumplimentar con la entrega se requiere llevar a cabo una a</w:t>
      </w:r>
      <w:r w:rsidR="00E83F9E">
        <w:t xml:space="preserve">plicación </w:t>
      </w:r>
      <w:r w:rsidR="003846DF">
        <w:t>de</w:t>
      </w:r>
      <w:r w:rsidR="00A91A9D">
        <w:t xml:space="preserve"> un piloto de </w:t>
      </w:r>
      <w:r w:rsidR="003846DF">
        <w:t xml:space="preserve">la herramienta digital de autodiagnóstico </w:t>
      </w:r>
      <w:r w:rsidR="00C26D2B">
        <w:t>en</w:t>
      </w:r>
      <w:r w:rsidR="00855313">
        <w:t xml:space="preserve"> un </w:t>
      </w:r>
      <w:r w:rsidR="002111D9">
        <w:t xml:space="preserve">caso conjuntamente </w:t>
      </w:r>
      <w:r w:rsidR="00855313">
        <w:t xml:space="preserve">seleccionado </w:t>
      </w:r>
      <w:r w:rsidR="002111D9">
        <w:t xml:space="preserve">con </w:t>
      </w:r>
      <w:r w:rsidR="00855313">
        <w:t xml:space="preserve">el equipo de CAF. </w:t>
      </w:r>
      <w:r w:rsidR="00753B6B">
        <w:t>Luego de la aplicación en el caso piloto, se deberá d</w:t>
      </w:r>
      <w:r w:rsidR="00A91A9D">
        <w:t xml:space="preserve">etectar mejoras </w:t>
      </w:r>
      <w:r w:rsidR="00753B6B">
        <w:t xml:space="preserve">y </w:t>
      </w:r>
      <w:r w:rsidR="00626CCA">
        <w:t xml:space="preserve">reelaborar una versión final de </w:t>
      </w:r>
      <w:r w:rsidR="006B63E9">
        <w:t>la herramienta digital</w:t>
      </w:r>
      <w:r w:rsidR="00C26D2B">
        <w:t xml:space="preserve">. </w:t>
      </w:r>
      <w:r w:rsidR="00D5310B">
        <w:t>Junto con la entrega de la herramienta se deberá incluir una p</w:t>
      </w:r>
      <w:r w:rsidR="00CB393F" w:rsidRPr="00CB393F">
        <w:t>resentación final</w:t>
      </w:r>
      <w:r w:rsidR="00D5310B">
        <w:t xml:space="preserve"> del proyecto</w:t>
      </w:r>
      <w:r w:rsidR="00A60DA8">
        <w:t>, la cual incluirá el r</w:t>
      </w:r>
      <w:r w:rsidR="00CB393F" w:rsidRPr="00CB393F">
        <w:t xml:space="preserve">esumen en formato presentación con diapositivas </w:t>
      </w:r>
      <w:r w:rsidR="00CB393F">
        <w:t>de los documentos publicables</w:t>
      </w:r>
      <w:r w:rsidR="00A60DA8">
        <w:t xml:space="preserve"> (l</w:t>
      </w:r>
      <w:r w:rsidR="00CB393F" w:rsidRPr="00CB393F">
        <w:t xml:space="preserve">a presentación será en formato </w:t>
      </w:r>
      <w:proofErr w:type="spellStart"/>
      <w:r w:rsidR="00CB393F" w:rsidRPr="00CB393F">
        <w:t>Power</w:t>
      </w:r>
      <w:proofErr w:type="spellEnd"/>
      <w:r w:rsidR="00CB393F" w:rsidRPr="00CB393F">
        <w:t xml:space="preserve"> Point y se realizará en soporte electrónico</w:t>
      </w:r>
      <w:r w:rsidR="00A60DA8">
        <w:t>)</w:t>
      </w:r>
      <w:r w:rsidR="00CB393F" w:rsidRPr="00CB393F">
        <w:t>.</w:t>
      </w:r>
    </w:p>
    <w:p w14:paraId="7E4904A0" w14:textId="77777777" w:rsidR="00F80C8D" w:rsidRDefault="00F80C8D" w:rsidP="00F80C8D">
      <w:pPr>
        <w:spacing w:after="0" w:line="240" w:lineRule="auto"/>
        <w:jc w:val="both"/>
        <w:rPr>
          <w:rFonts w:cstheme="minorHAnsi"/>
          <w:b/>
          <w:color w:val="0070C0"/>
          <w:lang w:val="es-MX"/>
        </w:rPr>
      </w:pPr>
    </w:p>
    <w:p w14:paraId="4B33D32C" w14:textId="303E579E" w:rsidR="001A3CDA" w:rsidRPr="008619DC" w:rsidRDefault="001A3CDA" w:rsidP="008619DC">
      <w:pPr>
        <w:pStyle w:val="Prrafodelista"/>
        <w:numPr>
          <w:ilvl w:val="0"/>
          <w:numId w:val="15"/>
        </w:numPr>
        <w:spacing w:after="0" w:line="240" w:lineRule="auto"/>
        <w:jc w:val="both"/>
        <w:rPr>
          <w:rFonts w:cstheme="minorHAnsi"/>
          <w:b/>
          <w:color w:val="0070C0"/>
          <w:lang w:val="es-MX"/>
        </w:rPr>
      </w:pPr>
      <w:r w:rsidRPr="008619DC">
        <w:rPr>
          <w:rFonts w:cstheme="minorHAnsi"/>
          <w:b/>
          <w:color w:val="0070C0"/>
          <w:lang w:val="es-MX"/>
        </w:rPr>
        <w:t>Términos y Condiciones Especiales / Criterios Específicos</w:t>
      </w:r>
    </w:p>
    <w:p w14:paraId="3E0923DA" w14:textId="77777777" w:rsidR="006F55A0" w:rsidRPr="00287B11" w:rsidRDefault="006F55A0" w:rsidP="006F55A0">
      <w:pPr>
        <w:pStyle w:val="NormalWeb"/>
        <w:spacing w:before="0" w:beforeAutospacing="0" w:after="0" w:afterAutospacing="0"/>
        <w:jc w:val="both"/>
        <w:rPr>
          <w:rFonts w:ascii="Calibri" w:hAnsi="Calibri" w:cs="Calibri"/>
          <w:b/>
          <w:bCs/>
          <w:color w:val="000000"/>
          <w:sz w:val="22"/>
          <w:szCs w:val="22"/>
        </w:rPr>
      </w:pPr>
    </w:p>
    <w:p w14:paraId="4D70146B" w14:textId="352F1F55" w:rsidR="000557CB" w:rsidRPr="00287B11" w:rsidRDefault="000557CB" w:rsidP="00287B11">
      <w:pPr>
        <w:pStyle w:val="NormalWeb"/>
        <w:numPr>
          <w:ilvl w:val="3"/>
          <w:numId w:val="36"/>
        </w:numPr>
        <w:spacing w:before="0" w:beforeAutospacing="0" w:after="0" w:afterAutospacing="0"/>
        <w:ind w:left="426" w:hanging="426"/>
        <w:jc w:val="both"/>
        <w:rPr>
          <w:rFonts w:ascii="Calibri" w:hAnsi="Calibri" w:cs="Calibri"/>
          <w:color w:val="000000"/>
          <w:sz w:val="22"/>
          <w:szCs w:val="22"/>
        </w:rPr>
      </w:pPr>
      <w:r w:rsidRPr="00287B11">
        <w:rPr>
          <w:rFonts w:ascii="Calibri" w:hAnsi="Calibri" w:cs="Calibri"/>
          <w:b/>
          <w:bCs/>
          <w:color w:val="000000"/>
          <w:sz w:val="22"/>
          <w:szCs w:val="22"/>
        </w:rPr>
        <w:t>Plazo y Duración de la Consultoría</w:t>
      </w:r>
    </w:p>
    <w:p w14:paraId="5FCC274F" w14:textId="3CF5CA5E" w:rsidR="000557CB" w:rsidRPr="00287B11" w:rsidRDefault="000557CB" w:rsidP="00301E4C">
      <w:pPr>
        <w:pStyle w:val="NormalWeb"/>
        <w:spacing w:before="0" w:beforeAutospacing="0" w:after="0" w:afterAutospacing="0"/>
        <w:ind w:right="48"/>
        <w:jc w:val="both"/>
        <w:rPr>
          <w:rFonts w:ascii="Calibri" w:hAnsi="Calibri" w:cs="Calibri"/>
          <w:color w:val="000000"/>
          <w:sz w:val="22"/>
          <w:szCs w:val="22"/>
        </w:rPr>
      </w:pPr>
      <w:r w:rsidRPr="00287B11">
        <w:rPr>
          <w:rFonts w:ascii="Calibri" w:hAnsi="Calibri" w:cs="Calibri"/>
          <w:color w:val="000000"/>
          <w:sz w:val="22"/>
          <w:szCs w:val="22"/>
        </w:rPr>
        <w:t xml:space="preserve">La consultoría será por un período de </w:t>
      </w:r>
      <w:r w:rsidR="00507DFA" w:rsidRPr="00287B11">
        <w:rPr>
          <w:rFonts w:ascii="Calibri" w:hAnsi="Calibri" w:cs="Calibri"/>
          <w:color w:val="000000"/>
          <w:sz w:val="22"/>
          <w:szCs w:val="22"/>
        </w:rPr>
        <w:t>6</w:t>
      </w:r>
      <w:r w:rsidRPr="00287B11">
        <w:rPr>
          <w:rFonts w:ascii="Calibri" w:hAnsi="Calibri" w:cs="Calibri"/>
          <w:color w:val="000000"/>
          <w:sz w:val="22"/>
          <w:szCs w:val="22"/>
        </w:rPr>
        <w:t xml:space="preserve"> meses. Se espera que el Consultora realice el trabajo en su lugar de origen, en las fechas por acordar con CAF de acuerdo con el plan de trabajo a presentar. CAF no proporcionará oficina, material gastable, ni equipos para la realización de esta consultoría por lo cual la Consultora dispondrá de sus propios recursos.</w:t>
      </w:r>
    </w:p>
    <w:p w14:paraId="360CE4C1" w14:textId="77777777" w:rsidR="000557CB" w:rsidRPr="00287B11" w:rsidRDefault="000557CB" w:rsidP="000557CB">
      <w:pPr>
        <w:pStyle w:val="NormalWeb"/>
        <w:spacing w:before="0" w:beforeAutospacing="0" w:after="0" w:afterAutospacing="0"/>
        <w:ind w:right="680"/>
        <w:jc w:val="both"/>
        <w:rPr>
          <w:rFonts w:ascii="Calibri" w:hAnsi="Calibri" w:cs="Calibri"/>
          <w:color w:val="000000"/>
          <w:sz w:val="22"/>
          <w:szCs w:val="22"/>
        </w:rPr>
      </w:pPr>
      <w:r w:rsidRPr="00287B11">
        <w:rPr>
          <w:rFonts w:ascii="Calibri" w:hAnsi="Calibri" w:cs="Calibri"/>
          <w:color w:val="000000"/>
          <w:sz w:val="22"/>
          <w:szCs w:val="22"/>
        </w:rPr>
        <w:t> </w:t>
      </w:r>
    </w:p>
    <w:p w14:paraId="27B09EE6" w14:textId="14DDFC1F" w:rsidR="000557CB" w:rsidRPr="00287B11" w:rsidRDefault="000557CB" w:rsidP="00287B11">
      <w:pPr>
        <w:pStyle w:val="NormalWeb"/>
        <w:numPr>
          <w:ilvl w:val="3"/>
          <w:numId w:val="36"/>
        </w:numPr>
        <w:spacing w:before="0" w:beforeAutospacing="0" w:after="0" w:afterAutospacing="0"/>
        <w:ind w:left="426" w:hanging="426"/>
        <w:jc w:val="both"/>
        <w:rPr>
          <w:rFonts w:ascii="Calibri" w:hAnsi="Calibri" w:cs="Calibri"/>
          <w:b/>
          <w:bCs/>
          <w:color w:val="000000"/>
          <w:sz w:val="22"/>
          <w:szCs w:val="22"/>
        </w:rPr>
      </w:pPr>
      <w:r w:rsidRPr="00287B11">
        <w:rPr>
          <w:rFonts w:ascii="Calibri" w:hAnsi="Calibri" w:cs="Calibri"/>
          <w:b/>
          <w:bCs/>
          <w:color w:val="000000"/>
          <w:sz w:val="22"/>
          <w:szCs w:val="22"/>
        </w:rPr>
        <w:t>Coordinación y Supervisión</w:t>
      </w:r>
    </w:p>
    <w:p w14:paraId="3DCCAEC7" w14:textId="37B492C1" w:rsidR="000557CB" w:rsidRDefault="000557CB" w:rsidP="000557CB">
      <w:pPr>
        <w:pStyle w:val="NormalWeb"/>
        <w:spacing w:before="0" w:beforeAutospacing="0" w:after="0" w:afterAutospacing="0"/>
        <w:jc w:val="both"/>
        <w:rPr>
          <w:rFonts w:ascii="Calibri" w:hAnsi="Calibri" w:cs="Calibri"/>
          <w:color w:val="000000"/>
          <w:sz w:val="22"/>
          <w:szCs w:val="22"/>
        </w:rPr>
      </w:pPr>
      <w:r w:rsidRPr="00287B11">
        <w:rPr>
          <w:rFonts w:ascii="Calibri" w:hAnsi="Calibri" w:cs="Calibri"/>
          <w:color w:val="000000"/>
          <w:sz w:val="22"/>
          <w:szCs w:val="22"/>
        </w:rPr>
        <w:t xml:space="preserve">El </w:t>
      </w:r>
      <w:r w:rsidR="005D0B64" w:rsidRPr="00287B11">
        <w:rPr>
          <w:rFonts w:ascii="Calibri" w:hAnsi="Calibri" w:cs="Calibri"/>
          <w:color w:val="000000"/>
          <w:sz w:val="22"/>
          <w:szCs w:val="22"/>
        </w:rPr>
        <w:t xml:space="preserve">o la </w:t>
      </w:r>
      <w:r w:rsidRPr="00287B11">
        <w:rPr>
          <w:rFonts w:ascii="Calibri" w:hAnsi="Calibri" w:cs="Calibri"/>
          <w:color w:val="000000"/>
          <w:sz w:val="22"/>
          <w:szCs w:val="22"/>
        </w:rPr>
        <w:t>Consultor</w:t>
      </w:r>
      <w:r w:rsidR="005D0B64" w:rsidRPr="00287B11">
        <w:rPr>
          <w:rFonts w:ascii="Calibri" w:hAnsi="Calibri" w:cs="Calibri"/>
          <w:color w:val="000000"/>
          <w:sz w:val="22"/>
          <w:szCs w:val="22"/>
        </w:rPr>
        <w:t>a</w:t>
      </w:r>
      <w:r w:rsidRPr="00287B11">
        <w:rPr>
          <w:rFonts w:ascii="Calibri" w:hAnsi="Calibri" w:cs="Calibri"/>
          <w:color w:val="000000"/>
          <w:sz w:val="22"/>
          <w:szCs w:val="22"/>
        </w:rPr>
        <w:t xml:space="preserve"> coordinará sus labores y reportará a la Dirección de Proyectos de Desarrollo Social de CAF para el visto bueno a los informes parciales y finales, y la conformidad a las actividades que el Consultor ejecute.</w:t>
      </w:r>
      <w:r w:rsidR="00776C8D">
        <w:rPr>
          <w:rFonts w:ascii="Calibri" w:hAnsi="Calibri" w:cs="Calibri"/>
          <w:color w:val="000000"/>
          <w:sz w:val="22"/>
          <w:szCs w:val="22"/>
        </w:rPr>
        <w:t xml:space="preserve"> La supervisión </w:t>
      </w:r>
      <w:r w:rsidR="004B6900" w:rsidRPr="00511BA1">
        <w:rPr>
          <w:rFonts w:ascii="Calibri" w:hAnsi="Calibri" w:cs="Calibri"/>
          <w:color w:val="000000"/>
          <w:sz w:val="22"/>
          <w:szCs w:val="22"/>
        </w:rPr>
        <w:t xml:space="preserve">del estudio estará a cargo de un funcionario </w:t>
      </w:r>
      <w:r w:rsidR="00C32C7A">
        <w:rPr>
          <w:rFonts w:ascii="Calibri" w:hAnsi="Calibri" w:cs="Calibri"/>
          <w:color w:val="000000"/>
          <w:sz w:val="22"/>
          <w:szCs w:val="22"/>
        </w:rPr>
        <w:t xml:space="preserve">de la coordinación de educación de </w:t>
      </w:r>
      <w:r w:rsidR="008D4E96">
        <w:rPr>
          <w:rFonts w:ascii="Calibri" w:hAnsi="Calibri" w:cs="Calibri"/>
          <w:color w:val="000000"/>
          <w:sz w:val="22"/>
          <w:szCs w:val="22"/>
        </w:rPr>
        <w:t>la Dirección referenciada.</w:t>
      </w:r>
    </w:p>
    <w:p w14:paraId="4147DE38" w14:textId="77777777" w:rsidR="009D2C6F" w:rsidRPr="00287B11" w:rsidRDefault="009D2C6F" w:rsidP="000557CB">
      <w:pPr>
        <w:pStyle w:val="NormalWeb"/>
        <w:spacing w:before="0" w:beforeAutospacing="0" w:after="0" w:afterAutospacing="0"/>
        <w:jc w:val="both"/>
        <w:rPr>
          <w:rFonts w:ascii="Calibri" w:hAnsi="Calibri" w:cs="Calibri"/>
          <w:color w:val="000000"/>
          <w:sz w:val="22"/>
          <w:szCs w:val="22"/>
        </w:rPr>
      </w:pPr>
    </w:p>
    <w:p w14:paraId="6133B034" w14:textId="77777777" w:rsidR="008A13D3" w:rsidRPr="00287B11" w:rsidRDefault="000557CB" w:rsidP="008A13D3">
      <w:pPr>
        <w:pStyle w:val="NormalWeb"/>
        <w:spacing w:before="0" w:beforeAutospacing="0" w:after="0" w:afterAutospacing="0"/>
        <w:jc w:val="both"/>
        <w:rPr>
          <w:rFonts w:ascii="Calibri" w:hAnsi="Calibri" w:cs="Calibri"/>
          <w:color w:val="000000"/>
          <w:sz w:val="22"/>
          <w:szCs w:val="22"/>
        </w:rPr>
      </w:pPr>
      <w:r w:rsidRPr="00287B11">
        <w:rPr>
          <w:rFonts w:ascii="Calibri" w:hAnsi="Calibri" w:cs="Calibri"/>
          <w:color w:val="000000"/>
          <w:sz w:val="22"/>
          <w:szCs w:val="22"/>
        </w:rPr>
        <w:t> </w:t>
      </w:r>
    </w:p>
    <w:p w14:paraId="42AF8AC0" w14:textId="74439EE5" w:rsidR="000557CB" w:rsidRDefault="000557CB" w:rsidP="00287B11">
      <w:pPr>
        <w:pStyle w:val="NormalWeb"/>
        <w:numPr>
          <w:ilvl w:val="3"/>
          <w:numId w:val="36"/>
        </w:numPr>
        <w:spacing w:before="0" w:beforeAutospacing="0" w:after="0" w:afterAutospacing="0"/>
        <w:ind w:left="426" w:hanging="426"/>
        <w:jc w:val="both"/>
        <w:rPr>
          <w:rFonts w:ascii="Calibri" w:hAnsi="Calibri" w:cs="Calibri"/>
          <w:b/>
          <w:bCs/>
          <w:color w:val="000000"/>
          <w:sz w:val="22"/>
          <w:szCs w:val="22"/>
        </w:rPr>
      </w:pPr>
      <w:r w:rsidRPr="00287B11">
        <w:rPr>
          <w:rFonts w:ascii="Calibri" w:hAnsi="Calibri" w:cs="Calibri"/>
          <w:b/>
          <w:bCs/>
          <w:color w:val="000000"/>
          <w:sz w:val="22"/>
          <w:szCs w:val="22"/>
        </w:rPr>
        <w:t>Forma de Pago</w:t>
      </w:r>
    </w:p>
    <w:p w14:paraId="0F24AB77" w14:textId="0767EAC4" w:rsidR="000557CB" w:rsidRDefault="000557CB" w:rsidP="005A3645">
      <w:pPr>
        <w:pStyle w:val="NormalWeb"/>
        <w:ind w:right="48"/>
        <w:jc w:val="both"/>
        <w:rPr>
          <w:rFonts w:ascii="Calibri" w:hAnsi="Calibri" w:cs="Calibri"/>
          <w:color w:val="000000" w:themeColor="text1"/>
          <w:sz w:val="22"/>
          <w:szCs w:val="22"/>
        </w:rPr>
      </w:pPr>
      <w:r w:rsidRPr="12B04BDF">
        <w:rPr>
          <w:rFonts w:ascii="Calibri" w:hAnsi="Calibri" w:cs="Calibri"/>
          <w:color w:val="000000" w:themeColor="text1"/>
          <w:sz w:val="22"/>
          <w:szCs w:val="22"/>
        </w:rPr>
        <w:t xml:space="preserve">La remuneración total de la consultoría será por un monto </w:t>
      </w:r>
      <w:r w:rsidR="2B390311" w:rsidRPr="12B04BDF">
        <w:rPr>
          <w:rFonts w:ascii="Calibri" w:hAnsi="Calibri" w:cs="Calibri"/>
          <w:color w:val="000000" w:themeColor="text1"/>
          <w:sz w:val="22"/>
          <w:szCs w:val="22"/>
        </w:rPr>
        <w:t>total</w:t>
      </w:r>
      <w:r w:rsidRPr="12B04BDF">
        <w:rPr>
          <w:rFonts w:ascii="Calibri" w:hAnsi="Calibri" w:cs="Calibri"/>
          <w:color w:val="000000" w:themeColor="text1"/>
          <w:sz w:val="22"/>
          <w:szCs w:val="22"/>
        </w:rPr>
        <w:t xml:space="preserve"> US$</w:t>
      </w:r>
      <w:r w:rsidR="004430D0" w:rsidRPr="12B04BDF">
        <w:rPr>
          <w:rFonts w:ascii="Calibri" w:hAnsi="Calibri" w:cs="Calibri"/>
          <w:color w:val="000000" w:themeColor="text1"/>
          <w:sz w:val="22"/>
          <w:szCs w:val="22"/>
        </w:rPr>
        <w:t>2</w:t>
      </w:r>
      <w:r w:rsidR="00200C47" w:rsidRPr="12B04BDF">
        <w:rPr>
          <w:rFonts w:ascii="Calibri" w:hAnsi="Calibri" w:cs="Calibri"/>
          <w:color w:val="000000" w:themeColor="text1"/>
          <w:sz w:val="22"/>
          <w:szCs w:val="22"/>
        </w:rPr>
        <w:t>5</w:t>
      </w:r>
      <w:r w:rsidR="004430D0" w:rsidRPr="12B04BDF">
        <w:rPr>
          <w:rFonts w:ascii="Calibri" w:hAnsi="Calibri" w:cs="Calibri"/>
          <w:color w:val="000000" w:themeColor="text1"/>
          <w:sz w:val="22"/>
          <w:szCs w:val="22"/>
        </w:rPr>
        <w:t>.</w:t>
      </w:r>
      <w:r w:rsidR="00200C47" w:rsidRPr="12B04BDF">
        <w:rPr>
          <w:rFonts w:ascii="Calibri" w:hAnsi="Calibri" w:cs="Calibri"/>
          <w:color w:val="000000" w:themeColor="text1"/>
          <w:sz w:val="22"/>
          <w:szCs w:val="22"/>
        </w:rPr>
        <w:t>0</w:t>
      </w:r>
      <w:r w:rsidR="004430D0" w:rsidRPr="12B04BDF">
        <w:rPr>
          <w:rFonts w:ascii="Calibri" w:hAnsi="Calibri" w:cs="Calibri"/>
          <w:color w:val="000000" w:themeColor="text1"/>
          <w:sz w:val="22"/>
          <w:szCs w:val="22"/>
        </w:rPr>
        <w:t>00</w:t>
      </w:r>
      <w:r w:rsidR="00584AAF" w:rsidRPr="12B04BDF">
        <w:rPr>
          <w:rFonts w:ascii="Calibri" w:hAnsi="Calibri" w:cs="Calibri"/>
          <w:color w:val="000000" w:themeColor="text1"/>
          <w:sz w:val="22"/>
          <w:szCs w:val="22"/>
        </w:rPr>
        <w:t>. Este monto incluye todos los costos en los que se incurra para el cumplimiento de lo establecido en esta Solicitud de Propuesta (incluidos honorarios del equipo de trabajo, informes, copias, materiales, impuestos por prestación de servicios, etc.).</w:t>
      </w:r>
      <w:r w:rsidR="00DB5F72" w:rsidRPr="12B04BDF">
        <w:rPr>
          <w:rFonts w:ascii="Calibri" w:hAnsi="Calibri" w:cs="Calibri"/>
          <w:color w:val="000000" w:themeColor="text1"/>
          <w:sz w:val="22"/>
          <w:szCs w:val="22"/>
        </w:rPr>
        <w:t xml:space="preserve"> </w:t>
      </w:r>
      <w:r w:rsidR="00BD19BB" w:rsidRPr="12B04BDF">
        <w:rPr>
          <w:rFonts w:ascii="Calibri" w:hAnsi="Calibri" w:cs="Calibri"/>
          <w:color w:val="000000" w:themeColor="text1"/>
          <w:sz w:val="22"/>
          <w:szCs w:val="22"/>
        </w:rPr>
        <w:t xml:space="preserve">Asimismo, debe incluir los impuestos y tasas, como también cualquier otro cargo que corresponda según la normativa local del país en el que se contrate la consultoría. </w:t>
      </w:r>
      <w:r w:rsidR="009226FF">
        <w:t xml:space="preserve"> </w:t>
      </w:r>
    </w:p>
    <w:p w14:paraId="3F5F88CC" w14:textId="40A3F3A1" w:rsidR="12B04BDF" w:rsidRDefault="12B04BDF" w:rsidP="12B04BDF">
      <w:pPr>
        <w:pStyle w:val="NormalWeb"/>
        <w:ind w:right="48"/>
        <w:jc w:val="both"/>
      </w:pPr>
    </w:p>
    <w:p w14:paraId="77CF1AE0" w14:textId="77777777" w:rsidR="008E238C" w:rsidRDefault="008E238C" w:rsidP="12B04BDF">
      <w:pPr>
        <w:pStyle w:val="NormalWeb"/>
        <w:ind w:right="48"/>
        <w:jc w:val="both"/>
      </w:pPr>
    </w:p>
    <w:p w14:paraId="3E844300" w14:textId="77777777" w:rsidR="008E238C" w:rsidRDefault="008E238C" w:rsidP="12B04BDF">
      <w:pPr>
        <w:pStyle w:val="NormalWeb"/>
        <w:ind w:right="48"/>
        <w:jc w:val="both"/>
      </w:pPr>
    </w:p>
    <w:p w14:paraId="101291A2" w14:textId="77777777" w:rsidR="008E238C" w:rsidRDefault="008E238C" w:rsidP="12B04BDF">
      <w:pPr>
        <w:pStyle w:val="NormalWeb"/>
        <w:ind w:right="48"/>
        <w:jc w:val="both"/>
      </w:pPr>
    </w:p>
    <w:tbl>
      <w:tblPr>
        <w:tblStyle w:val="Tablaconcuadrcula"/>
        <w:tblW w:w="7950" w:type="dxa"/>
        <w:jc w:val="center"/>
        <w:tblLook w:val="04A0" w:firstRow="1" w:lastRow="0" w:firstColumn="1" w:lastColumn="0" w:noHBand="0" w:noVBand="1"/>
      </w:tblPr>
      <w:tblGrid>
        <w:gridCol w:w="1910"/>
        <w:gridCol w:w="2063"/>
        <w:gridCol w:w="3977"/>
      </w:tblGrid>
      <w:tr w:rsidR="00F15495" w14:paraId="0657142A" w14:textId="77777777" w:rsidTr="00511BA1">
        <w:trPr>
          <w:trHeight w:val="344"/>
          <w:jc w:val="center"/>
        </w:trPr>
        <w:tc>
          <w:tcPr>
            <w:tcW w:w="1910" w:type="dxa"/>
            <w:shd w:val="clear" w:color="auto" w:fill="D9E2F3" w:themeFill="accent1" w:themeFillTint="33"/>
            <w:vAlign w:val="center"/>
          </w:tcPr>
          <w:p w14:paraId="3ABA3B8B" w14:textId="7C676A5B" w:rsidR="00F15495" w:rsidRPr="007D7F4B" w:rsidRDefault="00F15495" w:rsidP="007D7F4B">
            <w:pPr>
              <w:pStyle w:val="NormalWeb"/>
              <w:spacing w:after="0"/>
              <w:ind w:right="48"/>
              <w:jc w:val="center"/>
              <w:rPr>
                <w:rFonts w:ascii="Calibri" w:hAnsi="Calibri" w:cs="Calibri"/>
                <w:b/>
                <w:bCs/>
                <w:color w:val="000000"/>
                <w:sz w:val="22"/>
                <w:szCs w:val="22"/>
              </w:rPr>
            </w:pPr>
            <w:r w:rsidRPr="007D7F4B">
              <w:rPr>
                <w:rFonts w:ascii="Calibri" w:hAnsi="Calibri" w:cs="Calibri"/>
                <w:b/>
                <w:bCs/>
                <w:color w:val="000000"/>
                <w:sz w:val="22"/>
                <w:szCs w:val="22"/>
              </w:rPr>
              <w:lastRenderedPageBreak/>
              <w:t>Número de pago</w:t>
            </w:r>
          </w:p>
        </w:tc>
        <w:tc>
          <w:tcPr>
            <w:tcW w:w="2063" w:type="dxa"/>
            <w:shd w:val="clear" w:color="auto" w:fill="D9E2F3" w:themeFill="accent1" w:themeFillTint="33"/>
            <w:vAlign w:val="center"/>
          </w:tcPr>
          <w:p w14:paraId="158B1F83" w14:textId="6D973306" w:rsidR="00F15495" w:rsidRPr="007D7F4B" w:rsidRDefault="00F15495" w:rsidP="007D7F4B">
            <w:pPr>
              <w:pStyle w:val="NormalWeb"/>
              <w:spacing w:after="0"/>
              <w:ind w:right="48"/>
              <w:jc w:val="center"/>
              <w:rPr>
                <w:rFonts w:ascii="Calibri" w:hAnsi="Calibri" w:cs="Calibri"/>
                <w:b/>
                <w:bCs/>
                <w:color w:val="000000"/>
                <w:sz w:val="22"/>
                <w:szCs w:val="22"/>
              </w:rPr>
            </w:pPr>
            <w:r w:rsidRPr="007D7F4B">
              <w:rPr>
                <w:rFonts w:ascii="Calibri" w:hAnsi="Calibri" w:cs="Calibri"/>
                <w:b/>
                <w:bCs/>
                <w:color w:val="000000"/>
                <w:sz w:val="22"/>
                <w:szCs w:val="22"/>
              </w:rPr>
              <w:t>Monto del pago</w:t>
            </w:r>
          </w:p>
        </w:tc>
        <w:tc>
          <w:tcPr>
            <w:tcW w:w="3977" w:type="dxa"/>
            <w:shd w:val="clear" w:color="auto" w:fill="D9E2F3" w:themeFill="accent1" w:themeFillTint="33"/>
            <w:vAlign w:val="center"/>
          </w:tcPr>
          <w:p w14:paraId="15449A2B" w14:textId="7190F3E7" w:rsidR="00F15495" w:rsidRPr="007D7F4B" w:rsidRDefault="00F15495" w:rsidP="007D7F4B">
            <w:pPr>
              <w:pStyle w:val="NormalWeb"/>
              <w:spacing w:after="0"/>
              <w:ind w:right="48"/>
              <w:jc w:val="center"/>
              <w:rPr>
                <w:rFonts w:ascii="Calibri" w:hAnsi="Calibri" w:cs="Calibri"/>
                <w:b/>
                <w:bCs/>
                <w:color w:val="000000"/>
                <w:sz w:val="22"/>
                <w:szCs w:val="22"/>
              </w:rPr>
            </w:pPr>
            <w:r w:rsidRPr="007D7F4B">
              <w:rPr>
                <w:rFonts w:ascii="Calibri" w:hAnsi="Calibri" w:cs="Calibri"/>
                <w:b/>
                <w:bCs/>
                <w:color w:val="000000"/>
                <w:sz w:val="22"/>
                <w:szCs w:val="22"/>
              </w:rPr>
              <w:t>Producto</w:t>
            </w:r>
          </w:p>
        </w:tc>
      </w:tr>
      <w:tr w:rsidR="00F15495" w14:paraId="3ABA8F64" w14:textId="77777777" w:rsidTr="00511BA1">
        <w:trPr>
          <w:trHeight w:val="1631"/>
          <w:jc w:val="center"/>
        </w:trPr>
        <w:tc>
          <w:tcPr>
            <w:tcW w:w="1910" w:type="dxa"/>
            <w:vAlign w:val="center"/>
          </w:tcPr>
          <w:p w14:paraId="55AD419C" w14:textId="1564F985" w:rsidR="00F15495" w:rsidRDefault="00F15495" w:rsidP="007D7F4B">
            <w:pPr>
              <w:pStyle w:val="NormalWeb"/>
              <w:spacing w:after="0"/>
              <w:ind w:right="48"/>
              <w:jc w:val="center"/>
              <w:rPr>
                <w:rFonts w:ascii="Calibri" w:hAnsi="Calibri" w:cs="Calibri"/>
                <w:color w:val="000000"/>
                <w:sz w:val="22"/>
                <w:szCs w:val="22"/>
              </w:rPr>
            </w:pPr>
            <w:r>
              <w:rPr>
                <w:rFonts w:ascii="Calibri" w:hAnsi="Calibri" w:cs="Calibri"/>
                <w:color w:val="000000"/>
                <w:sz w:val="22"/>
                <w:szCs w:val="22"/>
              </w:rPr>
              <w:t>1</w:t>
            </w:r>
          </w:p>
        </w:tc>
        <w:tc>
          <w:tcPr>
            <w:tcW w:w="2063" w:type="dxa"/>
            <w:vAlign w:val="center"/>
          </w:tcPr>
          <w:p w14:paraId="72BAD9E8" w14:textId="622FABF6" w:rsidR="00F15495" w:rsidRDefault="00F15495" w:rsidP="007D7F4B">
            <w:pPr>
              <w:pStyle w:val="NormalWeb"/>
              <w:spacing w:after="0"/>
              <w:ind w:right="48"/>
              <w:jc w:val="center"/>
              <w:rPr>
                <w:rFonts w:ascii="Calibri" w:hAnsi="Calibri" w:cs="Calibri"/>
                <w:color w:val="000000"/>
                <w:sz w:val="22"/>
                <w:szCs w:val="22"/>
              </w:rPr>
            </w:pPr>
            <w:r>
              <w:rPr>
                <w:rFonts w:ascii="Calibri" w:hAnsi="Calibri" w:cs="Calibri"/>
                <w:color w:val="000000"/>
                <w:sz w:val="22"/>
                <w:szCs w:val="22"/>
              </w:rPr>
              <w:t>20%</w:t>
            </w:r>
          </w:p>
        </w:tc>
        <w:tc>
          <w:tcPr>
            <w:tcW w:w="3977" w:type="dxa"/>
            <w:vAlign w:val="center"/>
          </w:tcPr>
          <w:p w14:paraId="4455A257" w14:textId="77777777" w:rsidR="00F15495" w:rsidRPr="007D7F4B" w:rsidRDefault="00F15495" w:rsidP="00584AAF">
            <w:pPr>
              <w:pStyle w:val="NormalWeb"/>
              <w:spacing w:after="0"/>
              <w:ind w:right="48"/>
              <w:jc w:val="both"/>
              <w:rPr>
                <w:rFonts w:ascii="Calibri" w:hAnsi="Calibri" w:cs="Calibri"/>
                <w:b/>
                <w:bCs/>
                <w:color w:val="000000"/>
                <w:sz w:val="22"/>
                <w:szCs w:val="22"/>
              </w:rPr>
            </w:pPr>
            <w:r w:rsidRPr="007D7F4B">
              <w:rPr>
                <w:rFonts w:ascii="Calibri" w:hAnsi="Calibri" w:cs="Calibri"/>
                <w:b/>
                <w:bCs/>
                <w:color w:val="000000"/>
                <w:sz w:val="22"/>
                <w:szCs w:val="22"/>
              </w:rPr>
              <w:t>Informe producto 1</w:t>
            </w:r>
          </w:p>
          <w:p w14:paraId="05468A21" w14:textId="330E2258" w:rsidR="00F15495" w:rsidRDefault="00F15495" w:rsidP="00584AAF">
            <w:pPr>
              <w:pStyle w:val="NormalWeb"/>
              <w:spacing w:after="0"/>
              <w:ind w:right="48"/>
              <w:jc w:val="both"/>
              <w:rPr>
                <w:rFonts w:ascii="Calibri" w:hAnsi="Calibri" w:cs="Calibri"/>
                <w:color w:val="000000"/>
                <w:sz w:val="22"/>
                <w:szCs w:val="22"/>
              </w:rPr>
            </w:pPr>
            <w:r w:rsidRPr="00B30E26">
              <w:rPr>
                <w:rFonts w:ascii="Calibri" w:hAnsi="Calibri" w:cs="Calibri"/>
                <w:color w:val="000000" w:themeColor="text1"/>
                <w:sz w:val="20"/>
                <w:szCs w:val="20"/>
              </w:rPr>
              <w:t xml:space="preserve">Entregado </w:t>
            </w:r>
            <w:r>
              <w:rPr>
                <w:rFonts w:ascii="Calibri" w:hAnsi="Calibri" w:cs="Calibri"/>
                <w:color w:val="000000" w:themeColor="text1"/>
                <w:sz w:val="20"/>
                <w:szCs w:val="20"/>
              </w:rPr>
              <w:t>a la firma del contrato</w:t>
            </w:r>
            <w:r w:rsidRPr="00B30E26">
              <w:rPr>
                <w:rFonts w:ascii="Calibri" w:hAnsi="Calibri" w:cs="Calibri"/>
                <w:color w:val="000000" w:themeColor="text1"/>
                <w:sz w:val="20"/>
                <w:szCs w:val="20"/>
              </w:rPr>
              <w:t xml:space="preserve"> y después de la firma de contrato, tras visto bueno y aprobación de CAF</w:t>
            </w:r>
            <w:r>
              <w:rPr>
                <w:rFonts w:ascii="Calibri" w:hAnsi="Calibri" w:cs="Calibri"/>
                <w:color w:val="000000" w:themeColor="text1"/>
                <w:sz w:val="20"/>
                <w:szCs w:val="20"/>
              </w:rPr>
              <w:t xml:space="preserve"> del producto. </w:t>
            </w:r>
          </w:p>
        </w:tc>
      </w:tr>
      <w:tr w:rsidR="00F15495" w14:paraId="13F5BE64" w14:textId="77777777" w:rsidTr="00511BA1">
        <w:trPr>
          <w:trHeight w:val="1937"/>
          <w:jc w:val="center"/>
        </w:trPr>
        <w:tc>
          <w:tcPr>
            <w:tcW w:w="1910" w:type="dxa"/>
            <w:vAlign w:val="center"/>
          </w:tcPr>
          <w:p w14:paraId="221BB563" w14:textId="5DC50FF9" w:rsidR="00F15495" w:rsidRDefault="00F15495" w:rsidP="007D7F4B">
            <w:pPr>
              <w:pStyle w:val="NormalWeb"/>
              <w:spacing w:after="0"/>
              <w:ind w:right="48"/>
              <w:jc w:val="center"/>
              <w:rPr>
                <w:rFonts w:ascii="Calibri" w:hAnsi="Calibri" w:cs="Calibri"/>
                <w:color w:val="000000"/>
                <w:sz w:val="22"/>
                <w:szCs w:val="22"/>
              </w:rPr>
            </w:pPr>
            <w:r>
              <w:rPr>
                <w:rFonts w:ascii="Calibri" w:hAnsi="Calibri" w:cs="Calibri"/>
                <w:color w:val="000000"/>
                <w:sz w:val="22"/>
                <w:szCs w:val="22"/>
              </w:rPr>
              <w:t>2</w:t>
            </w:r>
          </w:p>
        </w:tc>
        <w:tc>
          <w:tcPr>
            <w:tcW w:w="2063" w:type="dxa"/>
            <w:vAlign w:val="center"/>
          </w:tcPr>
          <w:p w14:paraId="1C0A6A70" w14:textId="4417EDF6" w:rsidR="00F15495" w:rsidRDefault="00F15495" w:rsidP="007D7F4B">
            <w:pPr>
              <w:pStyle w:val="NormalWeb"/>
              <w:spacing w:after="0"/>
              <w:ind w:right="48"/>
              <w:jc w:val="center"/>
              <w:rPr>
                <w:rFonts w:ascii="Calibri" w:hAnsi="Calibri" w:cs="Calibri"/>
                <w:color w:val="000000"/>
                <w:sz w:val="22"/>
                <w:szCs w:val="22"/>
              </w:rPr>
            </w:pPr>
            <w:r>
              <w:rPr>
                <w:rFonts w:ascii="Calibri" w:hAnsi="Calibri" w:cs="Calibri"/>
                <w:color w:val="000000"/>
                <w:sz w:val="22"/>
                <w:szCs w:val="22"/>
              </w:rPr>
              <w:t>50%</w:t>
            </w:r>
          </w:p>
        </w:tc>
        <w:tc>
          <w:tcPr>
            <w:tcW w:w="3977" w:type="dxa"/>
            <w:vAlign w:val="center"/>
          </w:tcPr>
          <w:p w14:paraId="6AEC5DC3" w14:textId="0B4B4AF2" w:rsidR="00F15495" w:rsidRPr="007D7F4B" w:rsidRDefault="00F15495" w:rsidP="00584AAF">
            <w:pPr>
              <w:pStyle w:val="NormalWeb"/>
              <w:spacing w:after="0"/>
              <w:ind w:right="48"/>
              <w:jc w:val="both"/>
              <w:rPr>
                <w:rFonts w:ascii="Calibri" w:hAnsi="Calibri" w:cs="Calibri"/>
                <w:b/>
                <w:bCs/>
                <w:color w:val="000000"/>
                <w:sz w:val="22"/>
                <w:szCs w:val="22"/>
              </w:rPr>
            </w:pPr>
            <w:r w:rsidRPr="12B04BDF">
              <w:rPr>
                <w:rFonts w:ascii="Calibri" w:hAnsi="Calibri" w:cs="Calibri"/>
                <w:b/>
                <w:bCs/>
                <w:color w:val="000000" w:themeColor="text1"/>
                <w:sz w:val="22"/>
                <w:szCs w:val="22"/>
              </w:rPr>
              <w:t xml:space="preserve">Informe productos 2 </w:t>
            </w:r>
          </w:p>
          <w:p w14:paraId="56A20B80" w14:textId="28686490" w:rsidR="00F15495" w:rsidRDefault="00F15495" w:rsidP="00B30E26">
            <w:pPr>
              <w:pStyle w:val="NormalWeb"/>
              <w:spacing w:before="0" w:beforeAutospacing="0" w:after="0" w:afterAutospacing="0"/>
              <w:ind w:right="48"/>
              <w:jc w:val="both"/>
              <w:rPr>
                <w:rFonts w:ascii="Calibri" w:hAnsi="Calibri" w:cs="Calibri"/>
                <w:color w:val="000000"/>
                <w:sz w:val="22"/>
                <w:szCs w:val="22"/>
              </w:rPr>
            </w:pPr>
            <w:r w:rsidRPr="00B30E26">
              <w:rPr>
                <w:rFonts w:ascii="Calibri" w:hAnsi="Calibri" w:cs="Calibri"/>
                <w:color w:val="000000" w:themeColor="text1"/>
                <w:sz w:val="20"/>
                <w:szCs w:val="20"/>
              </w:rPr>
              <w:t xml:space="preserve">Entregado a los </w:t>
            </w:r>
            <w:r>
              <w:rPr>
                <w:rFonts w:ascii="Calibri" w:hAnsi="Calibri" w:cs="Calibri"/>
                <w:color w:val="000000" w:themeColor="text1"/>
                <w:sz w:val="20"/>
                <w:szCs w:val="20"/>
              </w:rPr>
              <w:t>tres</w:t>
            </w:r>
            <w:r w:rsidRPr="00B30E26">
              <w:rPr>
                <w:rFonts w:ascii="Calibri" w:hAnsi="Calibri" w:cs="Calibri"/>
                <w:color w:val="000000" w:themeColor="text1"/>
                <w:sz w:val="20"/>
                <w:szCs w:val="20"/>
              </w:rPr>
              <w:t xml:space="preserve"> meses después de la firma de contrato, tras visto bueno y aprobación de CAF</w:t>
            </w:r>
            <w:r>
              <w:rPr>
                <w:rFonts w:ascii="Calibri" w:hAnsi="Calibri" w:cs="Calibri"/>
                <w:color w:val="000000" w:themeColor="text1"/>
                <w:sz w:val="20"/>
                <w:szCs w:val="20"/>
              </w:rPr>
              <w:t xml:space="preserve"> de los productos.</w:t>
            </w:r>
          </w:p>
        </w:tc>
      </w:tr>
      <w:tr w:rsidR="00F15495" w14:paraId="728F3929" w14:textId="77777777" w:rsidTr="00511BA1">
        <w:trPr>
          <w:trHeight w:val="1644"/>
          <w:jc w:val="center"/>
        </w:trPr>
        <w:tc>
          <w:tcPr>
            <w:tcW w:w="1910" w:type="dxa"/>
            <w:vAlign w:val="center"/>
          </w:tcPr>
          <w:p w14:paraId="5595C683" w14:textId="6C02A72F" w:rsidR="00F15495" w:rsidRDefault="00F15495" w:rsidP="007D7F4B">
            <w:pPr>
              <w:pStyle w:val="NormalWeb"/>
              <w:spacing w:after="0"/>
              <w:ind w:right="48"/>
              <w:jc w:val="center"/>
              <w:rPr>
                <w:rFonts w:ascii="Calibri" w:hAnsi="Calibri" w:cs="Calibri"/>
                <w:color w:val="000000"/>
                <w:sz w:val="22"/>
                <w:szCs w:val="22"/>
              </w:rPr>
            </w:pPr>
            <w:r>
              <w:rPr>
                <w:rFonts w:ascii="Calibri" w:hAnsi="Calibri" w:cs="Calibri"/>
                <w:color w:val="000000"/>
                <w:sz w:val="22"/>
                <w:szCs w:val="22"/>
              </w:rPr>
              <w:t>3</w:t>
            </w:r>
          </w:p>
        </w:tc>
        <w:tc>
          <w:tcPr>
            <w:tcW w:w="2063" w:type="dxa"/>
            <w:vAlign w:val="center"/>
          </w:tcPr>
          <w:p w14:paraId="6DED74AA" w14:textId="674AE9FA" w:rsidR="00F15495" w:rsidRDefault="00F15495" w:rsidP="007D7F4B">
            <w:pPr>
              <w:pStyle w:val="NormalWeb"/>
              <w:spacing w:after="0"/>
              <w:ind w:right="48"/>
              <w:jc w:val="center"/>
              <w:rPr>
                <w:rFonts w:ascii="Calibri" w:hAnsi="Calibri" w:cs="Calibri"/>
                <w:color w:val="000000"/>
                <w:sz w:val="22"/>
                <w:szCs w:val="22"/>
              </w:rPr>
            </w:pPr>
            <w:r>
              <w:rPr>
                <w:rFonts w:ascii="Calibri" w:hAnsi="Calibri" w:cs="Calibri"/>
                <w:color w:val="000000"/>
                <w:sz w:val="22"/>
                <w:szCs w:val="22"/>
              </w:rPr>
              <w:t>30%</w:t>
            </w:r>
          </w:p>
        </w:tc>
        <w:tc>
          <w:tcPr>
            <w:tcW w:w="3977" w:type="dxa"/>
            <w:vAlign w:val="center"/>
          </w:tcPr>
          <w:p w14:paraId="43DD42CA" w14:textId="6286DFFB" w:rsidR="00F15495" w:rsidRPr="007D7F4B" w:rsidRDefault="00F15495" w:rsidP="00584AAF">
            <w:pPr>
              <w:pStyle w:val="NormalWeb"/>
              <w:spacing w:after="0"/>
              <w:ind w:right="48"/>
              <w:jc w:val="both"/>
              <w:rPr>
                <w:rFonts w:ascii="Calibri" w:hAnsi="Calibri" w:cs="Calibri"/>
                <w:b/>
                <w:bCs/>
                <w:color w:val="000000"/>
                <w:sz w:val="22"/>
                <w:szCs w:val="22"/>
              </w:rPr>
            </w:pPr>
            <w:r w:rsidRPr="007D7F4B">
              <w:rPr>
                <w:rFonts w:ascii="Calibri" w:hAnsi="Calibri" w:cs="Calibri"/>
                <w:b/>
                <w:bCs/>
                <w:color w:val="000000"/>
                <w:sz w:val="22"/>
                <w:szCs w:val="22"/>
              </w:rPr>
              <w:t xml:space="preserve">Informe producto </w:t>
            </w:r>
            <w:r>
              <w:rPr>
                <w:rFonts w:ascii="Calibri" w:hAnsi="Calibri" w:cs="Calibri"/>
                <w:b/>
                <w:bCs/>
                <w:color w:val="000000"/>
                <w:sz w:val="22"/>
                <w:szCs w:val="22"/>
              </w:rPr>
              <w:t>3</w:t>
            </w:r>
          </w:p>
          <w:p w14:paraId="49A19F3C" w14:textId="2C6F1DBC" w:rsidR="00F15495" w:rsidRDefault="00F15495" w:rsidP="007D7F4B">
            <w:pPr>
              <w:pStyle w:val="NormalWeb"/>
              <w:spacing w:before="0" w:beforeAutospacing="0" w:after="0" w:afterAutospacing="0"/>
              <w:ind w:right="48"/>
              <w:jc w:val="both"/>
              <w:rPr>
                <w:rFonts w:ascii="Calibri" w:hAnsi="Calibri" w:cs="Calibri"/>
                <w:color w:val="000000"/>
                <w:sz w:val="22"/>
                <w:szCs w:val="22"/>
              </w:rPr>
            </w:pPr>
            <w:r>
              <w:rPr>
                <w:rFonts w:ascii="Calibri" w:hAnsi="Calibri" w:cs="Calibri"/>
                <w:color w:val="000000" w:themeColor="text1"/>
                <w:sz w:val="20"/>
                <w:szCs w:val="20"/>
              </w:rPr>
              <w:t>E</w:t>
            </w:r>
            <w:r w:rsidRPr="00B30E26">
              <w:rPr>
                <w:rFonts w:ascii="Calibri" w:hAnsi="Calibri" w:cs="Calibri"/>
                <w:color w:val="000000" w:themeColor="text1"/>
                <w:sz w:val="20"/>
                <w:szCs w:val="20"/>
              </w:rPr>
              <w:t>ntregado a los seis meses después de la firma de contrato, tras visto bueno y aprobación de CAF</w:t>
            </w:r>
            <w:r>
              <w:rPr>
                <w:rFonts w:ascii="Calibri" w:hAnsi="Calibri" w:cs="Calibri"/>
                <w:color w:val="000000" w:themeColor="text1"/>
                <w:sz w:val="20"/>
                <w:szCs w:val="20"/>
              </w:rPr>
              <w:t xml:space="preserve"> del producto.</w:t>
            </w:r>
          </w:p>
        </w:tc>
      </w:tr>
    </w:tbl>
    <w:p w14:paraId="2C7B7EA1" w14:textId="77777777" w:rsidR="000557CB" w:rsidRPr="00287B11" w:rsidRDefault="000557CB" w:rsidP="00301E4C">
      <w:pPr>
        <w:pStyle w:val="NormalWeb"/>
        <w:spacing w:before="0" w:beforeAutospacing="0" w:after="0" w:afterAutospacing="0"/>
        <w:ind w:left="1440" w:right="48"/>
        <w:jc w:val="both"/>
        <w:rPr>
          <w:rFonts w:ascii="Calibri" w:hAnsi="Calibri" w:cs="Calibri"/>
          <w:color w:val="000000"/>
          <w:sz w:val="22"/>
          <w:szCs w:val="22"/>
        </w:rPr>
      </w:pPr>
      <w:r w:rsidRPr="00287B11">
        <w:rPr>
          <w:rFonts w:ascii="Calibri" w:hAnsi="Calibri" w:cs="Calibri"/>
          <w:color w:val="000000"/>
          <w:sz w:val="22"/>
          <w:szCs w:val="22"/>
        </w:rPr>
        <w:t> </w:t>
      </w:r>
    </w:p>
    <w:p w14:paraId="0FA30810" w14:textId="77777777" w:rsidR="000557CB" w:rsidRPr="00287B11" w:rsidRDefault="000557CB" w:rsidP="00301E4C">
      <w:pPr>
        <w:pStyle w:val="NormalWeb"/>
        <w:spacing w:before="0" w:beforeAutospacing="0" w:after="0" w:afterAutospacing="0"/>
        <w:ind w:right="48"/>
        <w:jc w:val="both"/>
        <w:rPr>
          <w:rFonts w:ascii="Calibri" w:hAnsi="Calibri" w:cs="Calibri"/>
          <w:color w:val="000000"/>
          <w:sz w:val="22"/>
          <w:szCs w:val="22"/>
        </w:rPr>
      </w:pPr>
    </w:p>
    <w:p w14:paraId="7C78FCB7" w14:textId="380FC3DB" w:rsidR="000557CB" w:rsidRPr="00287B11" w:rsidRDefault="000557CB" w:rsidP="00301E4C">
      <w:pPr>
        <w:pStyle w:val="NormalWeb"/>
        <w:numPr>
          <w:ilvl w:val="3"/>
          <w:numId w:val="36"/>
        </w:numPr>
        <w:spacing w:before="0" w:beforeAutospacing="0" w:after="0" w:afterAutospacing="0"/>
        <w:ind w:left="426" w:right="48" w:hanging="426"/>
        <w:jc w:val="both"/>
        <w:rPr>
          <w:rFonts w:ascii="Calibri" w:hAnsi="Calibri" w:cs="Calibri"/>
          <w:b/>
          <w:bCs/>
          <w:color w:val="000000"/>
          <w:sz w:val="22"/>
          <w:szCs w:val="22"/>
        </w:rPr>
      </w:pPr>
      <w:r w:rsidRPr="00287B11">
        <w:rPr>
          <w:rFonts w:ascii="Calibri" w:hAnsi="Calibri" w:cs="Calibri"/>
          <w:b/>
          <w:bCs/>
          <w:color w:val="000000"/>
          <w:sz w:val="22"/>
          <w:szCs w:val="22"/>
        </w:rPr>
        <w:t>Calificaciones y Experiencia Requerida</w:t>
      </w:r>
    </w:p>
    <w:p w14:paraId="3C23F0F2" w14:textId="265480A0" w:rsidR="00193BFD" w:rsidRDefault="00BA5CA1" w:rsidP="774C3BBF">
      <w:pPr>
        <w:pStyle w:val="NormalWeb"/>
        <w:spacing w:before="0" w:beforeAutospacing="0" w:after="0" w:afterAutospacing="0"/>
        <w:ind w:right="48"/>
        <w:jc w:val="both"/>
        <w:rPr>
          <w:rFonts w:ascii="Calibri" w:hAnsi="Calibri" w:cs="Calibri"/>
          <w:color w:val="000000"/>
          <w:sz w:val="22"/>
          <w:szCs w:val="22"/>
        </w:rPr>
      </w:pPr>
      <w:r w:rsidRPr="774C3BBF">
        <w:rPr>
          <w:rFonts w:ascii="Calibri" w:hAnsi="Calibri" w:cs="Calibri"/>
          <w:color w:val="000000" w:themeColor="text1"/>
          <w:sz w:val="22"/>
          <w:szCs w:val="22"/>
        </w:rPr>
        <w:t xml:space="preserve">El </w:t>
      </w:r>
      <w:r w:rsidR="004B23CE" w:rsidRPr="774C3BBF">
        <w:rPr>
          <w:rFonts w:ascii="Calibri" w:hAnsi="Calibri" w:cs="Calibri"/>
          <w:color w:val="000000" w:themeColor="text1"/>
          <w:sz w:val="22"/>
          <w:szCs w:val="22"/>
        </w:rPr>
        <w:t xml:space="preserve">equipo </w:t>
      </w:r>
      <w:r w:rsidRPr="774C3BBF">
        <w:rPr>
          <w:rFonts w:ascii="Calibri" w:hAnsi="Calibri" w:cs="Calibri"/>
          <w:color w:val="000000" w:themeColor="text1"/>
          <w:sz w:val="22"/>
          <w:szCs w:val="22"/>
        </w:rPr>
        <w:t>consultor</w:t>
      </w:r>
      <w:r w:rsidR="000557CB" w:rsidRPr="774C3BBF">
        <w:rPr>
          <w:rFonts w:ascii="Calibri" w:hAnsi="Calibri" w:cs="Calibri"/>
          <w:color w:val="000000" w:themeColor="text1"/>
          <w:sz w:val="22"/>
          <w:szCs w:val="22"/>
        </w:rPr>
        <w:t xml:space="preserve"> debe contar con al menos </w:t>
      </w:r>
      <w:r w:rsidR="00805957" w:rsidRPr="774C3BBF">
        <w:rPr>
          <w:rFonts w:ascii="Calibri" w:hAnsi="Calibri" w:cs="Calibri"/>
          <w:color w:val="000000" w:themeColor="text1"/>
          <w:sz w:val="22"/>
          <w:szCs w:val="22"/>
        </w:rPr>
        <w:t>5</w:t>
      </w:r>
      <w:r w:rsidR="000557CB" w:rsidRPr="774C3BBF">
        <w:rPr>
          <w:rFonts w:ascii="Calibri" w:hAnsi="Calibri" w:cs="Calibri"/>
          <w:color w:val="000000" w:themeColor="text1"/>
          <w:sz w:val="22"/>
          <w:szCs w:val="22"/>
        </w:rPr>
        <w:t xml:space="preserve"> años de experiencia en </w:t>
      </w:r>
      <w:r w:rsidR="00FC726A" w:rsidRPr="774C3BBF">
        <w:rPr>
          <w:rFonts w:ascii="Calibri" w:hAnsi="Calibri" w:cs="Calibri"/>
          <w:color w:val="000000" w:themeColor="text1"/>
          <w:sz w:val="22"/>
          <w:szCs w:val="22"/>
        </w:rPr>
        <w:t xml:space="preserve">el análisis, </w:t>
      </w:r>
      <w:r w:rsidR="000557CB" w:rsidRPr="774C3BBF">
        <w:rPr>
          <w:rFonts w:ascii="Calibri" w:hAnsi="Calibri" w:cs="Calibri"/>
          <w:color w:val="000000" w:themeColor="text1"/>
          <w:sz w:val="22"/>
          <w:szCs w:val="22"/>
        </w:rPr>
        <w:t>evaluación y</w:t>
      </w:r>
      <w:r w:rsidR="00FC726A" w:rsidRPr="774C3BBF">
        <w:rPr>
          <w:rFonts w:ascii="Calibri" w:hAnsi="Calibri" w:cs="Calibri"/>
          <w:color w:val="000000" w:themeColor="text1"/>
          <w:sz w:val="22"/>
          <w:szCs w:val="22"/>
        </w:rPr>
        <w:t>/o</w:t>
      </w:r>
      <w:r w:rsidR="000557CB" w:rsidRPr="774C3BBF">
        <w:rPr>
          <w:rFonts w:ascii="Calibri" w:hAnsi="Calibri" w:cs="Calibri"/>
          <w:color w:val="000000" w:themeColor="text1"/>
          <w:sz w:val="22"/>
          <w:szCs w:val="22"/>
        </w:rPr>
        <w:t xml:space="preserve"> gestión de políticas, programas y/o proyectos </w:t>
      </w:r>
      <w:r w:rsidR="00AF2DFD" w:rsidRPr="774C3BBF">
        <w:rPr>
          <w:rFonts w:ascii="Calibri" w:hAnsi="Calibri" w:cs="Calibri"/>
          <w:color w:val="000000" w:themeColor="text1"/>
          <w:sz w:val="22"/>
          <w:szCs w:val="22"/>
        </w:rPr>
        <w:t xml:space="preserve">relacionados con </w:t>
      </w:r>
      <w:r w:rsidR="004B23CE" w:rsidRPr="774C3BBF">
        <w:rPr>
          <w:rFonts w:ascii="Calibri" w:hAnsi="Calibri" w:cs="Calibri"/>
          <w:color w:val="000000" w:themeColor="text1"/>
          <w:sz w:val="22"/>
          <w:szCs w:val="22"/>
        </w:rPr>
        <w:t xml:space="preserve">el </w:t>
      </w:r>
      <w:r w:rsidR="003035E9" w:rsidRPr="774C3BBF">
        <w:rPr>
          <w:rFonts w:ascii="Calibri" w:hAnsi="Calibri" w:cs="Calibri"/>
          <w:color w:val="000000" w:themeColor="text1"/>
          <w:sz w:val="22"/>
          <w:szCs w:val="22"/>
        </w:rPr>
        <w:t xml:space="preserve">desarrollo </w:t>
      </w:r>
      <w:r w:rsidR="004B23CE" w:rsidRPr="774C3BBF">
        <w:rPr>
          <w:rFonts w:ascii="Calibri" w:hAnsi="Calibri" w:cs="Calibri"/>
          <w:color w:val="000000" w:themeColor="text1"/>
          <w:sz w:val="22"/>
          <w:szCs w:val="22"/>
        </w:rPr>
        <w:t xml:space="preserve">y/o implementación </w:t>
      </w:r>
      <w:r w:rsidR="002252B9" w:rsidRPr="774C3BBF">
        <w:rPr>
          <w:rFonts w:ascii="Calibri" w:hAnsi="Calibri" w:cs="Calibri"/>
          <w:color w:val="000000" w:themeColor="text1"/>
          <w:sz w:val="22"/>
          <w:szCs w:val="22"/>
        </w:rPr>
        <w:t>de sistemas de información de gestión educativa,</w:t>
      </w:r>
      <w:r w:rsidR="00B34D6E" w:rsidRPr="774C3BBF">
        <w:rPr>
          <w:rFonts w:ascii="Calibri" w:hAnsi="Calibri" w:cs="Calibri"/>
          <w:color w:val="000000" w:themeColor="text1"/>
          <w:sz w:val="22"/>
          <w:szCs w:val="22"/>
        </w:rPr>
        <w:t xml:space="preserve"> </w:t>
      </w:r>
      <w:r w:rsidR="00CD7D02" w:rsidRPr="774C3BBF">
        <w:rPr>
          <w:rFonts w:ascii="Calibri" w:hAnsi="Calibri" w:cs="Calibri"/>
          <w:color w:val="000000" w:themeColor="text1"/>
          <w:sz w:val="22"/>
          <w:szCs w:val="22"/>
        </w:rPr>
        <w:t>desarrollo de proyectos de infraestructura educativa</w:t>
      </w:r>
      <w:r w:rsidR="5D642F9A" w:rsidRPr="774C3BBF">
        <w:rPr>
          <w:rFonts w:ascii="Calibri" w:hAnsi="Calibri" w:cs="Calibri"/>
          <w:color w:val="000000" w:themeColor="text1"/>
          <w:sz w:val="22"/>
          <w:szCs w:val="22"/>
        </w:rPr>
        <w:t>,</w:t>
      </w:r>
      <w:r w:rsidR="00CD7D02" w:rsidRPr="774C3BBF">
        <w:rPr>
          <w:rFonts w:ascii="Calibri" w:hAnsi="Calibri" w:cs="Calibri"/>
          <w:color w:val="000000" w:themeColor="text1"/>
          <w:sz w:val="22"/>
          <w:szCs w:val="22"/>
        </w:rPr>
        <w:t xml:space="preserve"> </w:t>
      </w:r>
      <w:r w:rsidR="004102E5" w:rsidRPr="774C3BBF">
        <w:rPr>
          <w:rFonts w:ascii="Calibri" w:hAnsi="Calibri" w:cs="Calibri"/>
          <w:color w:val="000000" w:themeColor="text1"/>
          <w:sz w:val="22"/>
          <w:szCs w:val="22"/>
        </w:rPr>
        <w:t xml:space="preserve">así como el </w:t>
      </w:r>
      <w:r w:rsidR="000442EF" w:rsidRPr="774C3BBF">
        <w:rPr>
          <w:rFonts w:ascii="Calibri" w:hAnsi="Calibri" w:cs="Calibri"/>
          <w:color w:val="000000" w:themeColor="text1"/>
          <w:sz w:val="22"/>
          <w:szCs w:val="22"/>
        </w:rPr>
        <w:t xml:space="preserve">diseño de </w:t>
      </w:r>
      <w:r w:rsidR="00CD7D02" w:rsidRPr="774C3BBF">
        <w:rPr>
          <w:rFonts w:ascii="Calibri" w:hAnsi="Calibri" w:cs="Calibri"/>
          <w:color w:val="000000" w:themeColor="text1"/>
          <w:sz w:val="22"/>
          <w:szCs w:val="22"/>
        </w:rPr>
        <w:t>aplicativos webs</w:t>
      </w:r>
      <w:r w:rsidR="000442EF" w:rsidRPr="774C3BBF">
        <w:rPr>
          <w:rFonts w:ascii="Calibri" w:hAnsi="Calibri" w:cs="Calibri"/>
          <w:color w:val="000000" w:themeColor="text1"/>
          <w:sz w:val="22"/>
          <w:szCs w:val="22"/>
        </w:rPr>
        <w:t xml:space="preserve"> con utilización de nuevas tecnologías,</w:t>
      </w:r>
      <w:r w:rsidR="004C34C4" w:rsidRPr="774C3BBF">
        <w:rPr>
          <w:rFonts w:ascii="Calibri" w:hAnsi="Calibri" w:cs="Calibri"/>
          <w:color w:val="000000" w:themeColor="text1"/>
          <w:sz w:val="22"/>
          <w:szCs w:val="22"/>
        </w:rPr>
        <w:t xml:space="preserve"> </w:t>
      </w:r>
      <w:r w:rsidRPr="774C3BBF">
        <w:rPr>
          <w:rFonts w:ascii="Calibri" w:hAnsi="Calibri" w:cs="Calibri"/>
          <w:color w:val="000000" w:themeColor="text1"/>
          <w:sz w:val="22"/>
          <w:szCs w:val="22"/>
        </w:rPr>
        <w:t>a nivel</w:t>
      </w:r>
      <w:r w:rsidR="000557CB" w:rsidRPr="774C3BBF">
        <w:rPr>
          <w:rFonts w:ascii="Calibri" w:hAnsi="Calibri" w:cs="Calibri"/>
          <w:color w:val="000000" w:themeColor="text1"/>
          <w:sz w:val="22"/>
          <w:szCs w:val="22"/>
        </w:rPr>
        <w:t xml:space="preserve"> nacional e internacional</w:t>
      </w:r>
      <w:r w:rsidR="00B565AE" w:rsidRPr="774C3BBF">
        <w:rPr>
          <w:rFonts w:ascii="Calibri" w:hAnsi="Calibri" w:cs="Calibri"/>
          <w:color w:val="000000" w:themeColor="text1"/>
          <w:sz w:val="22"/>
          <w:szCs w:val="22"/>
        </w:rPr>
        <w:t xml:space="preserve">, </w:t>
      </w:r>
      <w:r w:rsidR="000557CB" w:rsidRPr="774C3BBF">
        <w:rPr>
          <w:rFonts w:ascii="Calibri" w:hAnsi="Calibri" w:cs="Calibri"/>
          <w:color w:val="000000" w:themeColor="text1"/>
          <w:sz w:val="22"/>
          <w:szCs w:val="22"/>
        </w:rPr>
        <w:t xml:space="preserve">demostrada </w:t>
      </w:r>
      <w:r w:rsidR="00F147E8" w:rsidRPr="774C3BBF">
        <w:rPr>
          <w:rFonts w:ascii="Calibri" w:hAnsi="Calibri" w:cs="Calibri"/>
          <w:color w:val="000000" w:themeColor="text1"/>
          <w:sz w:val="22"/>
          <w:szCs w:val="22"/>
        </w:rPr>
        <w:t>con</w:t>
      </w:r>
      <w:r w:rsidR="000557CB" w:rsidRPr="774C3BBF">
        <w:rPr>
          <w:rFonts w:ascii="Calibri" w:hAnsi="Calibri" w:cs="Calibri"/>
          <w:color w:val="000000" w:themeColor="text1"/>
          <w:sz w:val="22"/>
          <w:szCs w:val="22"/>
        </w:rPr>
        <w:t xml:space="preserve"> publicaciones o informes de carácter público, académico o de investigación.</w:t>
      </w:r>
    </w:p>
    <w:p w14:paraId="26660C2A" w14:textId="77777777" w:rsidR="009D2C6F" w:rsidRDefault="009D2C6F" w:rsidP="00301E4C">
      <w:pPr>
        <w:pStyle w:val="NormalWeb"/>
        <w:spacing w:before="0" w:beforeAutospacing="0" w:after="0" w:afterAutospacing="0"/>
        <w:ind w:right="48"/>
        <w:jc w:val="both"/>
        <w:rPr>
          <w:rFonts w:ascii="Calibri" w:hAnsi="Calibri" w:cs="Calibri"/>
          <w:color w:val="000000"/>
          <w:sz w:val="22"/>
          <w:szCs w:val="22"/>
        </w:rPr>
      </w:pPr>
    </w:p>
    <w:p w14:paraId="391132AB" w14:textId="77777777" w:rsidR="009D2C6F" w:rsidRDefault="009D2C6F" w:rsidP="00301E4C">
      <w:pPr>
        <w:pStyle w:val="NormalWeb"/>
        <w:spacing w:before="0" w:beforeAutospacing="0" w:after="0" w:afterAutospacing="0"/>
        <w:ind w:right="48"/>
        <w:jc w:val="both"/>
        <w:rPr>
          <w:rFonts w:ascii="Calibri" w:hAnsi="Calibri" w:cs="Calibri"/>
          <w:color w:val="000000"/>
          <w:sz w:val="22"/>
          <w:szCs w:val="22"/>
        </w:rPr>
      </w:pPr>
    </w:p>
    <w:p w14:paraId="7330F0F4" w14:textId="77777777" w:rsidR="00F579EE" w:rsidRDefault="00F579EE" w:rsidP="00F579EE">
      <w:pPr>
        <w:pStyle w:val="Prrafodelista"/>
        <w:numPr>
          <w:ilvl w:val="0"/>
          <w:numId w:val="15"/>
        </w:numPr>
        <w:spacing w:after="0" w:line="240" w:lineRule="auto"/>
        <w:jc w:val="both"/>
        <w:rPr>
          <w:rFonts w:cstheme="minorHAnsi"/>
          <w:b/>
          <w:color w:val="0070C0"/>
          <w:lang w:val="es-MX"/>
        </w:rPr>
      </w:pPr>
      <w:r w:rsidRPr="00F579EE">
        <w:rPr>
          <w:rFonts w:cstheme="minorHAnsi"/>
          <w:b/>
          <w:color w:val="0070C0"/>
          <w:lang w:val="es-MX"/>
        </w:rPr>
        <w:t xml:space="preserve">Criterios de selección </w:t>
      </w:r>
    </w:p>
    <w:p w14:paraId="04E49D1E" w14:textId="77777777" w:rsidR="00380E16" w:rsidRDefault="00380E16" w:rsidP="00380E16">
      <w:pPr>
        <w:spacing w:after="0" w:line="240" w:lineRule="auto"/>
        <w:jc w:val="both"/>
        <w:rPr>
          <w:rFonts w:cstheme="minorHAnsi"/>
          <w:b/>
          <w:color w:val="0070C0"/>
          <w:lang w:val="es-MX"/>
        </w:rPr>
      </w:pPr>
    </w:p>
    <w:p w14:paraId="5F7015B7" w14:textId="5D7C4630" w:rsidR="00380E16" w:rsidRDefault="006A1BAB" w:rsidP="00380E16">
      <w:pPr>
        <w:spacing w:after="0" w:line="240" w:lineRule="auto"/>
        <w:jc w:val="both"/>
        <w:rPr>
          <w:rFonts w:cstheme="minorHAnsi"/>
          <w:b/>
          <w:color w:val="0070C0"/>
          <w:lang w:val="es-MX"/>
        </w:rPr>
      </w:pPr>
      <w:r w:rsidRPr="006A1BAB">
        <w:rPr>
          <w:b/>
          <w:bCs/>
        </w:rPr>
        <w:t xml:space="preserve">a. </w:t>
      </w:r>
      <w:r w:rsidR="00380E16" w:rsidRPr="006A1BAB">
        <w:rPr>
          <w:b/>
          <w:bCs/>
        </w:rPr>
        <w:t>Evaluación técnica (900 puntos):</w:t>
      </w:r>
      <w:r w:rsidR="00380E16">
        <w:t xml:space="preserve"> que considerará el plan de trabajo, la metodología propuesta y descripción de los productos a ser entregados, y la experiencia del consultor o equipo de trabajo.</w:t>
      </w:r>
    </w:p>
    <w:p w14:paraId="4DD0B8C0" w14:textId="77777777" w:rsidR="00380E16" w:rsidRDefault="00380E16" w:rsidP="00380E16">
      <w:pPr>
        <w:spacing w:after="0" w:line="240" w:lineRule="auto"/>
        <w:jc w:val="both"/>
        <w:rPr>
          <w:rFonts w:cstheme="minorHAnsi"/>
          <w:b/>
          <w:color w:val="0070C0"/>
          <w:lang w:val="es-MX"/>
        </w:rPr>
      </w:pPr>
    </w:p>
    <w:p w14:paraId="230A05B2" w14:textId="77777777" w:rsidR="00380E16" w:rsidRDefault="00380E16" w:rsidP="00380E16">
      <w:pPr>
        <w:spacing w:after="0" w:line="240" w:lineRule="auto"/>
        <w:jc w:val="both"/>
        <w:rPr>
          <w:rFonts w:cstheme="minorHAnsi"/>
          <w:b/>
          <w:color w:val="0070C0"/>
          <w:lang w:val="es-MX"/>
        </w:rPr>
      </w:pPr>
    </w:p>
    <w:tbl>
      <w:tblPr>
        <w:tblStyle w:val="Tablaconcuadrcula"/>
        <w:tblW w:w="0" w:type="auto"/>
        <w:tblLook w:val="04A0" w:firstRow="1" w:lastRow="0" w:firstColumn="1" w:lastColumn="0" w:noHBand="0" w:noVBand="1"/>
      </w:tblPr>
      <w:tblGrid>
        <w:gridCol w:w="5240"/>
        <w:gridCol w:w="2552"/>
        <w:gridCol w:w="1602"/>
      </w:tblGrid>
      <w:tr w:rsidR="00920E35" w:rsidRPr="00BA4FB9" w14:paraId="4B8EBEF3" w14:textId="77777777" w:rsidTr="002E785E">
        <w:tc>
          <w:tcPr>
            <w:tcW w:w="5240" w:type="dxa"/>
            <w:shd w:val="clear" w:color="auto" w:fill="D9E2F3" w:themeFill="accent1" w:themeFillTint="33"/>
            <w:vAlign w:val="center"/>
          </w:tcPr>
          <w:p w14:paraId="1AFB4055" w14:textId="18CCF298" w:rsidR="00920E35" w:rsidRPr="002E785E" w:rsidRDefault="00FF2580" w:rsidP="002E785E">
            <w:pPr>
              <w:jc w:val="center"/>
              <w:rPr>
                <w:rFonts w:ascii="Calibri" w:hAnsi="Calibri" w:cs="Calibri"/>
                <w:b/>
                <w:bCs/>
                <w:sz w:val="22"/>
                <w:szCs w:val="22"/>
              </w:rPr>
            </w:pPr>
            <w:proofErr w:type="gramStart"/>
            <w:r w:rsidRPr="002E785E">
              <w:rPr>
                <w:rFonts w:ascii="Calibri" w:hAnsi="Calibri" w:cs="Calibri"/>
                <w:b/>
                <w:bCs/>
                <w:sz w:val="22"/>
                <w:szCs w:val="22"/>
              </w:rPr>
              <w:t>Puntos a desarrollar</w:t>
            </w:r>
            <w:proofErr w:type="gramEnd"/>
          </w:p>
        </w:tc>
        <w:tc>
          <w:tcPr>
            <w:tcW w:w="2552" w:type="dxa"/>
            <w:shd w:val="clear" w:color="auto" w:fill="D9E2F3" w:themeFill="accent1" w:themeFillTint="33"/>
            <w:vAlign w:val="center"/>
          </w:tcPr>
          <w:p w14:paraId="33DFB35A" w14:textId="404753B7" w:rsidR="00920E35" w:rsidRPr="002E785E" w:rsidRDefault="00FF2580" w:rsidP="002E785E">
            <w:pPr>
              <w:jc w:val="center"/>
              <w:rPr>
                <w:rFonts w:ascii="Calibri" w:hAnsi="Calibri" w:cs="Calibri"/>
                <w:b/>
                <w:bCs/>
                <w:sz w:val="22"/>
                <w:szCs w:val="22"/>
              </w:rPr>
            </w:pPr>
            <w:r w:rsidRPr="002E785E">
              <w:rPr>
                <w:rFonts w:ascii="Calibri" w:hAnsi="Calibri" w:cs="Calibri"/>
                <w:b/>
                <w:bCs/>
                <w:sz w:val="22"/>
                <w:szCs w:val="22"/>
              </w:rPr>
              <w:t>Calificación</w:t>
            </w:r>
          </w:p>
        </w:tc>
        <w:tc>
          <w:tcPr>
            <w:tcW w:w="1602" w:type="dxa"/>
            <w:shd w:val="clear" w:color="auto" w:fill="D9E2F3" w:themeFill="accent1" w:themeFillTint="33"/>
            <w:vAlign w:val="center"/>
          </w:tcPr>
          <w:p w14:paraId="41CF7DA1" w14:textId="77777777" w:rsidR="00FF2580" w:rsidRPr="002E785E" w:rsidRDefault="00FF2580" w:rsidP="002E785E">
            <w:pPr>
              <w:jc w:val="center"/>
              <w:rPr>
                <w:rFonts w:ascii="Calibri" w:hAnsi="Calibri" w:cs="Calibri"/>
                <w:b/>
                <w:bCs/>
              </w:rPr>
            </w:pPr>
            <w:r w:rsidRPr="002E785E">
              <w:rPr>
                <w:rFonts w:ascii="Calibri" w:hAnsi="Calibri" w:cs="Calibri"/>
                <w:b/>
                <w:bCs/>
              </w:rPr>
              <w:t>Puntaje</w:t>
            </w:r>
          </w:p>
          <w:p w14:paraId="27F05F8F" w14:textId="5013547E" w:rsidR="00920E35" w:rsidRPr="002E785E" w:rsidRDefault="00FF2580" w:rsidP="002E785E">
            <w:pPr>
              <w:jc w:val="center"/>
              <w:rPr>
                <w:rFonts w:ascii="Calibri" w:hAnsi="Calibri" w:cs="Calibri"/>
                <w:b/>
                <w:bCs/>
                <w:sz w:val="22"/>
                <w:szCs w:val="22"/>
              </w:rPr>
            </w:pPr>
            <w:r w:rsidRPr="002E785E">
              <w:rPr>
                <w:rFonts w:ascii="Calibri" w:hAnsi="Calibri" w:cs="Calibri"/>
                <w:b/>
                <w:bCs/>
                <w:sz w:val="22"/>
                <w:szCs w:val="22"/>
              </w:rPr>
              <w:t>máximo</w:t>
            </w:r>
          </w:p>
        </w:tc>
      </w:tr>
      <w:tr w:rsidR="00920E35" w:rsidRPr="00BA4FB9" w14:paraId="5A7A374F" w14:textId="77777777" w:rsidTr="002E785E">
        <w:trPr>
          <w:trHeight w:val="1546"/>
        </w:trPr>
        <w:tc>
          <w:tcPr>
            <w:tcW w:w="5240" w:type="dxa"/>
            <w:vAlign w:val="center"/>
          </w:tcPr>
          <w:p w14:paraId="3E404D7D" w14:textId="21DC7449" w:rsidR="00920E35" w:rsidRPr="00BA4FB9" w:rsidRDefault="00FF2580" w:rsidP="00380E16">
            <w:pPr>
              <w:jc w:val="both"/>
              <w:rPr>
                <w:rFonts w:ascii="Calibri" w:hAnsi="Calibri" w:cs="Calibri"/>
                <w:b/>
                <w:color w:val="0070C0"/>
                <w:sz w:val="22"/>
                <w:szCs w:val="22"/>
                <w:lang w:val="es-MX"/>
              </w:rPr>
            </w:pPr>
            <w:r w:rsidRPr="00BA4FB9">
              <w:rPr>
                <w:rFonts w:ascii="Calibri" w:hAnsi="Calibri" w:cs="Calibri"/>
                <w:sz w:val="22"/>
                <w:szCs w:val="22"/>
              </w:rPr>
              <w:t xml:space="preserve">La evaluación del Plan de Trabajo tendrá en cuenta que el </w:t>
            </w:r>
            <w:r w:rsidR="00F147E8">
              <w:rPr>
                <w:rFonts w:ascii="Calibri" w:hAnsi="Calibri" w:cs="Calibri"/>
                <w:sz w:val="22"/>
                <w:szCs w:val="22"/>
              </w:rPr>
              <w:t>equipo consultor</w:t>
            </w:r>
            <w:r w:rsidRPr="00BA4FB9">
              <w:rPr>
                <w:rFonts w:ascii="Calibri" w:hAnsi="Calibri" w:cs="Calibri"/>
                <w:sz w:val="22"/>
                <w:szCs w:val="22"/>
              </w:rPr>
              <w:t xml:space="preserve"> proponga unas actividades y recursos compatibles con el plazo disponible, acordes con la estructura de entregables prevista, y plantee un análisis de dedicaciones de tiempo</w:t>
            </w:r>
            <w:r w:rsidR="00BA4FB9">
              <w:rPr>
                <w:rFonts w:ascii="Calibri" w:hAnsi="Calibri" w:cs="Calibri"/>
                <w:sz w:val="22"/>
                <w:szCs w:val="22"/>
              </w:rPr>
              <w:t>.</w:t>
            </w:r>
          </w:p>
        </w:tc>
        <w:tc>
          <w:tcPr>
            <w:tcW w:w="2552" w:type="dxa"/>
            <w:vAlign w:val="center"/>
          </w:tcPr>
          <w:p w14:paraId="6EE1598B" w14:textId="77777777" w:rsidR="00BA4FB9" w:rsidRDefault="005B226F" w:rsidP="00380E16">
            <w:pPr>
              <w:jc w:val="both"/>
              <w:rPr>
                <w:rFonts w:ascii="Calibri" w:hAnsi="Calibri" w:cs="Calibri"/>
                <w:sz w:val="22"/>
                <w:szCs w:val="22"/>
              </w:rPr>
            </w:pPr>
            <w:r w:rsidRPr="00BA4FB9">
              <w:rPr>
                <w:rFonts w:ascii="Calibri" w:hAnsi="Calibri" w:cs="Calibri"/>
                <w:sz w:val="22"/>
                <w:szCs w:val="22"/>
              </w:rPr>
              <w:t>Excelent</w:t>
            </w:r>
            <w:r w:rsidR="00BA4FB9">
              <w:rPr>
                <w:rFonts w:ascii="Calibri" w:hAnsi="Calibri" w:cs="Calibri"/>
                <w:sz w:val="22"/>
                <w:szCs w:val="22"/>
              </w:rPr>
              <w:t xml:space="preserve">e: </w:t>
            </w:r>
            <w:r w:rsidRPr="00BA4FB9">
              <w:rPr>
                <w:rFonts w:ascii="Calibri" w:hAnsi="Calibri" w:cs="Calibri"/>
                <w:sz w:val="22"/>
                <w:szCs w:val="22"/>
              </w:rPr>
              <w:t>150 puntos</w:t>
            </w:r>
          </w:p>
          <w:p w14:paraId="34F4D7DD" w14:textId="0EDDD7F3" w:rsidR="00211B16" w:rsidRDefault="005B226F" w:rsidP="00380E16">
            <w:pPr>
              <w:jc w:val="both"/>
              <w:rPr>
                <w:rFonts w:ascii="Calibri" w:hAnsi="Calibri" w:cs="Calibri"/>
                <w:sz w:val="22"/>
                <w:szCs w:val="22"/>
              </w:rPr>
            </w:pPr>
            <w:r w:rsidRPr="00BA4FB9">
              <w:rPr>
                <w:rFonts w:ascii="Calibri" w:hAnsi="Calibri" w:cs="Calibri"/>
                <w:sz w:val="22"/>
                <w:szCs w:val="22"/>
              </w:rPr>
              <w:t>Muy buen</w:t>
            </w:r>
            <w:r w:rsidR="00211B16">
              <w:rPr>
                <w:rFonts w:ascii="Calibri" w:hAnsi="Calibri" w:cs="Calibri"/>
                <w:sz w:val="22"/>
                <w:szCs w:val="22"/>
              </w:rPr>
              <w:t xml:space="preserve">o: </w:t>
            </w:r>
            <w:r w:rsidRPr="00BA4FB9">
              <w:rPr>
                <w:rFonts w:ascii="Calibri" w:hAnsi="Calibri" w:cs="Calibri"/>
                <w:sz w:val="22"/>
                <w:szCs w:val="22"/>
              </w:rPr>
              <w:t>1</w:t>
            </w:r>
            <w:r w:rsidR="00B5342D">
              <w:rPr>
                <w:rFonts w:ascii="Calibri" w:hAnsi="Calibri" w:cs="Calibri"/>
                <w:sz w:val="22"/>
                <w:szCs w:val="22"/>
              </w:rPr>
              <w:t>25</w:t>
            </w:r>
            <w:r w:rsidRPr="00BA4FB9">
              <w:rPr>
                <w:rFonts w:ascii="Calibri" w:hAnsi="Calibri" w:cs="Calibri"/>
                <w:sz w:val="22"/>
                <w:szCs w:val="22"/>
              </w:rPr>
              <w:t xml:space="preserve"> puntos</w:t>
            </w:r>
          </w:p>
          <w:p w14:paraId="0093012D" w14:textId="25267F8B" w:rsidR="00211B16" w:rsidRDefault="005B226F" w:rsidP="00380E16">
            <w:pPr>
              <w:jc w:val="both"/>
              <w:rPr>
                <w:rFonts w:ascii="Calibri" w:hAnsi="Calibri" w:cs="Calibri"/>
                <w:sz w:val="22"/>
                <w:szCs w:val="22"/>
              </w:rPr>
            </w:pPr>
            <w:r w:rsidRPr="00BA4FB9">
              <w:rPr>
                <w:rFonts w:ascii="Calibri" w:hAnsi="Calibri" w:cs="Calibri"/>
                <w:sz w:val="22"/>
                <w:szCs w:val="22"/>
              </w:rPr>
              <w:t>Bueno</w:t>
            </w:r>
            <w:r w:rsidR="00211B16">
              <w:rPr>
                <w:rFonts w:ascii="Calibri" w:hAnsi="Calibri" w:cs="Calibri"/>
                <w:sz w:val="22"/>
                <w:szCs w:val="22"/>
              </w:rPr>
              <w:t xml:space="preserve">: </w:t>
            </w:r>
            <w:r w:rsidRPr="00BA4FB9">
              <w:rPr>
                <w:rFonts w:ascii="Calibri" w:hAnsi="Calibri" w:cs="Calibri"/>
                <w:sz w:val="22"/>
                <w:szCs w:val="22"/>
              </w:rPr>
              <w:t>10</w:t>
            </w:r>
            <w:r w:rsidR="00B5342D">
              <w:rPr>
                <w:rFonts w:ascii="Calibri" w:hAnsi="Calibri" w:cs="Calibri"/>
                <w:sz w:val="22"/>
                <w:szCs w:val="22"/>
              </w:rPr>
              <w:t>0</w:t>
            </w:r>
            <w:r w:rsidRPr="00BA4FB9">
              <w:rPr>
                <w:rFonts w:ascii="Calibri" w:hAnsi="Calibri" w:cs="Calibri"/>
                <w:sz w:val="22"/>
                <w:szCs w:val="22"/>
              </w:rPr>
              <w:t xml:space="preserve"> puntos</w:t>
            </w:r>
          </w:p>
          <w:p w14:paraId="54C0E55E" w14:textId="77777777" w:rsidR="00211B16" w:rsidRDefault="005B226F" w:rsidP="00380E16">
            <w:pPr>
              <w:jc w:val="both"/>
              <w:rPr>
                <w:rFonts w:ascii="Calibri" w:hAnsi="Calibri" w:cs="Calibri"/>
                <w:sz w:val="22"/>
                <w:szCs w:val="22"/>
              </w:rPr>
            </w:pPr>
            <w:r w:rsidRPr="00BA4FB9">
              <w:rPr>
                <w:rFonts w:ascii="Calibri" w:hAnsi="Calibri" w:cs="Calibri"/>
                <w:sz w:val="22"/>
                <w:szCs w:val="22"/>
              </w:rPr>
              <w:t>Regular</w:t>
            </w:r>
            <w:r w:rsidR="00211B16">
              <w:rPr>
                <w:rFonts w:ascii="Calibri" w:hAnsi="Calibri" w:cs="Calibri"/>
                <w:sz w:val="22"/>
                <w:szCs w:val="22"/>
              </w:rPr>
              <w:t xml:space="preserve">: </w:t>
            </w:r>
            <w:r w:rsidRPr="00BA4FB9">
              <w:rPr>
                <w:rFonts w:ascii="Calibri" w:hAnsi="Calibri" w:cs="Calibri"/>
                <w:sz w:val="22"/>
                <w:szCs w:val="22"/>
              </w:rPr>
              <w:t>75 puntos</w:t>
            </w:r>
          </w:p>
          <w:p w14:paraId="43E98CC0" w14:textId="4B5DC1FD" w:rsidR="00920E35" w:rsidRPr="00BA4FB9" w:rsidRDefault="005B226F" w:rsidP="00380E16">
            <w:pPr>
              <w:jc w:val="both"/>
              <w:rPr>
                <w:rFonts w:ascii="Calibri" w:hAnsi="Calibri" w:cs="Calibri"/>
                <w:b/>
                <w:color w:val="0070C0"/>
                <w:sz w:val="22"/>
                <w:szCs w:val="22"/>
                <w:lang w:val="es-MX"/>
              </w:rPr>
            </w:pPr>
            <w:r w:rsidRPr="00BA4FB9">
              <w:rPr>
                <w:rFonts w:ascii="Calibri" w:hAnsi="Calibri" w:cs="Calibri"/>
                <w:sz w:val="22"/>
                <w:szCs w:val="22"/>
              </w:rPr>
              <w:t>Aceptable</w:t>
            </w:r>
            <w:r w:rsidR="00211B16">
              <w:rPr>
                <w:rFonts w:ascii="Calibri" w:hAnsi="Calibri" w:cs="Calibri"/>
                <w:sz w:val="22"/>
                <w:szCs w:val="22"/>
              </w:rPr>
              <w:t xml:space="preserve">: </w:t>
            </w:r>
            <w:r w:rsidRPr="00BA4FB9">
              <w:rPr>
                <w:rFonts w:ascii="Calibri" w:hAnsi="Calibri" w:cs="Calibri"/>
                <w:sz w:val="22"/>
                <w:szCs w:val="22"/>
              </w:rPr>
              <w:t>5</w:t>
            </w:r>
            <w:r w:rsidR="00B5342D">
              <w:rPr>
                <w:rFonts w:ascii="Calibri" w:hAnsi="Calibri" w:cs="Calibri"/>
                <w:sz w:val="22"/>
                <w:szCs w:val="22"/>
              </w:rPr>
              <w:t>0</w:t>
            </w:r>
            <w:r w:rsidRPr="00BA4FB9">
              <w:rPr>
                <w:rFonts w:ascii="Calibri" w:hAnsi="Calibri" w:cs="Calibri"/>
                <w:sz w:val="22"/>
                <w:szCs w:val="22"/>
              </w:rPr>
              <w:t xml:space="preserve"> puntos</w:t>
            </w:r>
          </w:p>
        </w:tc>
        <w:tc>
          <w:tcPr>
            <w:tcW w:w="1602" w:type="dxa"/>
            <w:vAlign w:val="center"/>
          </w:tcPr>
          <w:p w14:paraId="71C98181" w14:textId="3D81FDB7" w:rsidR="00920E35" w:rsidRPr="00BA4FB9" w:rsidRDefault="005B226F" w:rsidP="00211B16">
            <w:pPr>
              <w:jc w:val="center"/>
              <w:rPr>
                <w:rFonts w:ascii="Calibri" w:hAnsi="Calibri" w:cs="Calibri"/>
                <w:b/>
                <w:color w:val="0070C0"/>
                <w:sz w:val="22"/>
                <w:szCs w:val="22"/>
                <w:lang w:val="es-MX"/>
              </w:rPr>
            </w:pPr>
            <w:r w:rsidRPr="00211B16">
              <w:rPr>
                <w:rFonts w:ascii="Calibri" w:hAnsi="Calibri" w:cs="Calibri"/>
                <w:sz w:val="22"/>
                <w:szCs w:val="22"/>
              </w:rPr>
              <w:t>150 puntos</w:t>
            </w:r>
          </w:p>
        </w:tc>
      </w:tr>
      <w:tr w:rsidR="00920E35" w:rsidRPr="00BA4FB9" w14:paraId="5E2339AF" w14:textId="77777777" w:rsidTr="002E785E">
        <w:tc>
          <w:tcPr>
            <w:tcW w:w="5240" w:type="dxa"/>
            <w:vAlign w:val="center"/>
          </w:tcPr>
          <w:p w14:paraId="1DA8BEDF" w14:textId="7C8C13C4" w:rsidR="00920E35" w:rsidRPr="00BA4FB9" w:rsidRDefault="0047550D" w:rsidP="00380E16">
            <w:pPr>
              <w:jc w:val="both"/>
              <w:rPr>
                <w:rFonts w:ascii="Calibri" w:hAnsi="Calibri" w:cs="Calibri"/>
                <w:b/>
                <w:color w:val="0070C0"/>
                <w:sz w:val="22"/>
                <w:szCs w:val="22"/>
                <w:lang w:val="es-MX"/>
              </w:rPr>
            </w:pPr>
            <w:r w:rsidRPr="00BA4FB9">
              <w:rPr>
                <w:rFonts w:ascii="Calibri" w:hAnsi="Calibri" w:cs="Calibri"/>
                <w:sz w:val="22"/>
                <w:szCs w:val="22"/>
              </w:rPr>
              <w:lastRenderedPageBreak/>
              <w:t xml:space="preserve">La evaluación de la Propuesta se realizará considerando el </w:t>
            </w:r>
            <w:r w:rsidR="00894772">
              <w:rPr>
                <w:rFonts w:ascii="Calibri" w:hAnsi="Calibri" w:cs="Calibri"/>
                <w:sz w:val="22"/>
                <w:szCs w:val="22"/>
              </w:rPr>
              <w:t>conocimiento</w:t>
            </w:r>
            <w:r w:rsidRPr="00BA4FB9">
              <w:rPr>
                <w:rFonts w:ascii="Calibri" w:hAnsi="Calibri" w:cs="Calibri"/>
                <w:sz w:val="22"/>
                <w:szCs w:val="22"/>
              </w:rPr>
              <w:t xml:space="preserve"> y comprensión que evidencie el </w:t>
            </w:r>
            <w:r w:rsidR="00894772">
              <w:rPr>
                <w:rFonts w:ascii="Calibri" w:hAnsi="Calibri" w:cs="Calibri"/>
                <w:sz w:val="22"/>
                <w:szCs w:val="22"/>
              </w:rPr>
              <w:t>equipo c</w:t>
            </w:r>
            <w:r w:rsidRPr="00BA4FB9">
              <w:rPr>
                <w:rFonts w:ascii="Calibri" w:hAnsi="Calibri" w:cs="Calibri"/>
                <w:sz w:val="22"/>
                <w:szCs w:val="22"/>
              </w:rPr>
              <w:t>onsultor, a partir de los objetivos generales de la consultoría y el análisis de las relaciones entre insumos y productos de las fases internas de la misma. Tendrá en cuenta la alineación de los objetivos con las actividades generales propuestas, la coherencia entre los productos, el Plan de Trabajo y los métodos a emplear, y finalmente, valorará positivamente la descripción detallada de métodos, modelos analíticos y técnicos, siempre que sea justificada su aplicabilidad y pertinencia. Así mismo, se valorará el aporte de conocimiento, la innovación, y la generación de valor en los procesos planteados.</w:t>
            </w:r>
          </w:p>
        </w:tc>
        <w:tc>
          <w:tcPr>
            <w:tcW w:w="2552" w:type="dxa"/>
            <w:vAlign w:val="center"/>
          </w:tcPr>
          <w:p w14:paraId="335FB5C5" w14:textId="1087C10A" w:rsidR="00211B16" w:rsidRDefault="00211B16" w:rsidP="00211B16">
            <w:pPr>
              <w:jc w:val="both"/>
              <w:rPr>
                <w:rFonts w:ascii="Calibri" w:hAnsi="Calibri" w:cs="Calibri"/>
                <w:sz w:val="22"/>
                <w:szCs w:val="22"/>
              </w:rPr>
            </w:pPr>
            <w:r w:rsidRPr="00BA4FB9">
              <w:rPr>
                <w:rFonts w:ascii="Calibri" w:hAnsi="Calibri" w:cs="Calibri"/>
                <w:sz w:val="22"/>
                <w:szCs w:val="22"/>
              </w:rPr>
              <w:t>Excelent</w:t>
            </w:r>
            <w:r>
              <w:rPr>
                <w:rFonts w:ascii="Calibri" w:hAnsi="Calibri" w:cs="Calibri"/>
                <w:sz w:val="22"/>
                <w:szCs w:val="22"/>
              </w:rPr>
              <w:t xml:space="preserve">e: </w:t>
            </w:r>
            <w:r w:rsidR="002262A6">
              <w:rPr>
                <w:rFonts w:ascii="Calibri" w:hAnsi="Calibri" w:cs="Calibri"/>
                <w:sz w:val="22"/>
                <w:szCs w:val="22"/>
              </w:rPr>
              <w:t>400</w:t>
            </w:r>
            <w:r w:rsidRPr="00BA4FB9">
              <w:rPr>
                <w:rFonts w:ascii="Calibri" w:hAnsi="Calibri" w:cs="Calibri"/>
                <w:sz w:val="22"/>
                <w:szCs w:val="22"/>
              </w:rPr>
              <w:t xml:space="preserve"> puntos</w:t>
            </w:r>
          </w:p>
          <w:p w14:paraId="79CD2426" w14:textId="0A2AEDD1" w:rsidR="00211B16" w:rsidRDefault="00211B16" w:rsidP="00211B16">
            <w:pPr>
              <w:jc w:val="both"/>
              <w:rPr>
                <w:rFonts w:ascii="Calibri" w:hAnsi="Calibri" w:cs="Calibri"/>
                <w:sz w:val="22"/>
                <w:szCs w:val="22"/>
              </w:rPr>
            </w:pPr>
            <w:r w:rsidRPr="00BA4FB9">
              <w:rPr>
                <w:rFonts w:ascii="Calibri" w:hAnsi="Calibri" w:cs="Calibri"/>
                <w:sz w:val="22"/>
                <w:szCs w:val="22"/>
              </w:rPr>
              <w:t>Muy buen</w:t>
            </w:r>
            <w:r>
              <w:rPr>
                <w:rFonts w:ascii="Calibri" w:hAnsi="Calibri" w:cs="Calibri"/>
                <w:sz w:val="22"/>
                <w:szCs w:val="22"/>
              </w:rPr>
              <w:t xml:space="preserve">o: </w:t>
            </w:r>
            <w:r w:rsidR="002262A6">
              <w:rPr>
                <w:rFonts w:ascii="Calibri" w:hAnsi="Calibri" w:cs="Calibri"/>
                <w:sz w:val="22"/>
                <w:szCs w:val="22"/>
              </w:rPr>
              <w:t>3</w:t>
            </w:r>
            <w:r w:rsidR="001E3495">
              <w:rPr>
                <w:rFonts w:ascii="Calibri" w:hAnsi="Calibri" w:cs="Calibri"/>
                <w:sz w:val="22"/>
                <w:szCs w:val="22"/>
              </w:rPr>
              <w:t>00</w:t>
            </w:r>
            <w:r w:rsidRPr="00BA4FB9">
              <w:rPr>
                <w:rFonts w:ascii="Calibri" w:hAnsi="Calibri" w:cs="Calibri"/>
                <w:sz w:val="22"/>
                <w:szCs w:val="22"/>
              </w:rPr>
              <w:t xml:space="preserve"> puntos</w:t>
            </w:r>
          </w:p>
          <w:p w14:paraId="4DF0C0FC" w14:textId="7225BDE4" w:rsidR="00211B16" w:rsidRDefault="00211B16" w:rsidP="00211B16">
            <w:pPr>
              <w:jc w:val="both"/>
              <w:rPr>
                <w:rFonts w:ascii="Calibri" w:hAnsi="Calibri" w:cs="Calibri"/>
                <w:sz w:val="22"/>
                <w:szCs w:val="22"/>
              </w:rPr>
            </w:pPr>
            <w:r w:rsidRPr="00BA4FB9">
              <w:rPr>
                <w:rFonts w:ascii="Calibri" w:hAnsi="Calibri" w:cs="Calibri"/>
                <w:sz w:val="22"/>
                <w:szCs w:val="22"/>
              </w:rPr>
              <w:t>Bueno</w:t>
            </w:r>
            <w:r>
              <w:rPr>
                <w:rFonts w:ascii="Calibri" w:hAnsi="Calibri" w:cs="Calibri"/>
                <w:sz w:val="22"/>
                <w:szCs w:val="22"/>
              </w:rPr>
              <w:t xml:space="preserve">: </w:t>
            </w:r>
            <w:r w:rsidR="001E3495">
              <w:rPr>
                <w:rFonts w:ascii="Calibri" w:hAnsi="Calibri" w:cs="Calibri"/>
                <w:sz w:val="22"/>
                <w:szCs w:val="22"/>
              </w:rPr>
              <w:t>200</w:t>
            </w:r>
            <w:r w:rsidRPr="00BA4FB9">
              <w:rPr>
                <w:rFonts w:ascii="Calibri" w:hAnsi="Calibri" w:cs="Calibri"/>
                <w:sz w:val="22"/>
                <w:szCs w:val="22"/>
              </w:rPr>
              <w:t xml:space="preserve"> puntos</w:t>
            </w:r>
          </w:p>
          <w:p w14:paraId="28287511" w14:textId="15A6549D" w:rsidR="00211B16" w:rsidRDefault="00211B16" w:rsidP="00211B16">
            <w:pPr>
              <w:jc w:val="both"/>
              <w:rPr>
                <w:rFonts w:ascii="Calibri" w:hAnsi="Calibri" w:cs="Calibri"/>
                <w:sz w:val="22"/>
                <w:szCs w:val="22"/>
              </w:rPr>
            </w:pPr>
            <w:r w:rsidRPr="00BA4FB9">
              <w:rPr>
                <w:rFonts w:ascii="Calibri" w:hAnsi="Calibri" w:cs="Calibri"/>
                <w:sz w:val="22"/>
                <w:szCs w:val="22"/>
              </w:rPr>
              <w:t>Regular</w:t>
            </w:r>
            <w:r>
              <w:rPr>
                <w:rFonts w:ascii="Calibri" w:hAnsi="Calibri" w:cs="Calibri"/>
                <w:sz w:val="22"/>
                <w:szCs w:val="22"/>
              </w:rPr>
              <w:t xml:space="preserve">: </w:t>
            </w:r>
            <w:r w:rsidR="001E3495">
              <w:rPr>
                <w:rFonts w:ascii="Calibri" w:hAnsi="Calibri" w:cs="Calibri"/>
                <w:sz w:val="22"/>
                <w:szCs w:val="22"/>
              </w:rPr>
              <w:t>100</w:t>
            </w:r>
            <w:r w:rsidRPr="00BA4FB9">
              <w:rPr>
                <w:rFonts w:ascii="Calibri" w:hAnsi="Calibri" w:cs="Calibri"/>
                <w:sz w:val="22"/>
                <w:szCs w:val="22"/>
              </w:rPr>
              <w:t xml:space="preserve"> puntos</w:t>
            </w:r>
          </w:p>
          <w:p w14:paraId="415EDBD3" w14:textId="3DF67643" w:rsidR="00211B16" w:rsidRDefault="00211B16" w:rsidP="00211B16">
            <w:pPr>
              <w:jc w:val="both"/>
              <w:rPr>
                <w:rFonts w:ascii="Calibri" w:hAnsi="Calibri" w:cs="Calibri"/>
                <w:sz w:val="22"/>
                <w:szCs w:val="22"/>
              </w:rPr>
            </w:pPr>
            <w:r w:rsidRPr="00BA4FB9">
              <w:rPr>
                <w:rFonts w:ascii="Calibri" w:hAnsi="Calibri" w:cs="Calibri"/>
                <w:sz w:val="22"/>
                <w:szCs w:val="22"/>
              </w:rPr>
              <w:t>Aceptable</w:t>
            </w:r>
            <w:r>
              <w:rPr>
                <w:rFonts w:ascii="Calibri" w:hAnsi="Calibri" w:cs="Calibri"/>
                <w:sz w:val="22"/>
                <w:szCs w:val="22"/>
              </w:rPr>
              <w:t xml:space="preserve">: </w:t>
            </w:r>
            <w:r w:rsidR="001E3495">
              <w:rPr>
                <w:rFonts w:ascii="Calibri" w:hAnsi="Calibri" w:cs="Calibri"/>
                <w:sz w:val="22"/>
                <w:szCs w:val="22"/>
              </w:rPr>
              <w:t>50</w:t>
            </w:r>
            <w:r w:rsidRPr="00BA4FB9">
              <w:rPr>
                <w:rFonts w:ascii="Calibri" w:hAnsi="Calibri" w:cs="Calibri"/>
                <w:sz w:val="22"/>
                <w:szCs w:val="22"/>
              </w:rPr>
              <w:t xml:space="preserve"> puntos</w:t>
            </w:r>
          </w:p>
          <w:p w14:paraId="55543207" w14:textId="77777777" w:rsidR="00211B16" w:rsidRDefault="00211B16" w:rsidP="00380E16">
            <w:pPr>
              <w:jc w:val="both"/>
              <w:rPr>
                <w:rFonts w:ascii="Calibri" w:hAnsi="Calibri" w:cs="Calibri"/>
                <w:sz w:val="22"/>
                <w:szCs w:val="22"/>
              </w:rPr>
            </w:pPr>
          </w:p>
          <w:p w14:paraId="7939A444" w14:textId="77777777" w:rsidR="00211B16" w:rsidRDefault="00211B16" w:rsidP="00380E16">
            <w:pPr>
              <w:jc w:val="both"/>
              <w:rPr>
                <w:rFonts w:ascii="Calibri" w:hAnsi="Calibri" w:cs="Calibri"/>
                <w:sz w:val="22"/>
                <w:szCs w:val="22"/>
              </w:rPr>
            </w:pPr>
          </w:p>
          <w:p w14:paraId="6DAF3D70" w14:textId="3323B0CC" w:rsidR="00920E35" w:rsidRPr="00BA4FB9" w:rsidRDefault="00920E35" w:rsidP="00380E16">
            <w:pPr>
              <w:jc w:val="both"/>
              <w:rPr>
                <w:rFonts w:ascii="Calibri" w:hAnsi="Calibri" w:cs="Calibri"/>
                <w:b/>
                <w:color w:val="0070C0"/>
                <w:sz w:val="22"/>
                <w:szCs w:val="22"/>
                <w:lang w:val="es-MX"/>
              </w:rPr>
            </w:pPr>
          </w:p>
        </w:tc>
        <w:tc>
          <w:tcPr>
            <w:tcW w:w="1602" w:type="dxa"/>
            <w:vAlign w:val="center"/>
          </w:tcPr>
          <w:p w14:paraId="76D4D603" w14:textId="2E772D4B" w:rsidR="00920E35" w:rsidRPr="00BA4FB9" w:rsidRDefault="0047550D" w:rsidP="001E3495">
            <w:pPr>
              <w:jc w:val="center"/>
              <w:rPr>
                <w:rFonts w:ascii="Calibri" w:hAnsi="Calibri" w:cs="Calibri"/>
                <w:b/>
                <w:color w:val="0070C0"/>
                <w:sz w:val="22"/>
                <w:szCs w:val="22"/>
                <w:lang w:val="es-MX"/>
              </w:rPr>
            </w:pPr>
            <w:r w:rsidRPr="001E3495">
              <w:rPr>
                <w:rFonts w:ascii="Calibri" w:hAnsi="Calibri" w:cs="Calibri"/>
                <w:sz w:val="22"/>
                <w:szCs w:val="22"/>
              </w:rPr>
              <w:t>400 puntos</w:t>
            </w:r>
          </w:p>
        </w:tc>
      </w:tr>
      <w:tr w:rsidR="00920E35" w:rsidRPr="00BA4FB9" w14:paraId="646F4375" w14:textId="77777777" w:rsidTr="002E785E">
        <w:tc>
          <w:tcPr>
            <w:tcW w:w="5240" w:type="dxa"/>
            <w:vAlign w:val="center"/>
          </w:tcPr>
          <w:p w14:paraId="0868CD83" w14:textId="2BAFE86F" w:rsidR="00920E35" w:rsidRPr="00BA4FB9" w:rsidRDefault="00284A26" w:rsidP="00380E16">
            <w:pPr>
              <w:jc w:val="both"/>
              <w:rPr>
                <w:rFonts w:ascii="Calibri" w:hAnsi="Calibri" w:cs="Calibri"/>
                <w:b/>
                <w:color w:val="0070C0"/>
                <w:sz w:val="22"/>
                <w:szCs w:val="22"/>
                <w:lang w:val="es-MX"/>
              </w:rPr>
            </w:pPr>
            <w:r w:rsidRPr="00BA4FB9">
              <w:rPr>
                <w:rFonts w:ascii="Calibri" w:hAnsi="Calibri" w:cs="Calibri"/>
                <w:sz w:val="22"/>
                <w:szCs w:val="22"/>
              </w:rPr>
              <w:t xml:space="preserve">La evaluación de la experiencia </w:t>
            </w:r>
            <w:r w:rsidR="000E12E7">
              <w:rPr>
                <w:rFonts w:ascii="Calibri" w:hAnsi="Calibri" w:cs="Calibri"/>
                <w:sz w:val="22"/>
                <w:szCs w:val="22"/>
              </w:rPr>
              <w:t xml:space="preserve">del </w:t>
            </w:r>
            <w:r w:rsidRPr="00BA4FB9">
              <w:rPr>
                <w:rFonts w:ascii="Calibri" w:hAnsi="Calibri" w:cs="Calibri"/>
                <w:sz w:val="22"/>
                <w:szCs w:val="22"/>
              </w:rPr>
              <w:t>equipo de trabajo tomará en cuenta la información académica y técnica y la experiencia del equipo de trabajo según dedicación propuesta para las diferentes actividades. Es condición excluyente la experiencia específica (contratos de consultoría, asesoría o prestación de servicios), en temas similares al objeto de esta consultoría.</w:t>
            </w:r>
          </w:p>
        </w:tc>
        <w:tc>
          <w:tcPr>
            <w:tcW w:w="2552" w:type="dxa"/>
            <w:vAlign w:val="center"/>
          </w:tcPr>
          <w:p w14:paraId="37A0D363" w14:textId="77777777" w:rsidR="00920E35" w:rsidRPr="00BA4FB9" w:rsidRDefault="00920E35" w:rsidP="00380E16">
            <w:pPr>
              <w:jc w:val="both"/>
              <w:rPr>
                <w:rFonts w:ascii="Calibri" w:hAnsi="Calibri" w:cs="Calibri"/>
                <w:b/>
                <w:color w:val="0070C0"/>
                <w:sz w:val="22"/>
                <w:szCs w:val="22"/>
                <w:lang w:val="es-MX"/>
              </w:rPr>
            </w:pPr>
          </w:p>
        </w:tc>
        <w:tc>
          <w:tcPr>
            <w:tcW w:w="1602" w:type="dxa"/>
            <w:vAlign w:val="center"/>
          </w:tcPr>
          <w:p w14:paraId="2FDA4AAB" w14:textId="439732DF" w:rsidR="00920E35" w:rsidRPr="00BA4FB9" w:rsidRDefault="00284A26" w:rsidP="001E3495">
            <w:pPr>
              <w:jc w:val="center"/>
              <w:rPr>
                <w:rFonts w:ascii="Calibri" w:hAnsi="Calibri" w:cs="Calibri"/>
                <w:b/>
                <w:color w:val="0070C0"/>
                <w:sz w:val="22"/>
                <w:szCs w:val="22"/>
                <w:lang w:val="es-MX"/>
              </w:rPr>
            </w:pPr>
            <w:r w:rsidRPr="001E3495">
              <w:rPr>
                <w:rFonts w:ascii="Calibri" w:hAnsi="Calibri" w:cs="Calibri"/>
                <w:sz w:val="22"/>
                <w:szCs w:val="22"/>
              </w:rPr>
              <w:t>350 puntos</w:t>
            </w:r>
            <w:r w:rsidRPr="00BA4FB9">
              <w:rPr>
                <w:rFonts w:ascii="Calibri" w:hAnsi="Calibri" w:cs="Calibri"/>
                <w:b/>
                <w:color w:val="0070C0"/>
                <w:sz w:val="22"/>
                <w:szCs w:val="22"/>
                <w:lang w:val="es-MX"/>
              </w:rPr>
              <w:t xml:space="preserve"> </w:t>
            </w:r>
          </w:p>
        </w:tc>
      </w:tr>
      <w:tr w:rsidR="00920E35" w:rsidRPr="00BA4FB9" w14:paraId="7F8B42F2" w14:textId="77777777" w:rsidTr="002E785E">
        <w:tc>
          <w:tcPr>
            <w:tcW w:w="5240" w:type="dxa"/>
            <w:shd w:val="clear" w:color="auto" w:fill="D9E2F3" w:themeFill="accent1" w:themeFillTint="33"/>
            <w:vAlign w:val="center"/>
          </w:tcPr>
          <w:p w14:paraId="1B7BC855" w14:textId="77777777" w:rsidR="00920E35" w:rsidRPr="00BA4FB9" w:rsidRDefault="00920E35" w:rsidP="00380E16">
            <w:pPr>
              <w:jc w:val="both"/>
              <w:rPr>
                <w:rFonts w:ascii="Calibri" w:hAnsi="Calibri" w:cs="Calibri"/>
                <w:b/>
                <w:color w:val="0070C0"/>
                <w:sz w:val="22"/>
                <w:szCs w:val="22"/>
                <w:lang w:val="es-MX"/>
              </w:rPr>
            </w:pPr>
          </w:p>
        </w:tc>
        <w:tc>
          <w:tcPr>
            <w:tcW w:w="2552" w:type="dxa"/>
            <w:shd w:val="clear" w:color="auto" w:fill="D9E2F3" w:themeFill="accent1" w:themeFillTint="33"/>
            <w:vAlign w:val="center"/>
          </w:tcPr>
          <w:p w14:paraId="76C11CC6" w14:textId="4797B83D" w:rsidR="00920E35" w:rsidRPr="002E785E" w:rsidRDefault="006A1BAB" w:rsidP="00380E16">
            <w:pPr>
              <w:jc w:val="both"/>
              <w:rPr>
                <w:rFonts w:ascii="Calibri" w:hAnsi="Calibri" w:cs="Calibri"/>
                <w:b/>
                <w:bCs/>
                <w:sz w:val="22"/>
                <w:szCs w:val="22"/>
              </w:rPr>
            </w:pPr>
            <w:r w:rsidRPr="002E785E">
              <w:rPr>
                <w:rFonts w:ascii="Calibri" w:hAnsi="Calibri" w:cs="Calibri"/>
                <w:b/>
                <w:bCs/>
                <w:sz w:val="22"/>
                <w:szCs w:val="22"/>
              </w:rPr>
              <w:t xml:space="preserve">Total </w:t>
            </w:r>
          </w:p>
        </w:tc>
        <w:tc>
          <w:tcPr>
            <w:tcW w:w="1602" w:type="dxa"/>
            <w:shd w:val="clear" w:color="auto" w:fill="D9E2F3" w:themeFill="accent1" w:themeFillTint="33"/>
            <w:vAlign w:val="center"/>
          </w:tcPr>
          <w:p w14:paraId="6979C519" w14:textId="701813C4" w:rsidR="00920E35" w:rsidRPr="002E785E" w:rsidRDefault="006A1BAB" w:rsidP="00380E16">
            <w:pPr>
              <w:jc w:val="both"/>
              <w:rPr>
                <w:rFonts w:ascii="Calibri" w:hAnsi="Calibri" w:cs="Calibri"/>
                <w:b/>
                <w:bCs/>
                <w:sz w:val="22"/>
                <w:szCs w:val="22"/>
              </w:rPr>
            </w:pPr>
            <w:r w:rsidRPr="002E785E">
              <w:rPr>
                <w:rFonts w:ascii="Calibri" w:hAnsi="Calibri" w:cs="Calibri"/>
                <w:b/>
                <w:bCs/>
                <w:sz w:val="22"/>
                <w:szCs w:val="22"/>
              </w:rPr>
              <w:t>900 puntos</w:t>
            </w:r>
          </w:p>
        </w:tc>
      </w:tr>
    </w:tbl>
    <w:p w14:paraId="1E2EDD22" w14:textId="77777777" w:rsidR="00920E35" w:rsidRDefault="00920E35" w:rsidP="00380E16">
      <w:pPr>
        <w:spacing w:after="0" w:line="240" w:lineRule="auto"/>
        <w:jc w:val="both"/>
        <w:rPr>
          <w:rFonts w:cstheme="minorHAnsi"/>
          <w:b/>
          <w:color w:val="0070C0"/>
          <w:lang w:val="es-MX"/>
        </w:rPr>
      </w:pPr>
    </w:p>
    <w:p w14:paraId="7CF36161" w14:textId="77777777" w:rsidR="009D2C6F" w:rsidRDefault="009D2C6F" w:rsidP="00380E16">
      <w:pPr>
        <w:spacing w:after="0" w:line="240" w:lineRule="auto"/>
        <w:jc w:val="both"/>
        <w:rPr>
          <w:rFonts w:cstheme="minorHAnsi"/>
          <w:b/>
          <w:color w:val="0070C0"/>
          <w:lang w:val="es-MX"/>
        </w:rPr>
      </w:pPr>
    </w:p>
    <w:p w14:paraId="7F69F5A1" w14:textId="77777777" w:rsidR="00AB4364" w:rsidRDefault="00AB4364" w:rsidP="00380E16">
      <w:pPr>
        <w:spacing w:after="0" w:line="240" w:lineRule="auto"/>
        <w:jc w:val="both"/>
        <w:rPr>
          <w:rFonts w:cstheme="minorHAnsi"/>
          <w:b/>
          <w:color w:val="0070C0"/>
          <w:lang w:val="es-MX"/>
        </w:rPr>
      </w:pPr>
    </w:p>
    <w:p w14:paraId="065E6E3C" w14:textId="77777777" w:rsidR="002E785E" w:rsidRDefault="006A1BAB" w:rsidP="00380E16">
      <w:pPr>
        <w:spacing w:after="0" w:line="240" w:lineRule="auto"/>
        <w:jc w:val="both"/>
      </w:pPr>
      <w:r w:rsidRPr="002E785E">
        <w:rPr>
          <w:b/>
          <w:bCs/>
        </w:rPr>
        <w:t xml:space="preserve">b. </w:t>
      </w:r>
      <w:r w:rsidR="006F7943" w:rsidRPr="002E785E">
        <w:rPr>
          <w:b/>
          <w:bCs/>
        </w:rPr>
        <w:t>Evaluación económica (100 puntos):</w:t>
      </w:r>
      <w:r w:rsidR="006F7943">
        <w:t xml:space="preserve"> </w:t>
      </w:r>
    </w:p>
    <w:p w14:paraId="7647FB31" w14:textId="77777777" w:rsidR="002E785E" w:rsidRDefault="002E785E" w:rsidP="00380E16">
      <w:pPr>
        <w:spacing w:after="0" w:line="240" w:lineRule="auto"/>
        <w:jc w:val="both"/>
      </w:pPr>
    </w:p>
    <w:p w14:paraId="7DDA1345" w14:textId="77777777" w:rsidR="00B23E87" w:rsidRDefault="002E785E" w:rsidP="00380E16">
      <w:pPr>
        <w:spacing w:after="0" w:line="240" w:lineRule="auto"/>
        <w:jc w:val="both"/>
      </w:pPr>
      <w:r>
        <w:t>L</w:t>
      </w:r>
      <w:r w:rsidR="006F7943">
        <w:t xml:space="preserve">a propuesta económica deberá ser presentada en dólares de los Estados Unidos de América y no podrá superar el presupuesto relacionado en el numeral 7. </w:t>
      </w:r>
    </w:p>
    <w:p w14:paraId="689039CE" w14:textId="77777777" w:rsidR="00B23E87" w:rsidRDefault="00B23E87" w:rsidP="00380E16">
      <w:pPr>
        <w:spacing w:after="0" w:line="240" w:lineRule="auto"/>
        <w:jc w:val="both"/>
      </w:pPr>
    </w:p>
    <w:p w14:paraId="16813FC8" w14:textId="77777777" w:rsidR="00B23E87" w:rsidRDefault="006F7943" w:rsidP="00380E16">
      <w:pPr>
        <w:spacing w:after="0" w:line="240" w:lineRule="auto"/>
        <w:jc w:val="both"/>
      </w:pPr>
      <w:r>
        <w:t xml:space="preserve">La fórmula que se aplicará para establecer la calificación sobre cien (100) puntos para la oferta económica, será la siguiente: </w:t>
      </w:r>
    </w:p>
    <w:p w14:paraId="6B0E9D06" w14:textId="77777777" w:rsidR="00B23E87" w:rsidRDefault="00B23E87" w:rsidP="00380E16">
      <w:pPr>
        <w:spacing w:after="0" w:line="240" w:lineRule="auto"/>
        <w:jc w:val="both"/>
      </w:pPr>
    </w:p>
    <w:p w14:paraId="7A411942" w14:textId="77777777" w:rsidR="00B23E87" w:rsidRPr="004A3AB4" w:rsidRDefault="006F7943" w:rsidP="004A3AB4">
      <w:pPr>
        <w:spacing w:after="0" w:line="240" w:lineRule="auto"/>
        <w:ind w:firstLine="708"/>
        <w:jc w:val="both"/>
        <w:rPr>
          <w:b/>
          <w:bCs/>
        </w:rPr>
      </w:pPr>
      <w:proofErr w:type="spellStart"/>
      <w:r w:rsidRPr="004A3AB4">
        <w:rPr>
          <w:b/>
          <w:bCs/>
        </w:rPr>
        <w:t>POEi</w:t>
      </w:r>
      <w:proofErr w:type="spellEnd"/>
      <w:r w:rsidRPr="004A3AB4">
        <w:rPr>
          <w:b/>
          <w:bCs/>
        </w:rPr>
        <w:t xml:space="preserve"> = (</w:t>
      </w:r>
      <w:proofErr w:type="spellStart"/>
      <w:r w:rsidRPr="004A3AB4">
        <w:rPr>
          <w:b/>
          <w:bCs/>
        </w:rPr>
        <w:t>OEm</w:t>
      </w:r>
      <w:proofErr w:type="spellEnd"/>
      <w:r w:rsidRPr="004A3AB4">
        <w:rPr>
          <w:b/>
          <w:bCs/>
        </w:rPr>
        <w:t>/</w:t>
      </w:r>
      <w:proofErr w:type="spellStart"/>
      <w:r w:rsidRPr="004A3AB4">
        <w:rPr>
          <w:b/>
          <w:bCs/>
        </w:rPr>
        <w:t>OEi</w:t>
      </w:r>
      <w:proofErr w:type="spellEnd"/>
      <w:r w:rsidRPr="004A3AB4">
        <w:rPr>
          <w:b/>
          <w:bCs/>
        </w:rPr>
        <w:t xml:space="preserve">) * 100 </w:t>
      </w:r>
    </w:p>
    <w:p w14:paraId="0D40FAB4" w14:textId="77777777" w:rsidR="00B23E87" w:rsidRDefault="00B23E87" w:rsidP="00380E16">
      <w:pPr>
        <w:spacing w:after="0" w:line="240" w:lineRule="auto"/>
        <w:jc w:val="both"/>
      </w:pPr>
    </w:p>
    <w:p w14:paraId="437673A8" w14:textId="77777777" w:rsidR="00B23E87" w:rsidRDefault="006F7943" w:rsidP="00380E16">
      <w:pPr>
        <w:spacing w:after="0" w:line="240" w:lineRule="auto"/>
        <w:jc w:val="both"/>
      </w:pPr>
      <w:proofErr w:type="spellStart"/>
      <w:r>
        <w:t>POEi</w:t>
      </w:r>
      <w:proofErr w:type="spellEnd"/>
      <w:r>
        <w:t xml:space="preserve">: puntaje oferta económica del oferente i </w:t>
      </w:r>
    </w:p>
    <w:p w14:paraId="53962385" w14:textId="77777777" w:rsidR="00B23E87" w:rsidRDefault="006F7943" w:rsidP="00380E16">
      <w:pPr>
        <w:spacing w:after="0" w:line="240" w:lineRule="auto"/>
        <w:jc w:val="both"/>
      </w:pPr>
      <w:proofErr w:type="spellStart"/>
      <w:r>
        <w:t>OEm</w:t>
      </w:r>
      <w:proofErr w:type="spellEnd"/>
      <w:r>
        <w:t>: oferta económica menor</w:t>
      </w:r>
    </w:p>
    <w:p w14:paraId="20661647" w14:textId="77777777" w:rsidR="00B23E87" w:rsidRDefault="006F7943" w:rsidP="00380E16">
      <w:pPr>
        <w:spacing w:after="0" w:line="240" w:lineRule="auto"/>
        <w:jc w:val="both"/>
      </w:pPr>
      <w:proofErr w:type="spellStart"/>
      <w:r>
        <w:t>OEi</w:t>
      </w:r>
      <w:proofErr w:type="spellEnd"/>
      <w:r>
        <w:t xml:space="preserve">: oferta económica del oferente i </w:t>
      </w:r>
    </w:p>
    <w:p w14:paraId="22820280" w14:textId="77777777" w:rsidR="00B23E87" w:rsidRDefault="00B23E87" w:rsidP="00380E16">
      <w:pPr>
        <w:spacing w:after="0" w:line="240" w:lineRule="auto"/>
        <w:jc w:val="both"/>
      </w:pPr>
    </w:p>
    <w:p w14:paraId="542BA7C7" w14:textId="77777777" w:rsidR="004A3AB4" w:rsidRDefault="006F7943" w:rsidP="00380E16">
      <w:pPr>
        <w:spacing w:after="0" w:line="240" w:lineRule="auto"/>
        <w:jc w:val="both"/>
      </w:pPr>
      <w:r>
        <w:t>La evaluación total resulta de la suma de la evaluación técnica y de la evaluación económica, con base en la siguiente fórmula:</w:t>
      </w:r>
    </w:p>
    <w:p w14:paraId="3AB0EDBF" w14:textId="77777777" w:rsidR="004A3AB4" w:rsidRDefault="004A3AB4" w:rsidP="00380E16">
      <w:pPr>
        <w:spacing w:after="0" w:line="240" w:lineRule="auto"/>
        <w:jc w:val="both"/>
      </w:pPr>
    </w:p>
    <w:p w14:paraId="481AE840" w14:textId="309D84E4" w:rsidR="00920E35" w:rsidRDefault="006F7943" w:rsidP="004A3AB4">
      <w:pPr>
        <w:spacing w:after="0" w:line="240" w:lineRule="auto"/>
        <w:ind w:firstLine="708"/>
        <w:jc w:val="both"/>
        <w:rPr>
          <w:b/>
          <w:bCs/>
        </w:rPr>
      </w:pPr>
      <w:proofErr w:type="spellStart"/>
      <w:r w:rsidRPr="004A3AB4">
        <w:rPr>
          <w:b/>
          <w:bCs/>
        </w:rPr>
        <w:t>PTi</w:t>
      </w:r>
      <w:proofErr w:type="spellEnd"/>
      <w:r w:rsidRPr="004A3AB4">
        <w:rPr>
          <w:b/>
          <w:bCs/>
        </w:rPr>
        <w:t xml:space="preserve"> = </w:t>
      </w:r>
      <w:proofErr w:type="spellStart"/>
      <w:r w:rsidRPr="004A3AB4">
        <w:rPr>
          <w:b/>
          <w:bCs/>
        </w:rPr>
        <w:t>POTi</w:t>
      </w:r>
      <w:proofErr w:type="spellEnd"/>
      <w:r w:rsidRPr="004A3AB4">
        <w:rPr>
          <w:b/>
          <w:bCs/>
        </w:rPr>
        <w:t xml:space="preserve"> + </w:t>
      </w:r>
      <w:proofErr w:type="spellStart"/>
      <w:r w:rsidRPr="004A3AB4">
        <w:rPr>
          <w:b/>
          <w:bCs/>
        </w:rPr>
        <w:t>POEi</w:t>
      </w:r>
      <w:proofErr w:type="spellEnd"/>
    </w:p>
    <w:p w14:paraId="00685197" w14:textId="77777777" w:rsidR="004A3AB4" w:rsidRPr="004A3AB4" w:rsidRDefault="004A3AB4" w:rsidP="004A3AB4">
      <w:pPr>
        <w:spacing w:after="0" w:line="240" w:lineRule="auto"/>
        <w:ind w:firstLine="708"/>
        <w:jc w:val="both"/>
        <w:rPr>
          <w:b/>
          <w:bCs/>
        </w:rPr>
      </w:pPr>
    </w:p>
    <w:p w14:paraId="795F0800" w14:textId="77777777" w:rsidR="00380E16" w:rsidRPr="00380E16" w:rsidRDefault="00380E16" w:rsidP="00380E16">
      <w:pPr>
        <w:spacing w:after="0" w:line="240" w:lineRule="auto"/>
        <w:jc w:val="both"/>
        <w:rPr>
          <w:rFonts w:cstheme="minorHAnsi"/>
          <w:b/>
          <w:color w:val="0070C0"/>
          <w:lang w:val="es-MX"/>
        </w:rPr>
      </w:pPr>
    </w:p>
    <w:p w14:paraId="279BA5E0" w14:textId="2F34E8C3" w:rsidR="000028FC" w:rsidRDefault="000028FC" w:rsidP="003E0D7B">
      <w:pPr>
        <w:pStyle w:val="Prrafodelista"/>
        <w:numPr>
          <w:ilvl w:val="0"/>
          <w:numId w:val="15"/>
        </w:numPr>
        <w:spacing w:after="0" w:line="240" w:lineRule="auto"/>
        <w:ind w:left="851" w:hanging="491"/>
        <w:jc w:val="both"/>
        <w:rPr>
          <w:rFonts w:cstheme="minorHAnsi"/>
          <w:b/>
          <w:color w:val="0070C0"/>
          <w:lang w:val="es-MX"/>
        </w:rPr>
      </w:pPr>
      <w:r>
        <w:rPr>
          <w:rFonts w:cstheme="minorHAnsi"/>
          <w:b/>
          <w:color w:val="0070C0"/>
          <w:lang w:val="es-MX"/>
        </w:rPr>
        <w:t>Acuerdo de confidencialidad</w:t>
      </w:r>
    </w:p>
    <w:p w14:paraId="7018B4F1" w14:textId="77777777" w:rsidR="000028FC" w:rsidRDefault="000028FC" w:rsidP="000028FC">
      <w:pPr>
        <w:spacing w:after="0" w:line="240" w:lineRule="auto"/>
        <w:jc w:val="both"/>
        <w:rPr>
          <w:rFonts w:cstheme="minorHAnsi"/>
          <w:b/>
          <w:color w:val="0070C0"/>
          <w:lang w:val="es-MX"/>
        </w:rPr>
      </w:pPr>
    </w:p>
    <w:p w14:paraId="18FEE8ED" w14:textId="1BA0BCEA" w:rsidR="000028FC" w:rsidRDefault="000028FC" w:rsidP="000028FC">
      <w:pPr>
        <w:spacing w:after="0" w:line="240" w:lineRule="auto"/>
        <w:jc w:val="both"/>
        <w:rPr>
          <w:rFonts w:cstheme="minorHAnsi"/>
          <w:b/>
          <w:color w:val="0070C0"/>
          <w:lang w:val="es-MX"/>
        </w:rPr>
      </w:pPr>
      <w:r>
        <w:lastRenderedPageBreak/>
        <w:t xml:space="preserve">Toda la información contenida en el presente documento deberá ser considerada “Información Confidencial” y deberá ser tratada de esta forma. El tercero receptor del </w:t>
      </w:r>
      <w:r w:rsidR="00E74796">
        <w:t>mismo</w:t>
      </w:r>
      <w:r>
        <w:t xml:space="preserve"> debe compartir este documento únicamente con las personas que necesiten conocerlo, y no debe utilizar la información contenida en él como herramienta de publicidad o promoción. Igualmente, CAF, no compartirá las respuestas a esta solicitud de información con personas que no participen en este proceso, y con ningún otro Proveedor o Tercero candidato. Si el Tercero no está de acuerdo con estas condiciones, deberá devolver inmediatamente este documento.</w:t>
      </w:r>
    </w:p>
    <w:p w14:paraId="0E50EFAA" w14:textId="77777777" w:rsidR="000028FC" w:rsidRDefault="000028FC" w:rsidP="000028FC">
      <w:pPr>
        <w:spacing w:after="0" w:line="240" w:lineRule="auto"/>
        <w:jc w:val="both"/>
        <w:rPr>
          <w:rFonts w:cstheme="minorHAnsi"/>
          <w:b/>
          <w:color w:val="0070C0"/>
          <w:lang w:val="es-MX"/>
        </w:rPr>
      </w:pPr>
    </w:p>
    <w:p w14:paraId="3562B642" w14:textId="77777777" w:rsidR="00E74796" w:rsidRPr="000028FC" w:rsidRDefault="00E74796" w:rsidP="000028FC">
      <w:pPr>
        <w:spacing w:after="0" w:line="240" w:lineRule="auto"/>
        <w:jc w:val="both"/>
        <w:rPr>
          <w:rFonts w:cstheme="minorHAnsi"/>
          <w:b/>
          <w:color w:val="0070C0"/>
          <w:lang w:val="es-MX"/>
        </w:rPr>
      </w:pPr>
    </w:p>
    <w:p w14:paraId="195BCCB8" w14:textId="78FD470D" w:rsidR="00D965B3" w:rsidRPr="00F579EE" w:rsidRDefault="00D965B3" w:rsidP="00F579EE">
      <w:pPr>
        <w:pStyle w:val="Prrafodelista"/>
        <w:numPr>
          <w:ilvl w:val="0"/>
          <w:numId w:val="15"/>
        </w:numPr>
        <w:spacing w:after="0" w:line="240" w:lineRule="auto"/>
        <w:jc w:val="both"/>
        <w:rPr>
          <w:rFonts w:cstheme="minorHAnsi"/>
          <w:b/>
          <w:color w:val="0070C0"/>
          <w:lang w:val="es-MX"/>
        </w:rPr>
      </w:pPr>
      <w:r w:rsidRPr="00F579EE">
        <w:rPr>
          <w:rFonts w:cstheme="minorHAnsi"/>
          <w:b/>
          <w:color w:val="0070C0"/>
          <w:lang w:val="es-MX"/>
        </w:rPr>
        <w:t>Cronograma presentación de propuestas</w:t>
      </w:r>
    </w:p>
    <w:p w14:paraId="1E0D042C" w14:textId="77777777" w:rsidR="00254440" w:rsidRDefault="00254440" w:rsidP="00254440">
      <w:pPr>
        <w:pStyle w:val="NormalWeb"/>
        <w:spacing w:before="0" w:beforeAutospacing="0" w:after="0" w:afterAutospacing="0"/>
        <w:ind w:right="48"/>
        <w:jc w:val="both"/>
        <w:rPr>
          <w:rFonts w:ascii="Calibri" w:eastAsia="Calibri" w:hAnsi="Calibri" w:cs="Calibri"/>
          <w:sz w:val="22"/>
          <w:szCs w:val="22"/>
          <w:lang w:val="es-MX"/>
        </w:rPr>
      </w:pPr>
    </w:p>
    <w:tbl>
      <w:tblPr>
        <w:tblStyle w:val="Tablaconcuadrcula1"/>
        <w:tblW w:w="8852" w:type="dxa"/>
        <w:tblInd w:w="0" w:type="dxa"/>
        <w:tblCellMar>
          <w:top w:w="26" w:type="dxa"/>
          <w:left w:w="108" w:type="dxa"/>
          <w:right w:w="7" w:type="dxa"/>
        </w:tblCellMar>
        <w:tblLook w:val="04A0" w:firstRow="1" w:lastRow="0" w:firstColumn="1" w:lastColumn="0" w:noHBand="0" w:noVBand="1"/>
      </w:tblPr>
      <w:tblGrid>
        <w:gridCol w:w="5652"/>
        <w:gridCol w:w="3200"/>
      </w:tblGrid>
      <w:tr w:rsidR="00B84C4E" w:rsidRPr="00090D7A" w14:paraId="0D662387" w14:textId="77777777" w:rsidTr="00090D7A">
        <w:trPr>
          <w:trHeight w:val="212"/>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4DFE1041" w14:textId="77777777" w:rsidR="00B84C4E" w:rsidRPr="00090D7A" w:rsidRDefault="00B84C4E" w:rsidP="00CB7876">
            <w:pPr>
              <w:spacing w:line="276" w:lineRule="auto"/>
              <w:ind w:right="-5"/>
              <w:rPr>
                <w:sz w:val="20"/>
                <w:szCs w:val="20"/>
              </w:rPr>
            </w:pPr>
            <w:r w:rsidRPr="00090D7A">
              <w:rPr>
                <w:b/>
                <w:sz w:val="20"/>
                <w:szCs w:val="20"/>
              </w:rPr>
              <w:t>ACTIVIDAD</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26C27744" w14:textId="77777777" w:rsidR="00B84C4E" w:rsidRPr="00090D7A" w:rsidRDefault="00B84C4E" w:rsidP="00CB7876">
            <w:pPr>
              <w:spacing w:line="276" w:lineRule="auto"/>
              <w:ind w:right="-5"/>
              <w:rPr>
                <w:sz w:val="20"/>
                <w:szCs w:val="20"/>
              </w:rPr>
            </w:pPr>
            <w:r w:rsidRPr="00090D7A">
              <w:rPr>
                <w:b/>
                <w:sz w:val="20"/>
                <w:szCs w:val="20"/>
              </w:rPr>
              <w:t>FECHA</w:t>
            </w:r>
          </w:p>
        </w:tc>
      </w:tr>
      <w:tr w:rsidR="00B84C4E" w:rsidRPr="00090D7A" w14:paraId="7BBBF341" w14:textId="77777777" w:rsidTr="00090D7A">
        <w:trPr>
          <w:trHeight w:val="212"/>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226DB1E2" w14:textId="77777777" w:rsidR="00B84C4E" w:rsidRPr="00090D7A" w:rsidRDefault="00B84C4E" w:rsidP="00CB7876">
            <w:pPr>
              <w:spacing w:line="276" w:lineRule="auto"/>
              <w:ind w:right="-5"/>
              <w:rPr>
                <w:sz w:val="20"/>
                <w:szCs w:val="20"/>
              </w:rPr>
            </w:pPr>
            <w:r w:rsidRPr="00090D7A">
              <w:rPr>
                <w:sz w:val="20"/>
                <w:szCs w:val="20"/>
              </w:rPr>
              <w:t xml:space="preserve">Envío de solicitudes de propuesta </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654DFBA6" w14:textId="5A733DD1" w:rsidR="00B84C4E" w:rsidRPr="00090D7A" w:rsidRDefault="00461F32" w:rsidP="00CB7876">
            <w:pPr>
              <w:spacing w:line="276" w:lineRule="auto"/>
              <w:ind w:right="-5"/>
              <w:jc w:val="center"/>
              <w:rPr>
                <w:sz w:val="20"/>
                <w:szCs w:val="20"/>
              </w:rPr>
            </w:pPr>
            <w:r>
              <w:rPr>
                <w:rFonts w:cstheme="minorHAnsi"/>
                <w:sz w:val="20"/>
                <w:szCs w:val="20"/>
              </w:rPr>
              <w:t>0</w:t>
            </w:r>
            <w:r w:rsidR="005637BB">
              <w:rPr>
                <w:rFonts w:cstheme="minorHAnsi"/>
                <w:sz w:val="20"/>
                <w:szCs w:val="20"/>
              </w:rPr>
              <w:t>7</w:t>
            </w:r>
            <w:r w:rsidR="00B84C4E" w:rsidRPr="00090D7A">
              <w:rPr>
                <w:rFonts w:cstheme="minorHAnsi"/>
                <w:sz w:val="20"/>
                <w:szCs w:val="20"/>
              </w:rPr>
              <w:t>/0</w:t>
            </w:r>
            <w:r>
              <w:rPr>
                <w:rFonts w:cstheme="minorHAnsi"/>
                <w:sz w:val="20"/>
                <w:szCs w:val="20"/>
              </w:rPr>
              <w:t>6</w:t>
            </w:r>
            <w:r w:rsidR="00B84C4E" w:rsidRPr="00090D7A">
              <w:rPr>
                <w:rFonts w:cstheme="minorHAnsi"/>
                <w:sz w:val="20"/>
                <w:szCs w:val="20"/>
              </w:rPr>
              <w:t>/2024</w:t>
            </w:r>
          </w:p>
        </w:tc>
      </w:tr>
      <w:tr w:rsidR="00B84C4E" w:rsidRPr="00090D7A" w14:paraId="31BDDCA5" w14:textId="77777777" w:rsidTr="00090D7A">
        <w:trPr>
          <w:trHeight w:val="211"/>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747010A7" w14:textId="77777777" w:rsidR="00B84C4E" w:rsidRPr="00090D7A" w:rsidRDefault="00B84C4E" w:rsidP="00CB7876">
            <w:pPr>
              <w:spacing w:line="276" w:lineRule="auto"/>
              <w:ind w:right="-5"/>
              <w:rPr>
                <w:sz w:val="20"/>
                <w:szCs w:val="20"/>
              </w:rPr>
            </w:pPr>
            <w:r w:rsidRPr="00090D7A">
              <w:rPr>
                <w:sz w:val="20"/>
                <w:szCs w:val="20"/>
              </w:rPr>
              <w:t xml:space="preserve">Fecha máxima de recepción de consultas </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0A3BC33E" w14:textId="27043362" w:rsidR="00B84C4E" w:rsidRPr="00090D7A" w:rsidRDefault="00014A59" w:rsidP="00CB7876">
            <w:pPr>
              <w:spacing w:line="276" w:lineRule="auto"/>
              <w:ind w:right="-5"/>
              <w:jc w:val="center"/>
              <w:rPr>
                <w:sz w:val="20"/>
                <w:szCs w:val="20"/>
              </w:rPr>
            </w:pPr>
            <w:r>
              <w:rPr>
                <w:rFonts w:cstheme="minorHAnsi"/>
                <w:sz w:val="20"/>
                <w:szCs w:val="20"/>
              </w:rPr>
              <w:t>1</w:t>
            </w:r>
            <w:r w:rsidR="005637BB">
              <w:rPr>
                <w:rFonts w:cstheme="minorHAnsi"/>
                <w:sz w:val="20"/>
                <w:szCs w:val="20"/>
              </w:rPr>
              <w:t>4</w:t>
            </w:r>
            <w:r w:rsidR="00B84C4E" w:rsidRPr="00090D7A">
              <w:rPr>
                <w:rFonts w:cstheme="minorHAnsi"/>
                <w:sz w:val="20"/>
                <w:szCs w:val="20"/>
              </w:rPr>
              <w:t>/</w:t>
            </w:r>
            <w:r w:rsidR="003109B5" w:rsidRPr="00090D7A">
              <w:rPr>
                <w:rFonts w:cstheme="minorHAnsi"/>
                <w:sz w:val="20"/>
                <w:szCs w:val="20"/>
              </w:rPr>
              <w:t>0</w:t>
            </w:r>
            <w:r w:rsidR="001F76C0">
              <w:rPr>
                <w:rFonts w:cstheme="minorHAnsi"/>
                <w:sz w:val="20"/>
                <w:szCs w:val="20"/>
              </w:rPr>
              <w:t>6</w:t>
            </w:r>
            <w:r w:rsidR="00B84C4E" w:rsidRPr="00090D7A">
              <w:rPr>
                <w:rFonts w:cstheme="minorHAnsi"/>
                <w:sz w:val="20"/>
                <w:szCs w:val="20"/>
              </w:rPr>
              <w:t>/202</w:t>
            </w:r>
            <w:r w:rsidR="00407BCA" w:rsidRPr="00090D7A">
              <w:rPr>
                <w:rFonts w:cstheme="minorHAnsi"/>
                <w:sz w:val="20"/>
                <w:szCs w:val="20"/>
              </w:rPr>
              <w:t>4</w:t>
            </w:r>
          </w:p>
        </w:tc>
      </w:tr>
      <w:tr w:rsidR="00B84C4E" w:rsidRPr="00090D7A" w14:paraId="7CB25947" w14:textId="77777777" w:rsidTr="00090D7A">
        <w:trPr>
          <w:trHeight w:val="212"/>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5BC6657B" w14:textId="77777777" w:rsidR="00B84C4E" w:rsidRPr="00090D7A" w:rsidRDefault="00B84C4E" w:rsidP="00CB7876">
            <w:pPr>
              <w:spacing w:line="276" w:lineRule="auto"/>
              <w:ind w:right="-5"/>
              <w:rPr>
                <w:sz w:val="20"/>
                <w:szCs w:val="20"/>
              </w:rPr>
            </w:pPr>
            <w:r w:rsidRPr="00090D7A">
              <w:rPr>
                <w:sz w:val="20"/>
                <w:szCs w:val="20"/>
              </w:rPr>
              <w:t>Fecha máxima de respuesta a consultas</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652FFAB8" w14:textId="4E9C27F2" w:rsidR="00B84C4E" w:rsidRPr="00090D7A" w:rsidRDefault="00014A59" w:rsidP="00CB7876">
            <w:pPr>
              <w:spacing w:line="276" w:lineRule="auto"/>
              <w:ind w:right="-5"/>
              <w:jc w:val="center"/>
              <w:rPr>
                <w:sz w:val="20"/>
                <w:szCs w:val="20"/>
              </w:rPr>
            </w:pPr>
            <w:r>
              <w:rPr>
                <w:rFonts w:cstheme="minorHAnsi"/>
                <w:sz w:val="20"/>
                <w:szCs w:val="20"/>
              </w:rPr>
              <w:t>1</w:t>
            </w:r>
            <w:r w:rsidR="005637BB">
              <w:rPr>
                <w:rFonts w:cstheme="minorHAnsi"/>
                <w:sz w:val="20"/>
                <w:szCs w:val="20"/>
              </w:rPr>
              <w:t>9</w:t>
            </w:r>
            <w:r w:rsidR="00407BCA" w:rsidRPr="00090D7A">
              <w:rPr>
                <w:rFonts w:cstheme="minorHAnsi"/>
                <w:sz w:val="20"/>
                <w:szCs w:val="20"/>
              </w:rPr>
              <w:t>/0</w:t>
            </w:r>
            <w:r w:rsidR="001F76C0">
              <w:rPr>
                <w:rFonts w:cstheme="minorHAnsi"/>
                <w:sz w:val="20"/>
                <w:szCs w:val="20"/>
              </w:rPr>
              <w:t>6</w:t>
            </w:r>
            <w:r w:rsidR="00407BCA" w:rsidRPr="00090D7A">
              <w:rPr>
                <w:rFonts w:cstheme="minorHAnsi"/>
                <w:sz w:val="20"/>
                <w:szCs w:val="20"/>
              </w:rPr>
              <w:t>/2024</w:t>
            </w:r>
          </w:p>
        </w:tc>
      </w:tr>
      <w:tr w:rsidR="00B84C4E" w:rsidRPr="00090D7A" w14:paraId="77B444DE" w14:textId="77777777" w:rsidTr="00090D7A">
        <w:trPr>
          <w:trHeight w:val="212"/>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61180355" w14:textId="77777777" w:rsidR="00B84C4E" w:rsidRPr="00090D7A" w:rsidRDefault="00B84C4E" w:rsidP="00CB7876">
            <w:pPr>
              <w:spacing w:line="276" w:lineRule="auto"/>
              <w:ind w:right="-5"/>
              <w:rPr>
                <w:sz w:val="20"/>
                <w:szCs w:val="20"/>
              </w:rPr>
            </w:pPr>
            <w:r w:rsidRPr="00090D7A">
              <w:rPr>
                <w:sz w:val="20"/>
                <w:szCs w:val="20"/>
              </w:rPr>
              <w:t xml:space="preserve">Fecha máxima de recepción de propuestas </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7144CE89" w14:textId="5FE30F39" w:rsidR="00B84C4E" w:rsidRPr="00090D7A" w:rsidRDefault="009B6FB9" w:rsidP="00CB7876">
            <w:pPr>
              <w:spacing w:line="276" w:lineRule="auto"/>
              <w:ind w:right="-5"/>
              <w:jc w:val="center"/>
              <w:rPr>
                <w:sz w:val="20"/>
                <w:szCs w:val="20"/>
              </w:rPr>
            </w:pPr>
            <w:r>
              <w:rPr>
                <w:rFonts w:cstheme="minorHAnsi"/>
                <w:sz w:val="20"/>
                <w:szCs w:val="20"/>
              </w:rPr>
              <w:t>2</w:t>
            </w:r>
            <w:r w:rsidR="005637BB">
              <w:rPr>
                <w:rFonts w:cstheme="minorHAnsi"/>
                <w:sz w:val="20"/>
                <w:szCs w:val="20"/>
              </w:rPr>
              <w:t>6</w:t>
            </w:r>
            <w:r w:rsidR="00CA0B10" w:rsidRPr="00090D7A">
              <w:rPr>
                <w:rFonts w:cstheme="minorHAnsi"/>
                <w:sz w:val="20"/>
                <w:szCs w:val="20"/>
              </w:rPr>
              <w:t>/0</w:t>
            </w:r>
            <w:r w:rsidR="001F76C0">
              <w:rPr>
                <w:rFonts w:cstheme="minorHAnsi"/>
                <w:sz w:val="20"/>
                <w:szCs w:val="20"/>
              </w:rPr>
              <w:t>6</w:t>
            </w:r>
            <w:r w:rsidR="00CA0B10" w:rsidRPr="00090D7A">
              <w:rPr>
                <w:rFonts w:cstheme="minorHAnsi"/>
                <w:sz w:val="20"/>
                <w:szCs w:val="20"/>
              </w:rPr>
              <w:t>/2024</w:t>
            </w:r>
          </w:p>
        </w:tc>
      </w:tr>
      <w:tr w:rsidR="00B84C4E" w:rsidRPr="00090D7A" w14:paraId="657E8568" w14:textId="77777777" w:rsidTr="00090D7A">
        <w:trPr>
          <w:trHeight w:val="212"/>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59C2F674" w14:textId="77777777" w:rsidR="00B84C4E" w:rsidRPr="00090D7A" w:rsidRDefault="00B84C4E" w:rsidP="00CB7876">
            <w:pPr>
              <w:spacing w:line="276" w:lineRule="auto"/>
              <w:ind w:right="-5"/>
              <w:rPr>
                <w:sz w:val="20"/>
                <w:szCs w:val="20"/>
              </w:rPr>
            </w:pPr>
            <w:r w:rsidRPr="00090D7A">
              <w:rPr>
                <w:sz w:val="20"/>
                <w:szCs w:val="20"/>
              </w:rPr>
              <w:t xml:space="preserve">Análisis de propuestas  </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27759915" w14:textId="16EC6053" w:rsidR="00B84C4E" w:rsidRPr="00090D7A" w:rsidRDefault="00B84C4E" w:rsidP="00CB7876">
            <w:pPr>
              <w:spacing w:line="276" w:lineRule="auto"/>
              <w:ind w:right="-5"/>
              <w:jc w:val="center"/>
              <w:rPr>
                <w:sz w:val="20"/>
                <w:szCs w:val="20"/>
              </w:rPr>
            </w:pPr>
            <w:r w:rsidRPr="00090D7A">
              <w:rPr>
                <w:rFonts w:cstheme="minorHAnsi"/>
                <w:sz w:val="20"/>
                <w:szCs w:val="20"/>
              </w:rPr>
              <w:t xml:space="preserve">del </w:t>
            </w:r>
            <w:r w:rsidR="009B6FB9">
              <w:rPr>
                <w:rFonts w:cstheme="minorHAnsi"/>
                <w:sz w:val="20"/>
                <w:szCs w:val="20"/>
              </w:rPr>
              <w:t>2</w:t>
            </w:r>
            <w:r w:rsidR="005637BB">
              <w:rPr>
                <w:rFonts w:cstheme="minorHAnsi"/>
                <w:sz w:val="20"/>
                <w:szCs w:val="20"/>
              </w:rPr>
              <w:t>7</w:t>
            </w:r>
            <w:r w:rsidR="00CA0B10" w:rsidRPr="00090D7A">
              <w:rPr>
                <w:rFonts w:cstheme="minorHAnsi"/>
                <w:sz w:val="20"/>
                <w:szCs w:val="20"/>
              </w:rPr>
              <w:t>/0</w:t>
            </w:r>
            <w:r w:rsidR="007C7A0C">
              <w:rPr>
                <w:rFonts w:cstheme="minorHAnsi"/>
                <w:sz w:val="20"/>
                <w:szCs w:val="20"/>
              </w:rPr>
              <w:t>6</w:t>
            </w:r>
            <w:r w:rsidR="00CA0B10" w:rsidRPr="00090D7A">
              <w:rPr>
                <w:rFonts w:cstheme="minorHAnsi"/>
                <w:sz w:val="20"/>
                <w:szCs w:val="20"/>
              </w:rPr>
              <w:t>/2024</w:t>
            </w:r>
            <w:r w:rsidRPr="00090D7A">
              <w:rPr>
                <w:rFonts w:cstheme="minorHAnsi"/>
                <w:sz w:val="20"/>
                <w:szCs w:val="20"/>
              </w:rPr>
              <w:t xml:space="preserve"> al </w:t>
            </w:r>
            <w:r w:rsidR="005637BB">
              <w:rPr>
                <w:rFonts w:cstheme="minorHAnsi"/>
                <w:sz w:val="20"/>
                <w:szCs w:val="20"/>
              </w:rPr>
              <w:t>04</w:t>
            </w:r>
            <w:r w:rsidR="00F514FE" w:rsidRPr="00090D7A">
              <w:rPr>
                <w:rFonts w:cstheme="minorHAnsi"/>
                <w:sz w:val="20"/>
                <w:szCs w:val="20"/>
              </w:rPr>
              <w:t>/0</w:t>
            </w:r>
            <w:r w:rsidR="005637BB">
              <w:rPr>
                <w:rFonts w:cstheme="minorHAnsi"/>
                <w:sz w:val="20"/>
                <w:szCs w:val="20"/>
              </w:rPr>
              <w:t>7</w:t>
            </w:r>
            <w:r w:rsidR="00F514FE" w:rsidRPr="00090D7A">
              <w:rPr>
                <w:rFonts w:cstheme="minorHAnsi"/>
                <w:sz w:val="20"/>
                <w:szCs w:val="20"/>
              </w:rPr>
              <w:t>/2024</w:t>
            </w:r>
          </w:p>
        </w:tc>
      </w:tr>
      <w:tr w:rsidR="00B84C4E" w:rsidRPr="00090D7A" w14:paraId="1DA0E931" w14:textId="77777777" w:rsidTr="00090D7A">
        <w:trPr>
          <w:trHeight w:val="211"/>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41D0CB43" w14:textId="77777777" w:rsidR="00B84C4E" w:rsidRPr="00090D7A" w:rsidRDefault="00B84C4E" w:rsidP="00CB7876">
            <w:pPr>
              <w:spacing w:line="276" w:lineRule="auto"/>
              <w:ind w:right="-5"/>
              <w:rPr>
                <w:sz w:val="20"/>
                <w:szCs w:val="20"/>
              </w:rPr>
            </w:pPr>
            <w:r w:rsidRPr="00090D7A">
              <w:rPr>
                <w:sz w:val="20"/>
                <w:szCs w:val="20"/>
              </w:rPr>
              <w:t>Presentaciones de proveedores finalistas (de ser necesario)</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02129313" w14:textId="0E5E1702" w:rsidR="00B84C4E" w:rsidRPr="00090D7A" w:rsidRDefault="001A2663" w:rsidP="00CB7876">
            <w:pPr>
              <w:spacing w:line="276" w:lineRule="auto"/>
              <w:ind w:right="-5"/>
              <w:jc w:val="center"/>
              <w:rPr>
                <w:sz w:val="20"/>
                <w:szCs w:val="20"/>
              </w:rPr>
            </w:pPr>
            <w:r w:rsidRPr="00090D7A">
              <w:rPr>
                <w:rFonts w:cstheme="minorHAnsi"/>
                <w:sz w:val="20"/>
                <w:szCs w:val="20"/>
              </w:rPr>
              <w:t xml:space="preserve">del </w:t>
            </w:r>
            <w:r w:rsidR="005637BB">
              <w:rPr>
                <w:rFonts w:cstheme="minorHAnsi"/>
                <w:sz w:val="20"/>
                <w:szCs w:val="20"/>
              </w:rPr>
              <w:t>05</w:t>
            </w:r>
            <w:r w:rsidRPr="00090D7A">
              <w:rPr>
                <w:rFonts w:cstheme="minorHAnsi"/>
                <w:sz w:val="20"/>
                <w:szCs w:val="20"/>
              </w:rPr>
              <w:t>/0</w:t>
            </w:r>
            <w:r w:rsidR="005637BB">
              <w:rPr>
                <w:rFonts w:cstheme="minorHAnsi"/>
                <w:sz w:val="20"/>
                <w:szCs w:val="20"/>
              </w:rPr>
              <w:t>7</w:t>
            </w:r>
            <w:r w:rsidRPr="00090D7A">
              <w:rPr>
                <w:rFonts w:cstheme="minorHAnsi"/>
                <w:sz w:val="20"/>
                <w:szCs w:val="20"/>
              </w:rPr>
              <w:t xml:space="preserve">/2024 al </w:t>
            </w:r>
            <w:r w:rsidR="005637BB">
              <w:rPr>
                <w:rFonts w:cstheme="minorHAnsi"/>
                <w:sz w:val="20"/>
                <w:szCs w:val="20"/>
              </w:rPr>
              <w:t>09</w:t>
            </w:r>
            <w:r w:rsidRPr="00090D7A">
              <w:rPr>
                <w:rFonts w:cstheme="minorHAnsi"/>
                <w:sz w:val="20"/>
                <w:szCs w:val="20"/>
              </w:rPr>
              <w:t>/</w:t>
            </w:r>
            <w:r w:rsidR="005637BB">
              <w:rPr>
                <w:rFonts w:cstheme="minorHAnsi"/>
                <w:sz w:val="20"/>
                <w:szCs w:val="20"/>
              </w:rPr>
              <w:t>07</w:t>
            </w:r>
            <w:r w:rsidRPr="00090D7A">
              <w:rPr>
                <w:rFonts w:cstheme="minorHAnsi"/>
                <w:sz w:val="20"/>
                <w:szCs w:val="20"/>
              </w:rPr>
              <w:t>/2024</w:t>
            </w:r>
          </w:p>
        </w:tc>
      </w:tr>
      <w:tr w:rsidR="00B84C4E" w:rsidRPr="00090D7A" w14:paraId="1050A138" w14:textId="77777777" w:rsidTr="00090D7A">
        <w:trPr>
          <w:trHeight w:val="211"/>
        </w:trPr>
        <w:tc>
          <w:tcPr>
            <w:tcW w:w="5652"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411EB380" w14:textId="77777777" w:rsidR="00B84C4E" w:rsidRPr="00090D7A" w:rsidRDefault="00B84C4E" w:rsidP="00CB7876">
            <w:pPr>
              <w:spacing w:line="276" w:lineRule="auto"/>
              <w:ind w:right="-5"/>
              <w:rPr>
                <w:sz w:val="20"/>
                <w:szCs w:val="20"/>
              </w:rPr>
            </w:pPr>
            <w:r w:rsidRPr="00090D7A">
              <w:rPr>
                <w:sz w:val="20"/>
                <w:szCs w:val="20"/>
              </w:rPr>
              <w:t>Notificación de selección de proveedor favorecido</w:t>
            </w:r>
          </w:p>
        </w:tc>
        <w:tc>
          <w:tcPr>
            <w:tcW w:w="3200" w:type="dxa"/>
            <w:tc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tcBorders>
          </w:tcPr>
          <w:p w14:paraId="51D916E8" w14:textId="2275749D" w:rsidR="00B84C4E" w:rsidRPr="00090D7A" w:rsidRDefault="005637BB" w:rsidP="00CB7876">
            <w:pPr>
              <w:spacing w:line="276" w:lineRule="auto"/>
              <w:ind w:right="-5"/>
              <w:jc w:val="center"/>
              <w:rPr>
                <w:sz w:val="20"/>
                <w:szCs w:val="20"/>
              </w:rPr>
            </w:pPr>
            <w:r>
              <w:rPr>
                <w:rFonts w:cstheme="minorHAnsi"/>
                <w:sz w:val="20"/>
                <w:szCs w:val="20"/>
              </w:rPr>
              <w:t>10</w:t>
            </w:r>
            <w:r w:rsidR="001A2663" w:rsidRPr="00090D7A">
              <w:rPr>
                <w:rFonts w:cstheme="minorHAnsi"/>
                <w:sz w:val="20"/>
                <w:szCs w:val="20"/>
              </w:rPr>
              <w:t>/0</w:t>
            </w:r>
            <w:r w:rsidR="00B110C0">
              <w:rPr>
                <w:rFonts w:cstheme="minorHAnsi"/>
                <w:sz w:val="20"/>
                <w:szCs w:val="20"/>
              </w:rPr>
              <w:t>7</w:t>
            </w:r>
            <w:r w:rsidR="001A2663" w:rsidRPr="00090D7A">
              <w:rPr>
                <w:rFonts w:cstheme="minorHAnsi"/>
                <w:sz w:val="20"/>
                <w:szCs w:val="20"/>
              </w:rPr>
              <w:t>/2024</w:t>
            </w:r>
          </w:p>
        </w:tc>
      </w:tr>
    </w:tbl>
    <w:p w14:paraId="0467CCF5" w14:textId="77777777" w:rsidR="00B84C4E" w:rsidRDefault="00B84C4E" w:rsidP="00254440">
      <w:pPr>
        <w:pStyle w:val="NormalWeb"/>
        <w:spacing w:before="0" w:beforeAutospacing="0" w:after="0" w:afterAutospacing="0"/>
        <w:ind w:right="48"/>
        <w:jc w:val="both"/>
        <w:rPr>
          <w:rFonts w:ascii="Calibri" w:eastAsia="Calibri" w:hAnsi="Calibri" w:cs="Calibri"/>
          <w:sz w:val="22"/>
          <w:szCs w:val="22"/>
          <w:lang w:val="es-MX"/>
        </w:rPr>
      </w:pPr>
    </w:p>
    <w:sectPr w:rsidR="00B84C4E" w:rsidSect="006A64D8">
      <w:headerReference w:type="default" r:id="rId9"/>
      <w:footerReference w:type="default" r:id="rId10"/>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25A6" w14:textId="77777777" w:rsidR="000219C5" w:rsidRDefault="000219C5" w:rsidP="0036379D">
      <w:pPr>
        <w:spacing w:after="0" w:line="240" w:lineRule="auto"/>
      </w:pPr>
      <w:r>
        <w:separator/>
      </w:r>
    </w:p>
  </w:endnote>
  <w:endnote w:type="continuationSeparator" w:id="0">
    <w:p w14:paraId="4B41E53D" w14:textId="77777777" w:rsidR="000219C5" w:rsidRDefault="000219C5" w:rsidP="0036379D">
      <w:pPr>
        <w:spacing w:after="0" w:line="240" w:lineRule="auto"/>
      </w:pPr>
      <w:r>
        <w:continuationSeparator/>
      </w:r>
    </w:p>
  </w:endnote>
  <w:endnote w:type="continuationNotice" w:id="1">
    <w:p w14:paraId="4E665AD8" w14:textId="77777777" w:rsidR="000219C5" w:rsidRDefault="00021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Std Book">
    <w:altName w:val="Arial"/>
    <w:charset w:val="B1"/>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B9441B1" w14:paraId="63E56E27" w14:textId="77777777" w:rsidTr="4B9441B1">
      <w:trPr>
        <w:trHeight w:val="300"/>
      </w:trPr>
      <w:tc>
        <w:tcPr>
          <w:tcW w:w="2945" w:type="dxa"/>
        </w:tcPr>
        <w:p w14:paraId="15E2C1E8" w14:textId="30FBEE8E" w:rsidR="4B9441B1" w:rsidRDefault="4B9441B1" w:rsidP="4B9441B1">
          <w:pPr>
            <w:pStyle w:val="Encabezado"/>
            <w:ind w:left="-115"/>
          </w:pPr>
        </w:p>
      </w:tc>
      <w:tc>
        <w:tcPr>
          <w:tcW w:w="2945" w:type="dxa"/>
        </w:tcPr>
        <w:p w14:paraId="566E387A" w14:textId="07477717" w:rsidR="4B9441B1" w:rsidRDefault="4B9441B1" w:rsidP="4B9441B1">
          <w:pPr>
            <w:pStyle w:val="Encabezado"/>
            <w:jc w:val="center"/>
          </w:pPr>
        </w:p>
      </w:tc>
      <w:tc>
        <w:tcPr>
          <w:tcW w:w="2945" w:type="dxa"/>
        </w:tcPr>
        <w:p w14:paraId="206A77A1" w14:textId="6F72F57A" w:rsidR="4B9441B1" w:rsidRDefault="4B9441B1" w:rsidP="4B9441B1">
          <w:pPr>
            <w:pStyle w:val="Encabezado"/>
            <w:ind w:right="-115"/>
            <w:jc w:val="right"/>
          </w:pPr>
        </w:p>
      </w:tc>
    </w:tr>
  </w:tbl>
  <w:p w14:paraId="2A6976ED" w14:textId="0432763B" w:rsidR="00033D68" w:rsidRDefault="00033D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559B" w14:textId="77777777" w:rsidR="000219C5" w:rsidRDefault="000219C5" w:rsidP="0036379D">
      <w:pPr>
        <w:spacing w:after="0" w:line="240" w:lineRule="auto"/>
      </w:pPr>
      <w:r>
        <w:separator/>
      </w:r>
    </w:p>
  </w:footnote>
  <w:footnote w:type="continuationSeparator" w:id="0">
    <w:p w14:paraId="1EF72944" w14:textId="77777777" w:rsidR="000219C5" w:rsidRDefault="000219C5" w:rsidP="0036379D">
      <w:pPr>
        <w:spacing w:after="0" w:line="240" w:lineRule="auto"/>
      </w:pPr>
      <w:r>
        <w:continuationSeparator/>
      </w:r>
    </w:p>
  </w:footnote>
  <w:footnote w:type="continuationNotice" w:id="1">
    <w:p w14:paraId="385A1DD7" w14:textId="77777777" w:rsidR="000219C5" w:rsidRDefault="00021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54B9" w14:textId="0BB69A8D" w:rsidR="000A5A5E" w:rsidRDefault="693B752F" w:rsidP="0056460E">
    <w:pPr>
      <w:pStyle w:val="Piedepgina"/>
      <w:jc w:val="center"/>
    </w:pPr>
    <w:r>
      <w:rPr>
        <w:noProof/>
      </w:rPr>
      <w:drawing>
        <wp:inline distT="0" distB="0" distL="0" distR="0" wp14:anchorId="429C72CE" wp14:editId="0E671FDB">
          <wp:extent cx="1930400" cy="347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959816" cy="352794"/>
                  </a:xfrm>
                  <a:prstGeom prst="rect">
                    <a:avLst/>
                  </a:prstGeom>
                </pic:spPr>
              </pic:pic>
            </a:graphicData>
          </a:graphic>
        </wp:inline>
      </w:drawing>
    </w:r>
    <w:r w:rsidRPr="693B752F">
      <w:rPr>
        <w:b/>
        <w:bCs/>
        <w:color w:val="808080" w:themeColor="background1" w:themeShade="80"/>
        <w:sz w:val="30"/>
        <w:szCs w:val="30"/>
      </w:rPr>
      <w:t xml:space="preserve">   </w:t>
    </w:r>
    <w:r w:rsidRPr="0056460E">
      <w:rPr>
        <w:b/>
        <w:bCs/>
        <w:color w:val="808080" w:themeColor="background1" w:themeShade="80"/>
        <w:sz w:val="24"/>
        <w:szCs w:val="24"/>
      </w:rPr>
      <w:t>Gerencia de Desarrollo Social y Humano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5ED"/>
    <w:multiLevelType w:val="hybridMultilevel"/>
    <w:tmpl w:val="C5140976"/>
    <w:lvl w:ilvl="0" w:tplc="3E9C33CE">
      <w:start w:val="5"/>
      <w:numFmt w:val="bullet"/>
      <w:lvlText w:val="-"/>
      <w:lvlJc w:val="left"/>
      <w:pPr>
        <w:ind w:left="362" w:hanging="360"/>
      </w:pPr>
      <w:rPr>
        <w:rFonts w:ascii="Calibri" w:eastAsiaTheme="minorHAnsi" w:hAnsi="Calibri" w:cs="Calibri"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 w15:restartNumberingAfterBreak="0">
    <w:nsid w:val="0B2B3313"/>
    <w:multiLevelType w:val="hybridMultilevel"/>
    <w:tmpl w:val="3B2205A0"/>
    <w:lvl w:ilvl="0" w:tplc="FFFFFFFF">
      <w:start w:val="1"/>
      <w:numFmt w:val="upperRoman"/>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0A0563"/>
    <w:multiLevelType w:val="hybridMultilevel"/>
    <w:tmpl w:val="20AE1294"/>
    <w:lvl w:ilvl="0" w:tplc="9A9486E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DF5C3D"/>
    <w:multiLevelType w:val="hybridMultilevel"/>
    <w:tmpl w:val="C344B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7E6D"/>
    <w:multiLevelType w:val="hybridMultilevel"/>
    <w:tmpl w:val="EE10720E"/>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8231C1F"/>
    <w:multiLevelType w:val="hybridMultilevel"/>
    <w:tmpl w:val="25B86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652135"/>
    <w:multiLevelType w:val="hybridMultilevel"/>
    <w:tmpl w:val="D564F9EE"/>
    <w:lvl w:ilvl="0" w:tplc="3E9C33CE">
      <w:start w:val="5"/>
      <w:numFmt w:val="bullet"/>
      <w:lvlText w:val="-"/>
      <w:lvlJc w:val="left"/>
      <w:pPr>
        <w:ind w:left="361" w:hanging="360"/>
      </w:pPr>
      <w:rPr>
        <w:rFonts w:ascii="Calibri" w:eastAsiaTheme="minorHAnsi" w:hAnsi="Calibri" w:cs="Calibri" w:hint="default"/>
      </w:rPr>
    </w:lvl>
    <w:lvl w:ilvl="1" w:tplc="240A0003" w:tentative="1">
      <w:start w:val="1"/>
      <w:numFmt w:val="bullet"/>
      <w:lvlText w:val="o"/>
      <w:lvlJc w:val="left"/>
      <w:pPr>
        <w:ind w:left="1081" w:hanging="360"/>
      </w:pPr>
      <w:rPr>
        <w:rFonts w:ascii="Courier New" w:hAnsi="Courier New" w:cs="Courier New" w:hint="default"/>
      </w:rPr>
    </w:lvl>
    <w:lvl w:ilvl="2" w:tplc="240A0005" w:tentative="1">
      <w:start w:val="1"/>
      <w:numFmt w:val="bullet"/>
      <w:lvlText w:val=""/>
      <w:lvlJc w:val="left"/>
      <w:pPr>
        <w:ind w:left="1801" w:hanging="360"/>
      </w:pPr>
      <w:rPr>
        <w:rFonts w:ascii="Wingdings" w:hAnsi="Wingdings" w:hint="default"/>
      </w:rPr>
    </w:lvl>
    <w:lvl w:ilvl="3" w:tplc="240A0001" w:tentative="1">
      <w:start w:val="1"/>
      <w:numFmt w:val="bullet"/>
      <w:lvlText w:val=""/>
      <w:lvlJc w:val="left"/>
      <w:pPr>
        <w:ind w:left="2521" w:hanging="360"/>
      </w:pPr>
      <w:rPr>
        <w:rFonts w:ascii="Symbol" w:hAnsi="Symbol" w:hint="default"/>
      </w:rPr>
    </w:lvl>
    <w:lvl w:ilvl="4" w:tplc="240A0003" w:tentative="1">
      <w:start w:val="1"/>
      <w:numFmt w:val="bullet"/>
      <w:lvlText w:val="o"/>
      <w:lvlJc w:val="left"/>
      <w:pPr>
        <w:ind w:left="3241" w:hanging="360"/>
      </w:pPr>
      <w:rPr>
        <w:rFonts w:ascii="Courier New" w:hAnsi="Courier New" w:cs="Courier New" w:hint="default"/>
      </w:rPr>
    </w:lvl>
    <w:lvl w:ilvl="5" w:tplc="240A0005" w:tentative="1">
      <w:start w:val="1"/>
      <w:numFmt w:val="bullet"/>
      <w:lvlText w:val=""/>
      <w:lvlJc w:val="left"/>
      <w:pPr>
        <w:ind w:left="3961" w:hanging="360"/>
      </w:pPr>
      <w:rPr>
        <w:rFonts w:ascii="Wingdings" w:hAnsi="Wingdings" w:hint="default"/>
      </w:rPr>
    </w:lvl>
    <w:lvl w:ilvl="6" w:tplc="240A0001" w:tentative="1">
      <w:start w:val="1"/>
      <w:numFmt w:val="bullet"/>
      <w:lvlText w:val=""/>
      <w:lvlJc w:val="left"/>
      <w:pPr>
        <w:ind w:left="4681" w:hanging="360"/>
      </w:pPr>
      <w:rPr>
        <w:rFonts w:ascii="Symbol" w:hAnsi="Symbol" w:hint="default"/>
      </w:rPr>
    </w:lvl>
    <w:lvl w:ilvl="7" w:tplc="240A0003" w:tentative="1">
      <w:start w:val="1"/>
      <w:numFmt w:val="bullet"/>
      <w:lvlText w:val="o"/>
      <w:lvlJc w:val="left"/>
      <w:pPr>
        <w:ind w:left="5401" w:hanging="360"/>
      </w:pPr>
      <w:rPr>
        <w:rFonts w:ascii="Courier New" w:hAnsi="Courier New" w:cs="Courier New" w:hint="default"/>
      </w:rPr>
    </w:lvl>
    <w:lvl w:ilvl="8" w:tplc="240A0005" w:tentative="1">
      <w:start w:val="1"/>
      <w:numFmt w:val="bullet"/>
      <w:lvlText w:val=""/>
      <w:lvlJc w:val="left"/>
      <w:pPr>
        <w:ind w:left="6121" w:hanging="360"/>
      </w:pPr>
      <w:rPr>
        <w:rFonts w:ascii="Wingdings" w:hAnsi="Wingdings" w:hint="default"/>
      </w:rPr>
    </w:lvl>
  </w:abstractNum>
  <w:abstractNum w:abstractNumId="7" w15:restartNumberingAfterBreak="0">
    <w:nsid w:val="1FB052D1"/>
    <w:multiLevelType w:val="multilevel"/>
    <w:tmpl w:val="62387F14"/>
    <w:lvl w:ilvl="0">
      <w:start w:val="1"/>
      <w:numFmt w:val="decimal"/>
      <w:lvlText w:val="%1."/>
      <w:lvlJc w:val="left"/>
      <w:pPr>
        <w:ind w:left="360" w:hanging="360"/>
      </w:pPr>
      <w:rPr>
        <w:rFonts w:hint="default"/>
        <w:b/>
        <w:bCs w:val="0"/>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C4473B"/>
    <w:multiLevelType w:val="hybridMultilevel"/>
    <w:tmpl w:val="C61CAB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20B87806"/>
    <w:multiLevelType w:val="hybridMultilevel"/>
    <w:tmpl w:val="159203C4"/>
    <w:lvl w:ilvl="0" w:tplc="E78A5710">
      <w:numFmt w:val="bullet"/>
      <w:lvlText w:val="-"/>
      <w:lvlJc w:val="left"/>
      <w:pPr>
        <w:ind w:left="720" w:hanging="360"/>
      </w:pPr>
      <w:rPr>
        <w:rFonts w:ascii="Calibri" w:eastAsia="Calibri" w:hAnsi="Calibri" w:cs="Calibri" w:hint="default"/>
        <w:lang w:val="es-UY"/>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0" w15:restartNumberingAfterBreak="0">
    <w:nsid w:val="22B22E9D"/>
    <w:multiLevelType w:val="hybridMultilevel"/>
    <w:tmpl w:val="12A81314"/>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877545"/>
    <w:multiLevelType w:val="hybridMultilevel"/>
    <w:tmpl w:val="FFFFFFFF"/>
    <w:lvl w:ilvl="0" w:tplc="5D32B398">
      <w:start w:val="2"/>
      <w:numFmt w:val="lowerRoman"/>
      <w:lvlText w:val="%1."/>
      <w:lvlJc w:val="right"/>
      <w:pPr>
        <w:ind w:left="720" w:hanging="360"/>
      </w:pPr>
    </w:lvl>
    <w:lvl w:ilvl="1" w:tplc="4EB02EAA">
      <w:start w:val="1"/>
      <w:numFmt w:val="lowerLetter"/>
      <w:lvlText w:val="%2."/>
      <w:lvlJc w:val="left"/>
      <w:pPr>
        <w:ind w:left="1440" w:hanging="360"/>
      </w:pPr>
    </w:lvl>
    <w:lvl w:ilvl="2" w:tplc="8B6C1C52">
      <w:start w:val="1"/>
      <w:numFmt w:val="lowerRoman"/>
      <w:lvlText w:val="%3."/>
      <w:lvlJc w:val="right"/>
      <w:pPr>
        <w:ind w:left="2160" w:hanging="180"/>
      </w:pPr>
    </w:lvl>
    <w:lvl w:ilvl="3" w:tplc="DD36E508">
      <w:start w:val="1"/>
      <w:numFmt w:val="decimal"/>
      <w:lvlText w:val="%4."/>
      <w:lvlJc w:val="left"/>
      <w:pPr>
        <w:ind w:left="2880" w:hanging="360"/>
      </w:pPr>
    </w:lvl>
    <w:lvl w:ilvl="4" w:tplc="FB408652">
      <w:start w:val="1"/>
      <w:numFmt w:val="lowerLetter"/>
      <w:lvlText w:val="%5."/>
      <w:lvlJc w:val="left"/>
      <w:pPr>
        <w:ind w:left="3600" w:hanging="360"/>
      </w:pPr>
    </w:lvl>
    <w:lvl w:ilvl="5" w:tplc="914A4A84">
      <w:start w:val="1"/>
      <w:numFmt w:val="lowerRoman"/>
      <w:lvlText w:val="%6."/>
      <w:lvlJc w:val="right"/>
      <w:pPr>
        <w:ind w:left="4320" w:hanging="180"/>
      </w:pPr>
    </w:lvl>
    <w:lvl w:ilvl="6" w:tplc="3D1837E4">
      <w:start w:val="1"/>
      <w:numFmt w:val="decimal"/>
      <w:lvlText w:val="%7."/>
      <w:lvlJc w:val="left"/>
      <w:pPr>
        <w:ind w:left="5040" w:hanging="360"/>
      </w:pPr>
    </w:lvl>
    <w:lvl w:ilvl="7" w:tplc="726E5CD0">
      <w:start w:val="1"/>
      <w:numFmt w:val="lowerLetter"/>
      <w:lvlText w:val="%8."/>
      <w:lvlJc w:val="left"/>
      <w:pPr>
        <w:ind w:left="5760" w:hanging="360"/>
      </w:pPr>
    </w:lvl>
    <w:lvl w:ilvl="8" w:tplc="1D6E4622">
      <w:start w:val="1"/>
      <w:numFmt w:val="lowerRoman"/>
      <w:lvlText w:val="%9."/>
      <w:lvlJc w:val="right"/>
      <w:pPr>
        <w:ind w:left="6480" w:hanging="180"/>
      </w:pPr>
    </w:lvl>
  </w:abstractNum>
  <w:abstractNum w:abstractNumId="12" w15:restartNumberingAfterBreak="0">
    <w:nsid w:val="2FB61D93"/>
    <w:multiLevelType w:val="hybridMultilevel"/>
    <w:tmpl w:val="87BE0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317C06"/>
    <w:multiLevelType w:val="hybridMultilevel"/>
    <w:tmpl w:val="77D460BA"/>
    <w:lvl w:ilvl="0" w:tplc="71DED672">
      <w:start w:val="1"/>
      <w:numFmt w:val="lowerRoman"/>
      <w:lvlText w:val="%1."/>
      <w:lvlJc w:val="left"/>
      <w:pPr>
        <w:ind w:left="780" w:hanging="720"/>
      </w:pPr>
      <w:rPr>
        <w:rFonts w:hint="default"/>
        <w:color w:val="008000"/>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14" w15:restartNumberingAfterBreak="0">
    <w:nsid w:val="33063399"/>
    <w:multiLevelType w:val="hybridMultilevel"/>
    <w:tmpl w:val="6EFC319C"/>
    <w:lvl w:ilvl="0" w:tplc="1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877FFA"/>
    <w:multiLevelType w:val="multilevel"/>
    <w:tmpl w:val="CC02F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386E19"/>
    <w:multiLevelType w:val="multilevel"/>
    <w:tmpl w:val="38386E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CB5417"/>
    <w:multiLevelType w:val="hybridMultilevel"/>
    <w:tmpl w:val="FFFFFFFF"/>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F1652"/>
    <w:multiLevelType w:val="hybridMultilevel"/>
    <w:tmpl w:val="69CC483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40C21C98"/>
    <w:multiLevelType w:val="multilevel"/>
    <w:tmpl w:val="62387F1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E311C6"/>
    <w:multiLevelType w:val="hybridMultilevel"/>
    <w:tmpl w:val="72D85B3E"/>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46D06101"/>
    <w:multiLevelType w:val="hybridMultilevel"/>
    <w:tmpl w:val="532E5B7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485262A5"/>
    <w:multiLevelType w:val="hybridMultilevel"/>
    <w:tmpl w:val="F24A9F58"/>
    <w:lvl w:ilvl="0" w:tplc="F9387E88">
      <w:start w:val="1"/>
      <w:numFmt w:val="upperRoman"/>
      <w:lvlText w:val="%1."/>
      <w:lvlJc w:val="left"/>
      <w:pPr>
        <w:ind w:left="720" w:hanging="360"/>
      </w:pPr>
    </w:lvl>
    <w:lvl w:ilvl="1" w:tplc="B3CE9824">
      <w:start w:val="1"/>
      <w:numFmt w:val="lowerLetter"/>
      <w:lvlText w:val="%2."/>
      <w:lvlJc w:val="left"/>
      <w:pPr>
        <w:ind w:left="1440" w:hanging="360"/>
      </w:pPr>
    </w:lvl>
    <w:lvl w:ilvl="2" w:tplc="444C8C96">
      <w:start w:val="1"/>
      <w:numFmt w:val="lowerRoman"/>
      <w:lvlText w:val="%3."/>
      <w:lvlJc w:val="right"/>
      <w:pPr>
        <w:ind w:left="2160" w:hanging="180"/>
      </w:pPr>
    </w:lvl>
    <w:lvl w:ilvl="3" w:tplc="E62CEC1C">
      <w:start w:val="1"/>
      <w:numFmt w:val="decimal"/>
      <w:lvlText w:val="%4."/>
      <w:lvlJc w:val="left"/>
      <w:pPr>
        <w:ind w:left="2880" w:hanging="360"/>
      </w:pPr>
      <w:rPr>
        <w:b/>
        <w:bCs/>
      </w:rPr>
    </w:lvl>
    <w:lvl w:ilvl="4" w:tplc="13F63BD8">
      <w:start w:val="1"/>
      <w:numFmt w:val="lowerLetter"/>
      <w:lvlText w:val="%5."/>
      <w:lvlJc w:val="left"/>
      <w:pPr>
        <w:ind w:left="3600" w:hanging="360"/>
      </w:pPr>
    </w:lvl>
    <w:lvl w:ilvl="5" w:tplc="26EA2D32">
      <w:start w:val="1"/>
      <w:numFmt w:val="lowerRoman"/>
      <w:lvlText w:val="%6."/>
      <w:lvlJc w:val="right"/>
      <w:pPr>
        <w:ind w:left="4320" w:hanging="180"/>
      </w:pPr>
    </w:lvl>
    <w:lvl w:ilvl="6" w:tplc="2D580D86">
      <w:start w:val="1"/>
      <w:numFmt w:val="decimal"/>
      <w:lvlText w:val="%7."/>
      <w:lvlJc w:val="left"/>
      <w:pPr>
        <w:ind w:left="5040" w:hanging="360"/>
      </w:pPr>
    </w:lvl>
    <w:lvl w:ilvl="7" w:tplc="2354B05A">
      <w:start w:val="1"/>
      <w:numFmt w:val="lowerLetter"/>
      <w:lvlText w:val="%8."/>
      <w:lvlJc w:val="left"/>
      <w:pPr>
        <w:ind w:left="5760" w:hanging="360"/>
      </w:pPr>
    </w:lvl>
    <w:lvl w:ilvl="8" w:tplc="0590AC0C">
      <w:start w:val="1"/>
      <w:numFmt w:val="lowerRoman"/>
      <w:lvlText w:val="%9."/>
      <w:lvlJc w:val="right"/>
      <w:pPr>
        <w:ind w:left="6480" w:hanging="180"/>
      </w:pPr>
    </w:lvl>
  </w:abstractNum>
  <w:abstractNum w:abstractNumId="23" w15:restartNumberingAfterBreak="0">
    <w:nsid w:val="48970C95"/>
    <w:multiLevelType w:val="multilevel"/>
    <w:tmpl w:val="62387F1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3360D6"/>
    <w:multiLevelType w:val="hybridMultilevel"/>
    <w:tmpl w:val="5A6EA1B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A4D2D40"/>
    <w:multiLevelType w:val="hybridMultilevel"/>
    <w:tmpl w:val="9FA62C9E"/>
    <w:lvl w:ilvl="0" w:tplc="383A8F6C">
      <w:start w:val="2"/>
      <w:numFmt w:val="bullet"/>
      <w:lvlText w:val=""/>
      <w:lvlJc w:val="left"/>
      <w:pPr>
        <w:ind w:left="360" w:hanging="360"/>
      </w:pPr>
      <w:rPr>
        <w:rFonts w:ascii="Symbol" w:eastAsia="Times New Roman" w:hAnsi="Symbol" w:cs="Courier New"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6" w15:restartNumberingAfterBreak="0">
    <w:nsid w:val="4F860D73"/>
    <w:multiLevelType w:val="hybridMultilevel"/>
    <w:tmpl w:val="4E7A26E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4FB22E46"/>
    <w:multiLevelType w:val="hybridMultilevel"/>
    <w:tmpl w:val="FFFFFFFF"/>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01759A0"/>
    <w:multiLevelType w:val="hybridMultilevel"/>
    <w:tmpl w:val="4C642BE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50F0604A"/>
    <w:multiLevelType w:val="hybridMultilevel"/>
    <w:tmpl w:val="73A64528"/>
    <w:lvl w:ilvl="0" w:tplc="25B64256">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5EC7987"/>
    <w:multiLevelType w:val="hybridMultilevel"/>
    <w:tmpl w:val="FFFFFFFF"/>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74069E1"/>
    <w:multiLevelType w:val="hybridMultilevel"/>
    <w:tmpl w:val="8536D5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7E7397"/>
    <w:multiLevelType w:val="hybridMultilevel"/>
    <w:tmpl w:val="4FBE8DF2"/>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5E8C7D3E"/>
    <w:multiLevelType w:val="hybridMultilevel"/>
    <w:tmpl w:val="FCC80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326A6"/>
    <w:multiLevelType w:val="hybridMultilevel"/>
    <w:tmpl w:val="E3D2B6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8B92A8"/>
    <w:multiLevelType w:val="hybridMultilevel"/>
    <w:tmpl w:val="FFFFFFFF"/>
    <w:lvl w:ilvl="0" w:tplc="AAF63E8A">
      <w:start w:val="1"/>
      <w:numFmt w:val="lowerRoman"/>
      <w:lvlText w:val="%1."/>
      <w:lvlJc w:val="right"/>
      <w:pPr>
        <w:ind w:left="720" w:hanging="360"/>
      </w:pPr>
    </w:lvl>
    <w:lvl w:ilvl="1" w:tplc="BC3AA4E2">
      <w:start w:val="1"/>
      <w:numFmt w:val="lowerLetter"/>
      <w:lvlText w:val="%2."/>
      <w:lvlJc w:val="left"/>
      <w:pPr>
        <w:ind w:left="1440" w:hanging="360"/>
      </w:pPr>
    </w:lvl>
    <w:lvl w:ilvl="2" w:tplc="1A0C9FCE">
      <w:start w:val="1"/>
      <w:numFmt w:val="lowerRoman"/>
      <w:lvlText w:val="%3."/>
      <w:lvlJc w:val="right"/>
      <w:pPr>
        <w:ind w:left="2160" w:hanging="180"/>
      </w:pPr>
    </w:lvl>
    <w:lvl w:ilvl="3" w:tplc="1F9857A2">
      <w:start w:val="1"/>
      <w:numFmt w:val="decimal"/>
      <w:lvlText w:val="%4."/>
      <w:lvlJc w:val="left"/>
      <w:pPr>
        <w:ind w:left="2880" w:hanging="360"/>
      </w:pPr>
    </w:lvl>
    <w:lvl w:ilvl="4" w:tplc="3F065E52">
      <w:start w:val="1"/>
      <w:numFmt w:val="lowerLetter"/>
      <w:lvlText w:val="%5."/>
      <w:lvlJc w:val="left"/>
      <w:pPr>
        <w:ind w:left="3600" w:hanging="360"/>
      </w:pPr>
    </w:lvl>
    <w:lvl w:ilvl="5" w:tplc="E122655E">
      <w:start w:val="1"/>
      <w:numFmt w:val="lowerRoman"/>
      <w:lvlText w:val="%6."/>
      <w:lvlJc w:val="right"/>
      <w:pPr>
        <w:ind w:left="4320" w:hanging="180"/>
      </w:pPr>
    </w:lvl>
    <w:lvl w:ilvl="6" w:tplc="52FE3CCA">
      <w:start w:val="1"/>
      <w:numFmt w:val="decimal"/>
      <w:lvlText w:val="%7."/>
      <w:lvlJc w:val="left"/>
      <w:pPr>
        <w:ind w:left="5040" w:hanging="360"/>
      </w:pPr>
    </w:lvl>
    <w:lvl w:ilvl="7" w:tplc="5FA82BFE">
      <w:start w:val="1"/>
      <w:numFmt w:val="lowerLetter"/>
      <w:lvlText w:val="%8."/>
      <w:lvlJc w:val="left"/>
      <w:pPr>
        <w:ind w:left="5760" w:hanging="360"/>
      </w:pPr>
    </w:lvl>
    <w:lvl w:ilvl="8" w:tplc="36D4D6E6">
      <w:start w:val="1"/>
      <w:numFmt w:val="lowerRoman"/>
      <w:lvlText w:val="%9."/>
      <w:lvlJc w:val="right"/>
      <w:pPr>
        <w:ind w:left="6480" w:hanging="180"/>
      </w:pPr>
    </w:lvl>
  </w:abstractNum>
  <w:abstractNum w:abstractNumId="36" w15:restartNumberingAfterBreak="0">
    <w:nsid w:val="691223F5"/>
    <w:multiLevelType w:val="hybridMultilevel"/>
    <w:tmpl w:val="6C324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9CC76A9"/>
    <w:multiLevelType w:val="multilevel"/>
    <w:tmpl w:val="E8D86176"/>
    <w:lvl w:ilvl="0">
      <w:start w:val="1"/>
      <w:numFmt w:val="decimal"/>
      <w:pStyle w:val="Ttulo1"/>
      <w:lvlText w:val="%1."/>
      <w:lvlJc w:val="right"/>
      <w:pPr>
        <w:ind w:left="360" w:hanging="360"/>
      </w:pPr>
      <w:rPr>
        <w:rFonts w:hint="default"/>
      </w:rPr>
    </w:lvl>
    <w:lvl w:ilvl="1">
      <w:start w:val="1"/>
      <w:numFmt w:val="decimal"/>
      <w:pStyle w:val="Ttulo2"/>
      <w:lvlText w:val="%1. %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E5DBF0"/>
    <w:multiLevelType w:val="hybridMultilevel"/>
    <w:tmpl w:val="FFFFFFFF"/>
    <w:lvl w:ilvl="0" w:tplc="69928E0E">
      <w:start w:val="3"/>
      <w:numFmt w:val="lowerRoman"/>
      <w:lvlText w:val="%1."/>
      <w:lvlJc w:val="right"/>
      <w:pPr>
        <w:ind w:left="720" w:hanging="360"/>
      </w:pPr>
    </w:lvl>
    <w:lvl w:ilvl="1" w:tplc="4EB4E978">
      <w:start w:val="1"/>
      <w:numFmt w:val="lowerLetter"/>
      <w:lvlText w:val="%2."/>
      <w:lvlJc w:val="left"/>
      <w:pPr>
        <w:ind w:left="1440" w:hanging="360"/>
      </w:pPr>
    </w:lvl>
    <w:lvl w:ilvl="2" w:tplc="3C0AB34A">
      <w:start w:val="1"/>
      <w:numFmt w:val="lowerRoman"/>
      <w:lvlText w:val="%3."/>
      <w:lvlJc w:val="right"/>
      <w:pPr>
        <w:ind w:left="2160" w:hanging="180"/>
      </w:pPr>
    </w:lvl>
    <w:lvl w:ilvl="3" w:tplc="98081B46">
      <w:start w:val="1"/>
      <w:numFmt w:val="decimal"/>
      <w:lvlText w:val="%4."/>
      <w:lvlJc w:val="left"/>
      <w:pPr>
        <w:ind w:left="2880" w:hanging="360"/>
      </w:pPr>
    </w:lvl>
    <w:lvl w:ilvl="4" w:tplc="AE1E3BFC">
      <w:start w:val="1"/>
      <w:numFmt w:val="lowerLetter"/>
      <w:lvlText w:val="%5."/>
      <w:lvlJc w:val="left"/>
      <w:pPr>
        <w:ind w:left="3600" w:hanging="360"/>
      </w:pPr>
    </w:lvl>
    <w:lvl w:ilvl="5" w:tplc="82965312">
      <w:start w:val="1"/>
      <w:numFmt w:val="lowerRoman"/>
      <w:lvlText w:val="%6."/>
      <w:lvlJc w:val="right"/>
      <w:pPr>
        <w:ind w:left="4320" w:hanging="180"/>
      </w:pPr>
    </w:lvl>
    <w:lvl w:ilvl="6" w:tplc="3C6094A0">
      <w:start w:val="1"/>
      <w:numFmt w:val="decimal"/>
      <w:lvlText w:val="%7."/>
      <w:lvlJc w:val="left"/>
      <w:pPr>
        <w:ind w:left="5040" w:hanging="360"/>
      </w:pPr>
    </w:lvl>
    <w:lvl w:ilvl="7" w:tplc="36B8A222">
      <w:start w:val="1"/>
      <w:numFmt w:val="lowerLetter"/>
      <w:lvlText w:val="%8."/>
      <w:lvlJc w:val="left"/>
      <w:pPr>
        <w:ind w:left="5760" w:hanging="360"/>
      </w:pPr>
    </w:lvl>
    <w:lvl w:ilvl="8" w:tplc="9878C5F0">
      <w:start w:val="1"/>
      <w:numFmt w:val="lowerRoman"/>
      <w:lvlText w:val="%9."/>
      <w:lvlJc w:val="right"/>
      <w:pPr>
        <w:ind w:left="6480" w:hanging="180"/>
      </w:pPr>
    </w:lvl>
  </w:abstractNum>
  <w:abstractNum w:abstractNumId="39" w15:restartNumberingAfterBreak="0">
    <w:nsid w:val="71B44A36"/>
    <w:multiLevelType w:val="hybridMultilevel"/>
    <w:tmpl w:val="A0C06F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C57ECB"/>
    <w:multiLevelType w:val="hybridMultilevel"/>
    <w:tmpl w:val="FFFFFFFF"/>
    <w:lvl w:ilvl="0" w:tplc="01C8B9D6">
      <w:start w:val="1"/>
      <w:numFmt w:val="upperRoman"/>
      <w:lvlText w:val="%1."/>
      <w:lvlJc w:val="left"/>
      <w:pPr>
        <w:ind w:left="720" w:hanging="360"/>
      </w:pPr>
    </w:lvl>
    <w:lvl w:ilvl="1" w:tplc="BB38C5FE">
      <w:start w:val="1"/>
      <w:numFmt w:val="lowerLetter"/>
      <w:lvlText w:val="%2."/>
      <w:lvlJc w:val="left"/>
      <w:pPr>
        <w:ind w:left="1440" w:hanging="360"/>
      </w:pPr>
    </w:lvl>
    <w:lvl w:ilvl="2" w:tplc="29C49A94">
      <w:start w:val="1"/>
      <w:numFmt w:val="lowerRoman"/>
      <w:lvlText w:val="%3."/>
      <w:lvlJc w:val="right"/>
      <w:pPr>
        <w:ind w:left="2160" w:hanging="180"/>
      </w:pPr>
    </w:lvl>
    <w:lvl w:ilvl="3" w:tplc="927C24BE">
      <w:start w:val="1"/>
      <w:numFmt w:val="decimal"/>
      <w:lvlText w:val="%4."/>
      <w:lvlJc w:val="left"/>
      <w:pPr>
        <w:ind w:left="2880" w:hanging="360"/>
      </w:pPr>
    </w:lvl>
    <w:lvl w:ilvl="4" w:tplc="02640926">
      <w:start w:val="1"/>
      <w:numFmt w:val="lowerLetter"/>
      <w:lvlText w:val="%5."/>
      <w:lvlJc w:val="left"/>
      <w:pPr>
        <w:ind w:left="3600" w:hanging="360"/>
      </w:pPr>
    </w:lvl>
    <w:lvl w:ilvl="5" w:tplc="5B72B532">
      <w:start w:val="1"/>
      <w:numFmt w:val="lowerRoman"/>
      <w:lvlText w:val="%6."/>
      <w:lvlJc w:val="right"/>
      <w:pPr>
        <w:ind w:left="4320" w:hanging="180"/>
      </w:pPr>
    </w:lvl>
    <w:lvl w:ilvl="6" w:tplc="DDE2A170">
      <w:start w:val="1"/>
      <w:numFmt w:val="decimal"/>
      <w:lvlText w:val="%7."/>
      <w:lvlJc w:val="left"/>
      <w:pPr>
        <w:ind w:left="5040" w:hanging="360"/>
      </w:pPr>
    </w:lvl>
    <w:lvl w:ilvl="7" w:tplc="E25ECCD4">
      <w:start w:val="1"/>
      <w:numFmt w:val="lowerLetter"/>
      <w:lvlText w:val="%8."/>
      <w:lvlJc w:val="left"/>
      <w:pPr>
        <w:ind w:left="5760" w:hanging="360"/>
      </w:pPr>
    </w:lvl>
    <w:lvl w:ilvl="8" w:tplc="62D05908">
      <w:start w:val="1"/>
      <w:numFmt w:val="lowerRoman"/>
      <w:lvlText w:val="%9."/>
      <w:lvlJc w:val="right"/>
      <w:pPr>
        <w:ind w:left="6480" w:hanging="180"/>
      </w:pPr>
    </w:lvl>
  </w:abstractNum>
  <w:abstractNum w:abstractNumId="41" w15:restartNumberingAfterBreak="0">
    <w:nsid w:val="742F12DB"/>
    <w:multiLevelType w:val="hybridMultilevel"/>
    <w:tmpl w:val="9D707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A46743"/>
    <w:multiLevelType w:val="hybridMultilevel"/>
    <w:tmpl w:val="9A74F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95C2E8C"/>
    <w:multiLevelType w:val="hybridMultilevel"/>
    <w:tmpl w:val="FFFFFFFF"/>
    <w:lvl w:ilvl="0" w:tplc="A48C0FEE">
      <w:start w:val="4"/>
      <w:numFmt w:val="lowerRoman"/>
      <w:lvlText w:val="%1."/>
      <w:lvlJc w:val="right"/>
      <w:pPr>
        <w:ind w:left="720" w:hanging="360"/>
      </w:pPr>
    </w:lvl>
    <w:lvl w:ilvl="1" w:tplc="6E96FB44">
      <w:start w:val="1"/>
      <w:numFmt w:val="lowerLetter"/>
      <w:lvlText w:val="%2."/>
      <w:lvlJc w:val="left"/>
      <w:pPr>
        <w:ind w:left="1440" w:hanging="360"/>
      </w:pPr>
    </w:lvl>
    <w:lvl w:ilvl="2" w:tplc="24E6EC5A">
      <w:start w:val="1"/>
      <w:numFmt w:val="lowerRoman"/>
      <w:lvlText w:val="%3."/>
      <w:lvlJc w:val="right"/>
      <w:pPr>
        <w:ind w:left="2160" w:hanging="180"/>
      </w:pPr>
    </w:lvl>
    <w:lvl w:ilvl="3" w:tplc="DDDAA136">
      <w:start w:val="1"/>
      <w:numFmt w:val="decimal"/>
      <w:lvlText w:val="%4."/>
      <w:lvlJc w:val="left"/>
      <w:pPr>
        <w:ind w:left="2880" w:hanging="360"/>
      </w:pPr>
    </w:lvl>
    <w:lvl w:ilvl="4" w:tplc="40DA7438">
      <w:start w:val="1"/>
      <w:numFmt w:val="lowerLetter"/>
      <w:lvlText w:val="%5."/>
      <w:lvlJc w:val="left"/>
      <w:pPr>
        <w:ind w:left="3600" w:hanging="360"/>
      </w:pPr>
    </w:lvl>
    <w:lvl w:ilvl="5" w:tplc="0908EEE0">
      <w:start w:val="1"/>
      <w:numFmt w:val="lowerRoman"/>
      <w:lvlText w:val="%6."/>
      <w:lvlJc w:val="right"/>
      <w:pPr>
        <w:ind w:left="4320" w:hanging="180"/>
      </w:pPr>
    </w:lvl>
    <w:lvl w:ilvl="6" w:tplc="C994ADAE">
      <w:start w:val="1"/>
      <w:numFmt w:val="decimal"/>
      <w:lvlText w:val="%7."/>
      <w:lvlJc w:val="left"/>
      <w:pPr>
        <w:ind w:left="5040" w:hanging="360"/>
      </w:pPr>
    </w:lvl>
    <w:lvl w:ilvl="7" w:tplc="855C8F46">
      <w:start w:val="1"/>
      <w:numFmt w:val="lowerLetter"/>
      <w:lvlText w:val="%8."/>
      <w:lvlJc w:val="left"/>
      <w:pPr>
        <w:ind w:left="5760" w:hanging="360"/>
      </w:pPr>
    </w:lvl>
    <w:lvl w:ilvl="8" w:tplc="D8FA7436">
      <w:start w:val="1"/>
      <w:numFmt w:val="lowerRoman"/>
      <w:lvlText w:val="%9."/>
      <w:lvlJc w:val="right"/>
      <w:pPr>
        <w:ind w:left="6480" w:hanging="180"/>
      </w:pPr>
    </w:lvl>
  </w:abstractNum>
  <w:num w:numId="1" w16cid:durableId="1052847393">
    <w:abstractNumId w:val="28"/>
  </w:num>
  <w:num w:numId="2" w16cid:durableId="627245668">
    <w:abstractNumId w:val="20"/>
  </w:num>
  <w:num w:numId="3" w16cid:durableId="939491017">
    <w:abstractNumId w:val="12"/>
  </w:num>
  <w:num w:numId="4" w16cid:durableId="1567111256">
    <w:abstractNumId w:val="41"/>
  </w:num>
  <w:num w:numId="5" w16cid:durableId="2086761069">
    <w:abstractNumId w:val="5"/>
  </w:num>
  <w:num w:numId="6" w16cid:durableId="1345405111">
    <w:abstractNumId w:val="42"/>
  </w:num>
  <w:num w:numId="7" w16cid:durableId="675494409">
    <w:abstractNumId w:val="10"/>
  </w:num>
  <w:num w:numId="8" w16cid:durableId="1678265124">
    <w:abstractNumId w:val="9"/>
  </w:num>
  <w:num w:numId="9" w16cid:durableId="692221790">
    <w:abstractNumId w:val="13"/>
  </w:num>
  <w:num w:numId="10" w16cid:durableId="1465999016">
    <w:abstractNumId w:val="8"/>
  </w:num>
  <w:num w:numId="11" w16cid:durableId="1130711494">
    <w:abstractNumId w:val="43"/>
  </w:num>
  <w:num w:numId="12" w16cid:durableId="2074616188">
    <w:abstractNumId w:val="38"/>
  </w:num>
  <w:num w:numId="13" w16cid:durableId="954364880">
    <w:abstractNumId w:val="11"/>
  </w:num>
  <w:num w:numId="14" w16cid:durableId="1338776023">
    <w:abstractNumId w:val="35"/>
  </w:num>
  <w:num w:numId="15" w16cid:durableId="422068120">
    <w:abstractNumId w:val="22"/>
  </w:num>
  <w:num w:numId="16" w16cid:durableId="1496533138">
    <w:abstractNumId w:val="40"/>
  </w:num>
  <w:num w:numId="17" w16cid:durableId="383022833">
    <w:abstractNumId w:val="2"/>
  </w:num>
  <w:num w:numId="18" w16cid:durableId="1730228300">
    <w:abstractNumId w:val="27"/>
  </w:num>
  <w:num w:numId="19" w16cid:durableId="1944800447">
    <w:abstractNumId w:val="30"/>
  </w:num>
  <w:num w:numId="20" w16cid:durableId="1208030932">
    <w:abstractNumId w:val="17"/>
  </w:num>
  <w:num w:numId="21" w16cid:durableId="629020751">
    <w:abstractNumId w:val="18"/>
  </w:num>
  <w:num w:numId="22" w16cid:durableId="1705522344">
    <w:abstractNumId w:val="26"/>
  </w:num>
  <w:num w:numId="23" w16cid:durableId="49427004">
    <w:abstractNumId w:val="32"/>
  </w:num>
  <w:num w:numId="24" w16cid:durableId="930545965">
    <w:abstractNumId w:val="14"/>
  </w:num>
  <w:num w:numId="25" w16cid:durableId="16926230">
    <w:abstractNumId w:val="25"/>
  </w:num>
  <w:num w:numId="26" w16cid:durableId="1562519789">
    <w:abstractNumId w:val="33"/>
  </w:num>
  <w:num w:numId="27" w16cid:durableId="703482914">
    <w:abstractNumId w:val="3"/>
  </w:num>
  <w:num w:numId="28" w16cid:durableId="1914198286">
    <w:abstractNumId w:val="21"/>
  </w:num>
  <w:num w:numId="29" w16cid:durableId="2131781401">
    <w:abstractNumId w:val="7"/>
  </w:num>
  <w:num w:numId="30" w16cid:durableId="895361187">
    <w:abstractNumId w:val="31"/>
  </w:num>
  <w:num w:numId="31" w16cid:durableId="563948348">
    <w:abstractNumId w:val="24"/>
  </w:num>
  <w:num w:numId="32" w16cid:durableId="261107926">
    <w:abstractNumId w:val="15"/>
  </w:num>
  <w:num w:numId="33" w16cid:durableId="992221867">
    <w:abstractNumId w:val="23"/>
  </w:num>
  <w:num w:numId="34" w16cid:durableId="690104093">
    <w:abstractNumId w:val="19"/>
  </w:num>
  <w:num w:numId="35" w16cid:durableId="1031221046">
    <w:abstractNumId w:val="37"/>
  </w:num>
  <w:num w:numId="36" w16cid:durableId="1604805108">
    <w:abstractNumId w:val="4"/>
  </w:num>
  <w:num w:numId="37" w16cid:durableId="938830718">
    <w:abstractNumId w:val="1"/>
  </w:num>
  <w:num w:numId="38" w16cid:durableId="1490290538">
    <w:abstractNumId w:val="6"/>
  </w:num>
  <w:num w:numId="39" w16cid:durableId="1802990292">
    <w:abstractNumId w:val="0"/>
  </w:num>
  <w:num w:numId="40" w16cid:durableId="802775757">
    <w:abstractNumId w:val="36"/>
  </w:num>
  <w:num w:numId="41" w16cid:durableId="1643345102">
    <w:abstractNumId w:val="34"/>
  </w:num>
  <w:num w:numId="42" w16cid:durableId="1207567812">
    <w:abstractNumId w:val="39"/>
  </w:num>
  <w:num w:numId="43" w16cid:durableId="208300401">
    <w:abstractNumId w:val="29"/>
  </w:num>
  <w:num w:numId="44" w16cid:durableId="21856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9D"/>
    <w:rsid w:val="0000034F"/>
    <w:rsid w:val="00000DE7"/>
    <w:rsid w:val="00000F93"/>
    <w:rsid w:val="00001DFA"/>
    <w:rsid w:val="000028FC"/>
    <w:rsid w:val="00003822"/>
    <w:rsid w:val="000039EC"/>
    <w:rsid w:val="00003DA5"/>
    <w:rsid w:val="0000586F"/>
    <w:rsid w:val="000066FB"/>
    <w:rsid w:val="000071B8"/>
    <w:rsid w:val="000119E8"/>
    <w:rsid w:val="00013303"/>
    <w:rsid w:val="00013893"/>
    <w:rsid w:val="00014A59"/>
    <w:rsid w:val="00015187"/>
    <w:rsid w:val="00015B06"/>
    <w:rsid w:val="00015EF0"/>
    <w:rsid w:val="0001646F"/>
    <w:rsid w:val="00016C80"/>
    <w:rsid w:val="0001787E"/>
    <w:rsid w:val="000219C5"/>
    <w:rsid w:val="00021E07"/>
    <w:rsid w:val="00023550"/>
    <w:rsid w:val="000309EC"/>
    <w:rsid w:val="000313AF"/>
    <w:rsid w:val="00031A94"/>
    <w:rsid w:val="000333D6"/>
    <w:rsid w:val="00033955"/>
    <w:rsid w:val="00033D68"/>
    <w:rsid w:val="000360CF"/>
    <w:rsid w:val="00036580"/>
    <w:rsid w:val="00036630"/>
    <w:rsid w:val="00036880"/>
    <w:rsid w:val="000369B2"/>
    <w:rsid w:val="000377AF"/>
    <w:rsid w:val="000407DA"/>
    <w:rsid w:val="00040FA1"/>
    <w:rsid w:val="00041384"/>
    <w:rsid w:val="000427EC"/>
    <w:rsid w:val="00043284"/>
    <w:rsid w:val="00043E88"/>
    <w:rsid w:val="00043F68"/>
    <w:rsid w:val="000442EF"/>
    <w:rsid w:val="00044DC2"/>
    <w:rsid w:val="0004576E"/>
    <w:rsid w:val="00045C8F"/>
    <w:rsid w:val="000464DA"/>
    <w:rsid w:val="00046CFC"/>
    <w:rsid w:val="00047F99"/>
    <w:rsid w:val="000500DD"/>
    <w:rsid w:val="00050AB9"/>
    <w:rsid w:val="00052EBA"/>
    <w:rsid w:val="00053ABF"/>
    <w:rsid w:val="000557CB"/>
    <w:rsid w:val="0005789B"/>
    <w:rsid w:val="00060CDD"/>
    <w:rsid w:val="00062952"/>
    <w:rsid w:val="00064AA0"/>
    <w:rsid w:val="00064C97"/>
    <w:rsid w:val="00064E76"/>
    <w:rsid w:val="000663C6"/>
    <w:rsid w:val="0007137E"/>
    <w:rsid w:val="000718B9"/>
    <w:rsid w:val="00072733"/>
    <w:rsid w:val="000737C5"/>
    <w:rsid w:val="00074F84"/>
    <w:rsid w:val="00076389"/>
    <w:rsid w:val="000805FD"/>
    <w:rsid w:val="000811F3"/>
    <w:rsid w:val="00081760"/>
    <w:rsid w:val="00081A7A"/>
    <w:rsid w:val="000822CA"/>
    <w:rsid w:val="00083133"/>
    <w:rsid w:val="00083F7D"/>
    <w:rsid w:val="00084E5E"/>
    <w:rsid w:val="00085DC6"/>
    <w:rsid w:val="00086D20"/>
    <w:rsid w:val="00090D7A"/>
    <w:rsid w:val="00091A7A"/>
    <w:rsid w:val="00092B70"/>
    <w:rsid w:val="00092DD8"/>
    <w:rsid w:val="00095D78"/>
    <w:rsid w:val="00096B3E"/>
    <w:rsid w:val="000979C8"/>
    <w:rsid w:val="000A025A"/>
    <w:rsid w:val="000A18C4"/>
    <w:rsid w:val="000A2C62"/>
    <w:rsid w:val="000A2EE7"/>
    <w:rsid w:val="000A3F4B"/>
    <w:rsid w:val="000A412D"/>
    <w:rsid w:val="000A4D9B"/>
    <w:rsid w:val="000A531C"/>
    <w:rsid w:val="000A56C9"/>
    <w:rsid w:val="000A5A5E"/>
    <w:rsid w:val="000A758D"/>
    <w:rsid w:val="000A75A7"/>
    <w:rsid w:val="000B2437"/>
    <w:rsid w:val="000B249F"/>
    <w:rsid w:val="000B2AF6"/>
    <w:rsid w:val="000B4005"/>
    <w:rsid w:val="000B4334"/>
    <w:rsid w:val="000B58C1"/>
    <w:rsid w:val="000B5A36"/>
    <w:rsid w:val="000B63C4"/>
    <w:rsid w:val="000B7853"/>
    <w:rsid w:val="000C08E0"/>
    <w:rsid w:val="000C12DF"/>
    <w:rsid w:val="000C1835"/>
    <w:rsid w:val="000C1D1A"/>
    <w:rsid w:val="000C23FC"/>
    <w:rsid w:val="000C25E7"/>
    <w:rsid w:val="000C29D7"/>
    <w:rsid w:val="000C4450"/>
    <w:rsid w:val="000C4742"/>
    <w:rsid w:val="000C57EE"/>
    <w:rsid w:val="000D14A7"/>
    <w:rsid w:val="000D175B"/>
    <w:rsid w:val="000D296A"/>
    <w:rsid w:val="000D328A"/>
    <w:rsid w:val="000D4FDA"/>
    <w:rsid w:val="000D50BB"/>
    <w:rsid w:val="000D66F0"/>
    <w:rsid w:val="000D79EA"/>
    <w:rsid w:val="000D7C8B"/>
    <w:rsid w:val="000E12E7"/>
    <w:rsid w:val="000E2A71"/>
    <w:rsid w:val="000E527D"/>
    <w:rsid w:val="000E718C"/>
    <w:rsid w:val="000E73E9"/>
    <w:rsid w:val="000F030D"/>
    <w:rsid w:val="000F25D0"/>
    <w:rsid w:val="000F3A35"/>
    <w:rsid w:val="000F67BA"/>
    <w:rsid w:val="000F75A6"/>
    <w:rsid w:val="00100085"/>
    <w:rsid w:val="0010063D"/>
    <w:rsid w:val="00100CDD"/>
    <w:rsid w:val="00100E3D"/>
    <w:rsid w:val="0010147B"/>
    <w:rsid w:val="001019EB"/>
    <w:rsid w:val="0010283C"/>
    <w:rsid w:val="00103324"/>
    <w:rsid w:val="001033F0"/>
    <w:rsid w:val="001036F8"/>
    <w:rsid w:val="00104684"/>
    <w:rsid w:val="0010536E"/>
    <w:rsid w:val="00106079"/>
    <w:rsid w:val="00106800"/>
    <w:rsid w:val="00106AB6"/>
    <w:rsid w:val="00107B1E"/>
    <w:rsid w:val="00107C3D"/>
    <w:rsid w:val="0011040F"/>
    <w:rsid w:val="00111196"/>
    <w:rsid w:val="00114B87"/>
    <w:rsid w:val="001150AF"/>
    <w:rsid w:val="001160F4"/>
    <w:rsid w:val="00116B34"/>
    <w:rsid w:val="0011711A"/>
    <w:rsid w:val="001203C7"/>
    <w:rsid w:val="001212EA"/>
    <w:rsid w:val="0012174F"/>
    <w:rsid w:val="001217F0"/>
    <w:rsid w:val="00122676"/>
    <w:rsid w:val="001227AB"/>
    <w:rsid w:val="00122EC9"/>
    <w:rsid w:val="00124E92"/>
    <w:rsid w:val="0012523E"/>
    <w:rsid w:val="001253E7"/>
    <w:rsid w:val="00125C35"/>
    <w:rsid w:val="001273E9"/>
    <w:rsid w:val="00130540"/>
    <w:rsid w:val="00130A1F"/>
    <w:rsid w:val="00131EC4"/>
    <w:rsid w:val="00132AFA"/>
    <w:rsid w:val="00133008"/>
    <w:rsid w:val="001333CA"/>
    <w:rsid w:val="0013354D"/>
    <w:rsid w:val="001343D8"/>
    <w:rsid w:val="00135E22"/>
    <w:rsid w:val="0013634B"/>
    <w:rsid w:val="0013680F"/>
    <w:rsid w:val="00136A64"/>
    <w:rsid w:val="0013708C"/>
    <w:rsid w:val="00137933"/>
    <w:rsid w:val="00137E18"/>
    <w:rsid w:val="00140720"/>
    <w:rsid w:val="001416D6"/>
    <w:rsid w:val="001419EE"/>
    <w:rsid w:val="00141D7C"/>
    <w:rsid w:val="00142A3F"/>
    <w:rsid w:val="001433A4"/>
    <w:rsid w:val="001453FC"/>
    <w:rsid w:val="00146364"/>
    <w:rsid w:val="0015216E"/>
    <w:rsid w:val="00153454"/>
    <w:rsid w:val="00153C29"/>
    <w:rsid w:val="00153F65"/>
    <w:rsid w:val="001576C5"/>
    <w:rsid w:val="001577BB"/>
    <w:rsid w:val="001603EE"/>
    <w:rsid w:val="00160406"/>
    <w:rsid w:val="00161DDF"/>
    <w:rsid w:val="0016354D"/>
    <w:rsid w:val="00163F9A"/>
    <w:rsid w:val="0016477A"/>
    <w:rsid w:val="00164DD4"/>
    <w:rsid w:val="00165881"/>
    <w:rsid w:val="00165A81"/>
    <w:rsid w:val="001664CB"/>
    <w:rsid w:val="00170AF5"/>
    <w:rsid w:val="0017168E"/>
    <w:rsid w:val="00171909"/>
    <w:rsid w:val="00171E45"/>
    <w:rsid w:val="00172024"/>
    <w:rsid w:val="00172170"/>
    <w:rsid w:val="00172803"/>
    <w:rsid w:val="00172A15"/>
    <w:rsid w:val="00175196"/>
    <w:rsid w:val="0017572D"/>
    <w:rsid w:val="00175CA4"/>
    <w:rsid w:val="00175D8D"/>
    <w:rsid w:val="00175E3E"/>
    <w:rsid w:val="00177751"/>
    <w:rsid w:val="00180B57"/>
    <w:rsid w:val="00182363"/>
    <w:rsid w:val="0018269C"/>
    <w:rsid w:val="00183EEC"/>
    <w:rsid w:val="00183F95"/>
    <w:rsid w:val="0018615B"/>
    <w:rsid w:val="001864DB"/>
    <w:rsid w:val="00187290"/>
    <w:rsid w:val="001873F7"/>
    <w:rsid w:val="00187724"/>
    <w:rsid w:val="00193BFD"/>
    <w:rsid w:val="00195348"/>
    <w:rsid w:val="001A0CEC"/>
    <w:rsid w:val="001A2663"/>
    <w:rsid w:val="001A3673"/>
    <w:rsid w:val="001A3CDA"/>
    <w:rsid w:val="001A3EFA"/>
    <w:rsid w:val="001A4411"/>
    <w:rsid w:val="001A4AB4"/>
    <w:rsid w:val="001B1715"/>
    <w:rsid w:val="001C1822"/>
    <w:rsid w:val="001C1829"/>
    <w:rsid w:val="001C1C45"/>
    <w:rsid w:val="001C1D18"/>
    <w:rsid w:val="001C33D9"/>
    <w:rsid w:val="001C61FF"/>
    <w:rsid w:val="001C6AC5"/>
    <w:rsid w:val="001D0467"/>
    <w:rsid w:val="001D0FDA"/>
    <w:rsid w:val="001D27A9"/>
    <w:rsid w:val="001D47CC"/>
    <w:rsid w:val="001D57FA"/>
    <w:rsid w:val="001D65E2"/>
    <w:rsid w:val="001D6BE6"/>
    <w:rsid w:val="001D6FFC"/>
    <w:rsid w:val="001D704B"/>
    <w:rsid w:val="001D7100"/>
    <w:rsid w:val="001D7CD9"/>
    <w:rsid w:val="001E04D3"/>
    <w:rsid w:val="001E30FE"/>
    <w:rsid w:val="001E3495"/>
    <w:rsid w:val="001E3798"/>
    <w:rsid w:val="001E3A51"/>
    <w:rsid w:val="001E3F21"/>
    <w:rsid w:val="001E4593"/>
    <w:rsid w:val="001E5096"/>
    <w:rsid w:val="001E65CE"/>
    <w:rsid w:val="001E7A51"/>
    <w:rsid w:val="001F33C9"/>
    <w:rsid w:val="001F34A4"/>
    <w:rsid w:val="001F3A13"/>
    <w:rsid w:val="001F3CB8"/>
    <w:rsid w:val="001F6514"/>
    <w:rsid w:val="001F664A"/>
    <w:rsid w:val="001F76C0"/>
    <w:rsid w:val="001F7D6F"/>
    <w:rsid w:val="00200088"/>
    <w:rsid w:val="0020036E"/>
    <w:rsid w:val="00200C47"/>
    <w:rsid w:val="002017A5"/>
    <w:rsid w:val="00203B67"/>
    <w:rsid w:val="002043DE"/>
    <w:rsid w:val="00204AF0"/>
    <w:rsid w:val="00205CA9"/>
    <w:rsid w:val="00206E0A"/>
    <w:rsid w:val="00207C9F"/>
    <w:rsid w:val="002105E0"/>
    <w:rsid w:val="002111D9"/>
    <w:rsid w:val="00211B16"/>
    <w:rsid w:val="0021372D"/>
    <w:rsid w:val="00214077"/>
    <w:rsid w:val="002148C5"/>
    <w:rsid w:val="00214D1D"/>
    <w:rsid w:val="00215414"/>
    <w:rsid w:val="00215A23"/>
    <w:rsid w:val="00215E69"/>
    <w:rsid w:val="00215FEB"/>
    <w:rsid w:val="00216153"/>
    <w:rsid w:val="002165A2"/>
    <w:rsid w:val="00216F4C"/>
    <w:rsid w:val="002173BC"/>
    <w:rsid w:val="00217D99"/>
    <w:rsid w:val="0022015F"/>
    <w:rsid w:val="0022028A"/>
    <w:rsid w:val="002228CE"/>
    <w:rsid w:val="00223418"/>
    <w:rsid w:val="002235EB"/>
    <w:rsid w:val="0022381B"/>
    <w:rsid w:val="0022415D"/>
    <w:rsid w:val="00224839"/>
    <w:rsid w:val="002252B9"/>
    <w:rsid w:val="002262A6"/>
    <w:rsid w:val="00227765"/>
    <w:rsid w:val="00227E8D"/>
    <w:rsid w:val="002302D4"/>
    <w:rsid w:val="00230557"/>
    <w:rsid w:val="0023286C"/>
    <w:rsid w:val="00234B83"/>
    <w:rsid w:val="00236041"/>
    <w:rsid w:val="00241EF7"/>
    <w:rsid w:val="002424F2"/>
    <w:rsid w:val="0024281A"/>
    <w:rsid w:val="00244B38"/>
    <w:rsid w:val="00244B4B"/>
    <w:rsid w:val="00245425"/>
    <w:rsid w:val="00245D7B"/>
    <w:rsid w:val="00245DF8"/>
    <w:rsid w:val="00246B42"/>
    <w:rsid w:val="00247C51"/>
    <w:rsid w:val="00247C70"/>
    <w:rsid w:val="00247E29"/>
    <w:rsid w:val="00247EF2"/>
    <w:rsid w:val="00250D89"/>
    <w:rsid w:val="00251005"/>
    <w:rsid w:val="002530C7"/>
    <w:rsid w:val="00253A55"/>
    <w:rsid w:val="00254440"/>
    <w:rsid w:val="002562D8"/>
    <w:rsid w:val="00257A06"/>
    <w:rsid w:val="002606FF"/>
    <w:rsid w:val="00260B42"/>
    <w:rsid w:val="002615A4"/>
    <w:rsid w:val="00261E99"/>
    <w:rsid w:val="00262575"/>
    <w:rsid w:val="0026259C"/>
    <w:rsid w:val="0026334C"/>
    <w:rsid w:val="00264A04"/>
    <w:rsid w:val="00264D20"/>
    <w:rsid w:val="00264EDC"/>
    <w:rsid w:val="002657B0"/>
    <w:rsid w:val="00265B0B"/>
    <w:rsid w:val="002677F6"/>
    <w:rsid w:val="0027019F"/>
    <w:rsid w:val="00270B07"/>
    <w:rsid w:val="002715EE"/>
    <w:rsid w:val="00274785"/>
    <w:rsid w:val="00274D20"/>
    <w:rsid w:val="00277003"/>
    <w:rsid w:val="00281246"/>
    <w:rsid w:val="002848C2"/>
    <w:rsid w:val="00284A26"/>
    <w:rsid w:val="00284A60"/>
    <w:rsid w:val="00285A61"/>
    <w:rsid w:val="00287939"/>
    <w:rsid w:val="00287B11"/>
    <w:rsid w:val="00291B93"/>
    <w:rsid w:val="00295C24"/>
    <w:rsid w:val="00296285"/>
    <w:rsid w:val="0029744A"/>
    <w:rsid w:val="00297921"/>
    <w:rsid w:val="002A003D"/>
    <w:rsid w:val="002A047E"/>
    <w:rsid w:val="002A13D7"/>
    <w:rsid w:val="002A1729"/>
    <w:rsid w:val="002A41AC"/>
    <w:rsid w:val="002A46CD"/>
    <w:rsid w:val="002A7025"/>
    <w:rsid w:val="002A7051"/>
    <w:rsid w:val="002A716A"/>
    <w:rsid w:val="002A7292"/>
    <w:rsid w:val="002A7848"/>
    <w:rsid w:val="002B15FA"/>
    <w:rsid w:val="002B1F54"/>
    <w:rsid w:val="002B2337"/>
    <w:rsid w:val="002B2540"/>
    <w:rsid w:val="002B2691"/>
    <w:rsid w:val="002B50C2"/>
    <w:rsid w:val="002B5150"/>
    <w:rsid w:val="002B51D9"/>
    <w:rsid w:val="002B55CB"/>
    <w:rsid w:val="002B58DD"/>
    <w:rsid w:val="002B644C"/>
    <w:rsid w:val="002B6ECB"/>
    <w:rsid w:val="002B7F2F"/>
    <w:rsid w:val="002C05E8"/>
    <w:rsid w:val="002C0818"/>
    <w:rsid w:val="002C1456"/>
    <w:rsid w:val="002C2E28"/>
    <w:rsid w:val="002C3257"/>
    <w:rsid w:val="002C3484"/>
    <w:rsid w:val="002C51BB"/>
    <w:rsid w:val="002C617D"/>
    <w:rsid w:val="002C66DB"/>
    <w:rsid w:val="002C77D4"/>
    <w:rsid w:val="002C77DA"/>
    <w:rsid w:val="002D1ED5"/>
    <w:rsid w:val="002D253B"/>
    <w:rsid w:val="002D3317"/>
    <w:rsid w:val="002D37BB"/>
    <w:rsid w:val="002D3FC3"/>
    <w:rsid w:val="002D4842"/>
    <w:rsid w:val="002D4EF2"/>
    <w:rsid w:val="002D65AE"/>
    <w:rsid w:val="002D7601"/>
    <w:rsid w:val="002E20D8"/>
    <w:rsid w:val="002E260D"/>
    <w:rsid w:val="002E3CCB"/>
    <w:rsid w:val="002E4146"/>
    <w:rsid w:val="002E5316"/>
    <w:rsid w:val="002E7321"/>
    <w:rsid w:val="002E785E"/>
    <w:rsid w:val="002F0177"/>
    <w:rsid w:val="002F1834"/>
    <w:rsid w:val="002F3158"/>
    <w:rsid w:val="002F33E1"/>
    <w:rsid w:val="002F475F"/>
    <w:rsid w:val="002F5FF9"/>
    <w:rsid w:val="00300B7E"/>
    <w:rsid w:val="00301E4C"/>
    <w:rsid w:val="0030267A"/>
    <w:rsid w:val="00302FC4"/>
    <w:rsid w:val="003035E9"/>
    <w:rsid w:val="0030613A"/>
    <w:rsid w:val="003061C6"/>
    <w:rsid w:val="00306711"/>
    <w:rsid w:val="00307894"/>
    <w:rsid w:val="00307C84"/>
    <w:rsid w:val="0031022A"/>
    <w:rsid w:val="003109B5"/>
    <w:rsid w:val="0031117E"/>
    <w:rsid w:val="00312176"/>
    <w:rsid w:val="00313AB2"/>
    <w:rsid w:val="003145B6"/>
    <w:rsid w:val="0031504F"/>
    <w:rsid w:val="00315AF2"/>
    <w:rsid w:val="00316712"/>
    <w:rsid w:val="00316BAD"/>
    <w:rsid w:val="00320A43"/>
    <w:rsid w:val="00321D6D"/>
    <w:rsid w:val="003257EB"/>
    <w:rsid w:val="003260F9"/>
    <w:rsid w:val="00326854"/>
    <w:rsid w:val="00326AF0"/>
    <w:rsid w:val="00326D92"/>
    <w:rsid w:val="00327592"/>
    <w:rsid w:val="00327F6A"/>
    <w:rsid w:val="0033041A"/>
    <w:rsid w:val="00330BFC"/>
    <w:rsid w:val="00330F3F"/>
    <w:rsid w:val="00332D32"/>
    <w:rsid w:val="003333DB"/>
    <w:rsid w:val="00334EE2"/>
    <w:rsid w:val="00335EE4"/>
    <w:rsid w:val="003361A1"/>
    <w:rsid w:val="003361D1"/>
    <w:rsid w:val="00337892"/>
    <w:rsid w:val="00340B9D"/>
    <w:rsid w:val="00340C14"/>
    <w:rsid w:val="00341865"/>
    <w:rsid w:val="0034220B"/>
    <w:rsid w:val="00342616"/>
    <w:rsid w:val="00343183"/>
    <w:rsid w:val="0034371E"/>
    <w:rsid w:val="00344B4C"/>
    <w:rsid w:val="00344D45"/>
    <w:rsid w:val="00346878"/>
    <w:rsid w:val="00347F46"/>
    <w:rsid w:val="00347F76"/>
    <w:rsid w:val="00347F81"/>
    <w:rsid w:val="00350EBE"/>
    <w:rsid w:val="003527DD"/>
    <w:rsid w:val="00353307"/>
    <w:rsid w:val="003538BA"/>
    <w:rsid w:val="003538CB"/>
    <w:rsid w:val="00353946"/>
    <w:rsid w:val="003548D4"/>
    <w:rsid w:val="00355DE7"/>
    <w:rsid w:val="003619B6"/>
    <w:rsid w:val="003620B7"/>
    <w:rsid w:val="0036379D"/>
    <w:rsid w:val="0036415A"/>
    <w:rsid w:val="003706C2"/>
    <w:rsid w:val="003707D3"/>
    <w:rsid w:val="003708D4"/>
    <w:rsid w:val="00373723"/>
    <w:rsid w:val="00373726"/>
    <w:rsid w:val="003744B3"/>
    <w:rsid w:val="003764D9"/>
    <w:rsid w:val="003807E1"/>
    <w:rsid w:val="00380E16"/>
    <w:rsid w:val="0038109D"/>
    <w:rsid w:val="00381AD0"/>
    <w:rsid w:val="00382694"/>
    <w:rsid w:val="00383705"/>
    <w:rsid w:val="0038387C"/>
    <w:rsid w:val="003839BA"/>
    <w:rsid w:val="003846DF"/>
    <w:rsid w:val="00384BEE"/>
    <w:rsid w:val="00386A94"/>
    <w:rsid w:val="003873F4"/>
    <w:rsid w:val="00387581"/>
    <w:rsid w:val="00387E69"/>
    <w:rsid w:val="003927C4"/>
    <w:rsid w:val="003954AF"/>
    <w:rsid w:val="00395F48"/>
    <w:rsid w:val="00397F4C"/>
    <w:rsid w:val="003A05B9"/>
    <w:rsid w:val="003A0A2F"/>
    <w:rsid w:val="003A20D1"/>
    <w:rsid w:val="003A3F7F"/>
    <w:rsid w:val="003A47FC"/>
    <w:rsid w:val="003A6E28"/>
    <w:rsid w:val="003A6F68"/>
    <w:rsid w:val="003A7640"/>
    <w:rsid w:val="003B0283"/>
    <w:rsid w:val="003B101C"/>
    <w:rsid w:val="003B12F0"/>
    <w:rsid w:val="003B23A2"/>
    <w:rsid w:val="003B2990"/>
    <w:rsid w:val="003B419F"/>
    <w:rsid w:val="003B6866"/>
    <w:rsid w:val="003B6CB0"/>
    <w:rsid w:val="003B77B1"/>
    <w:rsid w:val="003C0326"/>
    <w:rsid w:val="003C0894"/>
    <w:rsid w:val="003C0C34"/>
    <w:rsid w:val="003C12F1"/>
    <w:rsid w:val="003C39E1"/>
    <w:rsid w:val="003C486F"/>
    <w:rsid w:val="003C48E6"/>
    <w:rsid w:val="003C57F3"/>
    <w:rsid w:val="003C5B88"/>
    <w:rsid w:val="003C703F"/>
    <w:rsid w:val="003C7638"/>
    <w:rsid w:val="003D1004"/>
    <w:rsid w:val="003D27E3"/>
    <w:rsid w:val="003D3B1D"/>
    <w:rsid w:val="003D4AC8"/>
    <w:rsid w:val="003D6000"/>
    <w:rsid w:val="003D7D4E"/>
    <w:rsid w:val="003D7D9C"/>
    <w:rsid w:val="003D7F76"/>
    <w:rsid w:val="003E0A78"/>
    <w:rsid w:val="003E0D7B"/>
    <w:rsid w:val="003E120C"/>
    <w:rsid w:val="003E1880"/>
    <w:rsid w:val="003E1E36"/>
    <w:rsid w:val="003E27B6"/>
    <w:rsid w:val="003E2B35"/>
    <w:rsid w:val="003E3757"/>
    <w:rsid w:val="003E4032"/>
    <w:rsid w:val="003E4A1B"/>
    <w:rsid w:val="003E536E"/>
    <w:rsid w:val="003E7010"/>
    <w:rsid w:val="003E7AAF"/>
    <w:rsid w:val="003E7ECA"/>
    <w:rsid w:val="003F1127"/>
    <w:rsid w:val="003F323F"/>
    <w:rsid w:val="003F372A"/>
    <w:rsid w:val="003F48FF"/>
    <w:rsid w:val="003F5523"/>
    <w:rsid w:val="003F576F"/>
    <w:rsid w:val="003F673E"/>
    <w:rsid w:val="003F71B0"/>
    <w:rsid w:val="003F7387"/>
    <w:rsid w:val="003F7605"/>
    <w:rsid w:val="00401731"/>
    <w:rsid w:val="0040179E"/>
    <w:rsid w:val="00401A99"/>
    <w:rsid w:val="004040AA"/>
    <w:rsid w:val="00404572"/>
    <w:rsid w:val="00404904"/>
    <w:rsid w:val="0040568E"/>
    <w:rsid w:val="00405F9D"/>
    <w:rsid w:val="004077FE"/>
    <w:rsid w:val="00407A85"/>
    <w:rsid w:val="00407BCA"/>
    <w:rsid w:val="004102E5"/>
    <w:rsid w:val="00411B9B"/>
    <w:rsid w:val="00411E3F"/>
    <w:rsid w:val="00412BDF"/>
    <w:rsid w:val="00413D98"/>
    <w:rsid w:val="004155F4"/>
    <w:rsid w:val="00415948"/>
    <w:rsid w:val="004167A4"/>
    <w:rsid w:val="0042029A"/>
    <w:rsid w:val="004233B3"/>
    <w:rsid w:val="0042480A"/>
    <w:rsid w:val="0042686A"/>
    <w:rsid w:val="0042723C"/>
    <w:rsid w:val="00427B14"/>
    <w:rsid w:val="0043255F"/>
    <w:rsid w:val="004347AC"/>
    <w:rsid w:val="004348A4"/>
    <w:rsid w:val="00435798"/>
    <w:rsid w:val="00435866"/>
    <w:rsid w:val="00436C90"/>
    <w:rsid w:val="00436E4E"/>
    <w:rsid w:val="0043727C"/>
    <w:rsid w:val="00440620"/>
    <w:rsid w:val="00440874"/>
    <w:rsid w:val="004417CE"/>
    <w:rsid w:val="00441A83"/>
    <w:rsid w:val="00441F7E"/>
    <w:rsid w:val="00442B19"/>
    <w:rsid w:val="004430D0"/>
    <w:rsid w:val="0044445E"/>
    <w:rsid w:val="00444CB0"/>
    <w:rsid w:val="004450C9"/>
    <w:rsid w:val="00445584"/>
    <w:rsid w:val="00446398"/>
    <w:rsid w:val="00446A53"/>
    <w:rsid w:val="004472AD"/>
    <w:rsid w:val="004474C6"/>
    <w:rsid w:val="00450EA1"/>
    <w:rsid w:val="004517E9"/>
    <w:rsid w:val="00452460"/>
    <w:rsid w:val="00453999"/>
    <w:rsid w:val="00455030"/>
    <w:rsid w:val="00455C0A"/>
    <w:rsid w:val="00456F83"/>
    <w:rsid w:val="00460469"/>
    <w:rsid w:val="004614EE"/>
    <w:rsid w:val="00461A76"/>
    <w:rsid w:val="00461EF5"/>
    <w:rsid w:val="00461F32"/>
    <w:rsid w:val="004627DD"/>
    <w:rsid w:val="00463318"/>
    <w:rsid w:val="00464EFD"/>
    <w:rsid w:val="004667B5"/>
    <w:rsid w:val="0046712A"/>
    <w:rsid w:val="00467577"/>
    <w:rsid w:val="0046773C"/>
    <w:rsid w:val="00467999"/>
    <w:rsid w:val="00467A89"/>
    <w:rsid w:val="00470A2F"/>
    <w:rsid w:val="00471BF2"/>
    <w:rsid w:val="00474D87"/>
    <w:rsid w:val="0047536C"/>
    <w:rsid w:val="004754CD"/>
    <w:rsid w:val="0047550D"/>
    <w:rsid w:val="00475AFF"/>
    <w:rsid w:val="004767C9"/>
    <w:rsid w:val="00476993"/>
    <w:rsid w:val="0048160E"/>
    <w:rsid w:val="00482035"/>
    <w:rsid w:val="004824A7"/>
    <w:rsid w:val="00482F1A"/>
    <w:rsid w:val="00484F7E"/>
    <w:rsid w:val="00485D04"/>
    <w:rsid w:val="00486F9F"/>
    <w:rsid w:val="0048760C"/>
    <w:rsid w:val="00487629"/>
    <w:rsid w:val="00491239"/>
    <w:rsid w:val="00492823"/>
    <w:rsid w:val="004943EE"/>
    <w:rsid w:val="004944E0"/>
    <w:rsid w:val="004953AA"/>
    <w:rsid w:val="00496F1E"/>
    <w:rsid w:val="00497526"/>
    <w:rsid w:val="0049757B"/>
    <w:rsid w:val="004A2343"/>
    <w:rsid w:val="004A28A7"/>
    <w:rsid w:val="004A3AB4"/>
    <w:rsid w:val="004A44D2"/>
    <w:rsid w:val="004A5B62"/>
    <w:rsid w:val="004A6295"/>
    <w:rsid w:val="004B0943"/>
    <w:rsid w:val="004B1C44"/>
    <w:rsid w:val="004B23CE"/>
    <w:rsid w:val="004B25F3"/>
    <w:rsid w:val="004B3C42"/>
    <w:rsid w:val="004B3FA4"/>
    <w:rsid w:val="004B6900"/>
    <w:rsid w:val="004B7E7B"/>
    <w:rsid w:val="004C04E7"/>
    <w:rsid w:val="004C1387"/>
    <w:rsid w:val="004C1783"/>
    <w:rsid w:val="004C2748"/>
    <w:rsid w:val="004C2E5B"/>
    <w:rsid w:val="004C2E8D"/>
    <w:rsid w:val="004C34C4"/>
    <w:rsid w:val="004C37BE"/>
    <w:rsid w:val="004C72FE"/>
    <w:rsid w:val="004C7600"/>
    <w:rsid w:val="004D00AF"/>
    <w:rsid w:val="004D07D2"/>
    <w:rsid w:val="004D0E3B"/>
    <w:rsid w:val="004D42F0"/>
    <w:rsid w:val="004D46B5"/>
    <w:rsid w:val="004D4BC6"/>
    <w:rsid w:val="004D5A0E"/>
    <w:rsid w:val="004D645F"/>
    <w:rsid w:val="004E26D7"/>
    <w:rsid w:val="004E289B"/>
    <w:rsid w:val="004E44F3"/>
    <w:rsid w:val="004E5706"/>
    <w:rsid w:val="004E5EE5"/>
    <w:rsid w:val="004E65CC"/>
    <w:rsid w:val="004E7D62"/>
    <w:rsid w:val="004F16FC"/>
    <w:rsid w:val="004F1D14"/>
    <w:rsid w:val="004F2925"/>
    <w:rsid w:val="004F3A0E"/>
    <w:rsid w:val="004F57FC"/>
    <w:rsid w:val="004F74EF"/>
    <w:rsid w:val="004F769F"/>
    <w:rsid w:val="004F7714"/>
    <w:rsid w:val="00501F1C"/>
    <w:rsid w:val="00501F4D"/>
    <w:rsid w:val="00503568"/>
    <w:rsid w:val="005045F8"/>
    <w:rsid w:val="0050680C"/>
    <w:rsid w:val="005079C1"/>
    <w:rsid w:val="00507DFA"/>
    <w:rsid w:val="005117BF"/>
    <w:rsid w:val="005117C5"/>
    <w:rsid w:val="00511BA1"/>
    <w:rsid w:val="00511C77"/>
    <w:rsid w:val="00511D1E"/>
    <w:rsid w:val="00513214"/>
    <w:rsid w:val="00513D3B"/>
    <w:rsid w:val="00514E1A"/>
    <w:rsid w:val="00515FCD"/>
    <w:rsid w:val="00520258"/>
    <w:rsid w:val="005212F5"/>
    <w:rsid w:val="005224C1"/>
    <w:rsid w:val="00522B82"/>
    <w:rsid w:val="005238FC"/>
    <w:rsid w:val="005243CA"/>
    <w:rsid w:val="00525BF4"/>
    <w:rsid w:val="00525DF6"/>
    <w:rsid w:val="0052618D"/>
    <w:rsid w:val="00526723"/>
    <w:rsid w:val="0053023B"/>
    <w:rsid w:val="00530444"/>
    <w:rsid w:val="00530BF0"/>
    <w:rsid w:val="00530C0D"/>
    <w:rsid w:val="005320F0"/>
    <w:rsid w:val="00534B82"/>
    <w:rsid w:val="00534E54"/>
    <w:rsid w:val="00535D3F"/>
    <w:rsid w:val="00535E62"/>
    <w:rsid w:val="00536040"/>
    <w:rsid w:val="00536A48"/>
    <w:rsid w:val="00537CD6"/>
    <w:rsid w:val="00540478"/>
    <w:rsid w:val="00540536"/>
    <w:rsid w:val="00540651"/>
    <w:rsid w:val="00540DBE"/>
    <w:rsid w:val="005425FF"/>
    <w:rsid w:val="0054389E"/>
    <w:rsid w:val="00543C06"/>
    <w:rsid w:val="00544047"/>
    <w:rsid w:val="00550C7F"/>
    <w:rsid w:val="005517F2"/>
    <w:rsid w:val="00551866"/>
    <w:rsid w:val="00551AE4"/>
    <w:rsid w:val="00551D91"/>
    <w:rsid w:val="0055200A"/>
    <w:rsid w:val="00552817"/>
    <w:rsid w:val="00553A94"/>
    <w:rsid w:val="00553BFD"/>
    <w:rsid w:val="005541E9"/>
    <w:rsid w:val="00554B4E"/>
    <w:rsid w:val="00557FE8"/>
    <w:rsid w:val="005619E0"/>
    <w:rsid w:val="00561F03"/>
    <w:rsid w:val="00562266"/>
    <w:rsid w:val="00562CD0"/>
    <w:rsid w:val="0056362B"/>
    <w:rsid w:val="005637BB"/>
    <w:rsid w:val="00563E37"/>
    <w:rsid w:val="0056460E"/>
    <w:rsid w:val="00564D74"/>
    <w:rsid w:val="00567F5A"/>
    <w:rsid w:val="005705A0"/>
    <w:rsid w:val="00572C05"/>
    <w:rsid w:val="005807DD"/>
    <w:rsid w:val="005811A1"/>
    <w:rsid w:val="0058235C"/>
    <w:rsid w:val="00582548"/>
    <w:rsid w:val="00582A05"/>
    <w:rsid w:val="00583639"/>
    <w:rsid w:val="005838BB"/>
    <w:rsid w:val="0058455F"/>
    <w:rsid w:val="00584606"/>
    <w:rsid w:val="00584AAF"/>
    <w:rsid w:val="00585F04"/>
    <w:rsid w:val="00586194"/>
    <w:rsid w:val="005865CD"/>
    <w:rsid w:val="00587A73"/>
    <w:rsid w:val="005902FE"/>
    <w:rsid w:val="00590E71"/>
    <w:rsid w:val="0059294F"/>
    <w:rsid w:val="0059492F"/>
    <w:rsid w:val="005956D2"/>
    <w:rsid w:val="00595DEE"/>
    <w:rsid w:val="00595F4C"/>
    <w:rsid w:val="00597927"/>
    <w:rsid w:val="00597A04"/>
    <w:rsid w:val="005A0DD4"/>
    <w:rsid w:val="005A1C0F"/>
    <w:rsid w:val="005A1C24"/>
    <w:rsid w:val="005A3645"/>
    <w:rsid w:val="005A3946"/>
    <w:rsid w:val="005A463D"/>
    <w:rsid w:val="005A4780"/>
    <w:rsid w:val="005A4ECA"/>
    <w:rsid w:val="005A68F5"/>
    <w:rsid w:val="005A6AD2"/>
    <w:rsid w:val="005B03CA"/>
    <w:rsid w:val="005B1584"/>
    <w:rsid w:val="005B226F"/>
    <w:rsid w:val="005B2342"/>
    <w:rsid w:val="005B50B8"/>
    <w:rsid w:val="005B5435"/>
    <w:rsid w:val="005B54F0"/>
    <w:rsid w:val="005B6CC0"/>
    <w:rsid w:val="005B7CA9"/>
    <w:rsid w:val="005C045D"/>
    <w:rsid w:val="005C2643"/>
    <w:rsid w:val="005C2F64"/>
    <w:rsid w:val="005C4051"/>
    <w:rsid w:val="005C619E"/>
    <w:rsid w:val="005D0A5C"/>
    <w:rsid w:val="005D0B64"/>
    <w:rsid w:val="005D1BC3"/>
    <w:rsid w:val="005D3BE2"/>
    <w:rsid w:val="005D6516"/>
    <w:rsid w:val="005D6BCA"/>
    <w:rsid w:val="005D7C28"/>
    <w:rsid w:val="005E081C"/>
    <w:rsid w:val="005E0842"/>
    <w:rsid w:val="005E167D"/>
    <w:rsid w:val="005E2690"/>
    <w:rsid w:val="005E34CC"/>
    <w:rsid w:val="005E6223"/>
    <w:rsid w:val="005E7232"/>
    <w:rsid w:val="005F1657"/>
    <w:rsid w:val="005F19BC"/>
    <w:rsid w:val="005F295C"/>
    <w:rsid w:val="005F2BE9"/>
    <w:rsid w:val="005F3C00"/>
    <w:rsid w:val="005F6731"/>
    <w:rsid w:val="005F751C"/>
    <w:rsid w:val="005F7B1A"/>
    <w:rsid w:val="0060022D"/>
    <w:rsid w:val="00600BC3"/>
    <w:rsid w:val="00601405"/>
    <w:rsid w:val="006029CB"/>
    <w:rsid w:val="00603D57"/>
    <w:rsid w:val="00606673"/>
    <w:rsid w:val="006071CF"/>
    <w:rsid w:val="0061011F"/>
    <w:rsid w:val="00610A96"/>
    <w:rsid w:val="00610C71"/>
    <w:rsid w:val="006113C9"/>
    <w:rsid w:val="0061175F"/>
    <w:rsid w:val="00612CA5"/>
    <w:rsid w:val="00614B59"/>
    <w:rsid w:val="006155E7"/>
    <w:rsid w:val="0061599B"/>
    <w:rsid w:val="00620C71"/>
    <w:rsid w:val="00621CBC"/>
    <w:rsid w:val="006258C7"/>
    <w:rsid w:val="006260EB"/>
    <w:rsid w:val="006265F7"/>
    <w:rsid w:val="0062686D"/>
    <w:rsid w:val="00626CCA"/>
    <w:rsid w:val="0062706E"/>
    <w:rsid w:val="00627221"/>
    <w:rsid w:val="00627F3E"/>
    <w:rsid w:val="00632DE9"/>
    <w:rsid w:val="006338B5"/>
    <w:rsid w:val="006338C1"/>
    <w:rsid w:val="00634686"/>
    <w:rsid w:val="0063656E"/>
    <w:rsid w:val="00637409"/>
    <w:rsid w:val="00637E07"/>
    <w:rsid w:val="00640CDE"/>
    <w:rsid w:val="0064225F"/>
    <w:rsid w:val="006452C3"/>
    <w:rsid w:val="00646681"/>
    <w:rsid w:val="00647768"/>
    <w:rsid w:val="00647852"/>
    <w:rsid w:val="006516C8"/>
    <w:rsid w:val="00652696"/>
    <w:rsid w:val="00652CBC"/>
    <w:rsid w:val="00654325"/>
    <w:rsid w:val="00654B11"/>
    <w:rsid w:val="00655908"/>
    <w:rsid w:val="006559C7"/>
    <w:rsid w:val="00655EB7"/>
    <w:rsid w:val="00656D02"/>
    <w:rsid w:val="00660D97"/>
    <w:rsid w:val="00664121"/>
    <w:rsid w:val="0066483D"/>
    <w:rsid w:val="00664DD0"/>
    <w:rsid w:val="00664F0D"/>
    <w:rsid w:val="00665BB5"/>
    <w:rsid w:val="00665E34"/>
    <w:rsid w:val="00671257"/>
    <w:rsid w:val="006716D9"/>
    <w:rsid w:val="006735EF"/>
    <w:rsid w:val="00673CB6"/>
    <w:rsid w:val="006756DE"/>
    <w:rsid w:val="0068061D"/>
    <w:rsid w:val="006820AE"/>
    <w:rsid w:val="0068218C"/>
    <w:rsid w:val="006828CC"/>
    <w:rsid w:val="00685312"/>
    <w:rsid w:val="006853B0"/>
    <w:rsid w:val="0069284A"/>
    <w:rsid w:val="00692C74"/>
    <w:rsid w:val="00695537"/>
    <w:rsid w:val="00695869"/>
    <w:rsid w:val="00695900"/>
    <w:rsid w:val="00695A34"/>
    <w:rsid w:val="006978A4"/>
    <w:rsid w:val="006A0C0D"/>
    <w:rsid w:val="006A178C"/>
    <w:rsid w:val="006A1BAB"/>
    <w:rsid w:val="006A2DA3"/>
    <w:rsid w:val="006A319E"/>
    <w:rsid w:val="006A4958"/>
    <w:rsid w:val="006A57F5"/>
    <w:rsid w:val="006A623C"/>
    <w:rsid w:val="006A64D8"/>
    <w:rsid w:val="006A6753"/>
    <w:rsid w:val="006A7809"/>
    <w:rsid w:val="006A7E89"/>
    <w:rsid w:val="006B057C"/>
    <w:rsid w:val="006B05CC"/>
    <w:rsid w:val="006B1206"/>
    <w:rsid w:val="006B238D"/>
    <w:rsid w:val="006B2813"/>
    <w:rsid w:val="006B48A0"/>
    <w:rsid w:val="006B584A"/>
    <w:rsid w:val="006B63E9"/>
    <w:rsid w:val="006B6BE6"/>
    <w:rsid w:val="006C013B"/>
    <w:rsid w:val="006C2373"/>
    <w:rsid w:val="006C3396"/>
    <w:rsid w:val="006C3770"/>
    <w:rsid w:val="006C4919"/>
    <w:rsid w:val="006C5861"/>
    <w:rsid w:val="006CF2F5"/>
    <w:rsid w:val="006D1214"/>
    <w:rsid w:val="006D4668"/>
    <w:rsid w:val="006D4DD5"/>
    <w:rsid w:val="006D54B6"/>
    <w:rsid w:val="006D621A"/>
    <w:rsid w:val="006D64AA"/>
    <w:rsid w:val="006D6F0D"/>
    <w:rsid w:val="006D73A8"/>
    <w:rsid w:val="006D7974"/>
    <w:rsid w:val="006D7A2E"/>
    <w:rsid w:val="006E18DD"/>
    <w:rsid w:val="006E210B"/>
    <w:rsid w:val="006E28EB"/>
    <w:rsid w:val="006E43D4"/>
    <w:rsid w:val="006E6224"/>
    <w:rsid w:val="006E6234"/>
    <w:rsid w:val="006F1AEE"/>
    <w:rsid w:val="006F3D46"/>
    <w:rsid w:val="006F55A0"/>
    <w:rsid w:val="006F7943"/>
    <w:rsid w:val="006F7FA8"/>
    <w:rsid w:val="007026D4"/>
    <w:rsid w:val="00702DD7"/>
    <w:rsid w:val="007033DC"/>
    <w:rsid w:val="00703C62"/>
    <w:rsid w:val="00706C46"/>
    <w:rsid w:val="00707136"/>
    <w:rsid w:val="00707F0B"/>
    <w:rsid w:val="0071034A"/>
    <w:rsid w:val="00710A1F"/>
    <w:rsid w:val="00711E28"/>
    <w:rsid w:val="007134BF"/>
    <w:rsid w:val="00714862"/>
    <w:rsid w:val="00715127"/>
    <w:rsid w:val="00715503"/>
    <w:rsid w:val="00715BE1"/>
    <w:rsid w:val="00715FD4"/>
    <w:rsid w:val="007161D5"/>
    <w:rsid w:val="007177FE"/>
    <w:rsid w:val="00721395"/>
    <w:rsid w:val="00721BE1"/>
    <w:rsid w:val="007220FC"/>
    <w:rsid w:val="007237B6"/>
    <w:rsid w:val="00726427"/>
    <w:rsid w:val="007275C0"/>
    <w:rsid w:val="00727CD1"/>
    <w:rsid w:val="00727E53"/>
    <w:rsid w:val="0073041D"/>
    <w:rsid w:val="007317AE"/>
    <w:rsid w:val="00732A6B"/>
    <w:rsid w:val="00735083"/>
    <w:rsid w:val="00735B9B"/>
    <w:rsid w:val="00735E4B"/>
    <w:rsid w:val="007363EC"/>
    <w:rsid w:val="00737D54"/>
    <w:rsid w:val="00740972"/>
    <w:rsid w:val="007424CD"/>
    <w:rsid w:val="00742E27"/>
    <w:rsid w:val="00743449"/>
    <w:rsid w:val="007439C8"/>
    <w:rsid w:val="00744420"/>
    <w:rsid w:val="00745684"/>
    <w:rsid w:val="00745957"/>
    <w:rsid w:val="00745A97"/>
    <w:rsid w:val="007472A5"/>
    <w:rsid w:val="0075254C"/>
    <w:rsid w:val="00753381"/>
    <w:rsid w:val="007537DA"/>
    <w:rsid w:val="00753B6B"/>
    <w:rsid w:val="0075434E"/>
    <w:rsid w:val="00755919"/>
    <w:rsid w:val="00756031"/>
    <w:rsid w:val="007563E7"/>
    <w:rsid w:val="007566D2"/>
    <w:rsid w:val="00757DA0"/>
    <w:rsid w:val="00760016"/>
    <w:rsid w:val="007606F2"/>
    <w:rsid w:val="00762F7B"/>
    <w:rsid w:val="007630E0"/>
    <w:rsid w:val="0076338A"/>
    <w:rsid w:val="00764DCE"/>
    <w:rsid w:val="00766E34"/>
    <w:rsid w:val="00771CB1"/>
    <w:rsid w:val="00772E73"/>
    <w:rsid w:val="00773789"/>
    <w:rsid w:val="00774190"/>
    <w:rsid w:val="0077457F"/>
    <w:rsid w:val="00774FB1"/>
    <w:rsid w:val="00775A55"/>
    <w:rsid w:val="00775EB4"/>
    <w:rsid w:val="00776C8D"/>
    <w:rsid w:val="00777A51"/>
    <w:rsid w:val="00777E52"/>
    <w:rsid w:val="00777F09"/>
    <w:rsid w:val="00781CF7"/>
    <w:rsid w:val="00781D4B"/>
    <w:rsid w:val="007826BA"/>
    <w:rsid w:val="00782AFF"/>
    <w:rsid w:val="00783EFB"/>
    <w:rsid w:val="007853E0"/>
    <w:rsid w:val="00785447"/>
    <w:rsid w:val="00786731"/>
    <w:rsid w:val="00786943"/>
    <w:rsid w:val="007901D6"/>
    <w:rsid w:val="00793029"/>
    <w:rsid w:val="00793798"/>
    <w:rsid w:val="00793904"/>
    <w:rsid w:val="00793974"/>
    <w:rsid w:val="007945F8"/>
    <w:rsid w:val="0079478E"/>
    <w:rsid w:val="007947C7"/>
    <w:rsid w:val="00794E95"/>
    <w:rsid w:val="00794F95"/>
    <w:rsid w:val="007954DF"/>
    <w:rsid w:val="0079668E"/>
    <w:rsid w:val="007A04D3"/>
    <w:rsid w:val="007A152F"/>
    <w:rsid w:val="007A37A3"/>
    <w:rsid w:val="007A39AD"/>
    <w:rsid w:val="007A4F2C"/>
    <w:rsid w:val="007A51A6"/>
    <w:rsid w:val="007B07A6"/>
    <w:rsid w:val="007B0853"/>
    <w:rsid w:val="007B2CCF"/>
    <w:rsid w:val="007B31BC"/>
    <w:rsid w:val="007B40ED"/>
    <w:rsid w:val="007B4811"/>
    <w:rsid w:val="007B4F02"/>
    <w:rsid w:val="007B6139"/>
    <w:rsid w:val="007C204A"/>
    <w:rsid w:val="007C241A"/>
    <w:rsid w:val="007C2812"/>
    <w:rsid w:val="007C430F"/>
    <w:rsid w:val="007C538C"/>
    <w:rsid w:val="007C665C"/>
    <w:rsid w:val="007C7A0C"/>
    <w:rsid w:val="007D0B11"/>
    <w:rsid w:val="007D130A"/>
    <w:rsid w:val="007D1537"/>
    <w:rsid w:val="007D1B17"/>
    <w:rsid w:val="007D3C9A"/>
    <w:rsid w:val="007D3D4F"/>
    <w:rsid w:val="007D3E93"/>
    <w:rsid w:val="007D4C39"/>
    <w:rsid w:val="007D5554"/>
    <w:rsid w:val="007D5E13"/>
    <w:rsid w:val="007D62DC"/>
    <w:rsid w:val="007D69E0"/>
    <w:rsid w:val="007D7F4B"/>
    <w:rsid w:val="007E1463"/>
    <w:rsid w:val="007E1CFF"/>
    <w:rsid w:val="007E30A3"/>
    <w:rsid w:val="007E3576"/>
    <w:rsid w:val="007E3CAD"/>
    <w:rsid w:val="007E4360"/>
    <w:rsid w:val="007E44D5"/>
    <w:rsid w:val="007E4B63"/>
    <w:rsid w:val="007E532B"/>
    <w:rsid w:val="007E6660"/>
    <w:rsid w:val="007E66B4"/>
    <w:rsid w:val="007E6779"/>
    <w:rsid w:val="007E7ABF"/>
    <w:rsid w:val="007F0BB3"/>
    <w:rsid w:val="007F1518"/>
    <w:rsid w:val="007F27ED"/>
    <w:rsid w:val="007F2FF0"/>
    <w:rsid w:val="007F32B1"/>
    <w:rsid w:val="007F3C7E"/>
    <w:rsid w:val="007F569D"/>
    <w:rsid w:val="00800587"/>
    <w:rsid w:val="00800E8B"/>
    <w:rsid w:val="0080107F"/>
    <w:rsid w:val="00805957"/>
    <w:rsid w:val="00806EDE"/>
    <w:rsid w:val="00810A37"/>
    <w:rsid w:val="00810AB1"/>
    <w:rsid w:val="00810BB0"/>
    <w:rsid w:val="00812498"/>
    <w:rsid w:val="00812B09"/>
    <w:rsid w:val="00813C83"/>
    <w:rsid w:val="00815166"/>
    <w:rsid w:val="00816B54"/>
    <w:rsid w:val="008173B9"/>
    <w:rsid w:val="00817746"/>
    <w:rsid w:val="00823498"/>
    <w:rsid w:val="00824713"/>
    <w:rsid w:val="008279EB"/>
    <w:rsid w:val="00830E49"/>
    <w:rsid w:val="00832B51"/>
    <w:rsid w:val="00833D36"/>
    <w:rsid w:val="00834ED3"/>
    <w:rsid w:val="00834F93"/>
    <w:rsid w:val="00835002"/>
    <w:rsid w:val="00835A27"/>
    <w:rsid w:val="00835F19"/>
    <w:rsid w:val="00837ABD"/>
    <w:rsid w:val="00837FC3"/>
    <w:rsid w:val="00840551"/>
    <w:rsid w:val="008436AD"/>
    <w:rsid w:val="00844D1B"/>
    <w:rsid w:val="00844D76"/>
    <w:rsid w:val="00846DD2"/>
    <w:rsid w:val="00847392"/>
    <w:rsid w:val="00850144"/>
    <w:rsid w:val="00850B6F"/>
    <w:rsid w:val="0085125A"/>
    <w:rsid w:val="00852E7E"/>
    <w:rsid w:val="00853698"/>
    <w:rsid w:val="008538F4"/>
    <w:rsid w:val="00854246"/>
    <w:rsid w:val="00854723"/>
    <w:rsid w:val="00855313"/>
    <w:rsid w:val="00855A83"/>
    <w:rsid w:val="00855F33"/>
    <w:rsid w:val="00856886"/>
    <w:rsid w:val="008571DB"/>
    <w:rsid w:val="00857DB8"/>
    <w:rsid w:val="00860F83"/>
    <w:rsid w:val="008617DC"/>
    <w:rsid w:val="008619DC"/>
    <w:rsid w:val="00862C7F"/>
    <w:rsid w:val="00863AFC"/>
    <w:rsid w:val="008668FC"/>
    <w:rsid w:val="0087074D"/>
    <w:rsid w:val="00870B43"/>
    <w:rsid w:val="00872D0E"/>
    <w:rsid w:val="00872E8F"/>
    <w:rsid w:val="008747C9"/>
    <w:rsid w:val="00875704"/>
    <w:rsid w:val="0087631B"/>
    <w:rsid w:val="0088120B"/>
    <w:rsid w:val="00883152"/>
    <w:rsid w:val="00883770"/>
    <w:rsid w:val="00884C7B"/>
    <w:rsid w:val="00885E44"/>
    <w:rsid w:val="0088647F"/>
    <w:rsid w:val="00886CFD"/>
    <w:rsid w:val="00886F7D"/>
    <w:rsid w:val="00890D1F"/>
    <w:rsid w:val="00892BEE"/>
    <w:rsid w:val="008946F6"/>
    <w:rsid w:val="00894772"/>
    <w:rsid w:val="0089484A"/>
    <w:rsid w:val="0089604A"/>
    <w:rsid w:val="008A0916"/>
    <w:rsid w:val="008A0A2D"/>
    <w:rsid w:val="008A13D3"/>
    <w:rsid w:val="008A142C"/>
    <w:rsid w:val="008A3859"/>
    <w:rsid w:val="008A414B"/>
    <w:rsid w:val="008A584F"/>
    <w:rsid w:val="008A6622"/>
    <w:rsid w:val="008A69E0"/>
    <w:rsid w:val="008A741A"/>
    <w:rsid w:val="008A78AA"/>
    <w:rsid w:val="008B117D"/>
    <w:rsid w:val="008B1346"/>
    <w:rsid w:val="008B1838"/>
    <w:rsid w:val="008B23F5"/>
    <w:rsid w:val="008B2C79"/>
    <w:rsid w:val="008B3F6F"/>
    <w:rsid w:val="008B7D01"/>
    <w:rsid w:val="008C07AE"/>
    <w:rsid w:val="008C0BEC"/>
    <w:rsid w:val="008C0EC1"/>
    <w:rsid w:val="008C12EB"/>
    <w:rsid w:val="008C171A"/>
    <w:rsid w:val="008C2F7D"/>
    <w:rsid w:val="008C4056"/>
    <w:rsid w:val="008C4F40"/>
    <w:rsid w:val="008C55AF"/>
    <w:rsid w:val="008C616A"/>
    <w:rsid w:val="008D06C2"/>
    <w:rsid w:val="008D0B2F"/>
    <w:rsid w:val="008D0F83"/>
    <w:rsid w:val="008D150F"/>
    <w:rsid w:val="008D1BE6"/>
    <w:rsid w:val="008D1CF1"/>
    <w:rsid w:val="008D2C77"/>
    <w:rsid w:val="008D338D"/>
    <w:rsid w:val="008D4D62"/>
    <w:rsid w:val="008D4E96"/>
    <w:rsid w:val="008D5A8C"/>
    <w:rsid w:val="008D6002"/>
    <w:rsid w:val="008D61D3"/>
    <w:rsid w:val="008D6340"/>
    <w:rsid w:val="008D6CBE"/>
    <w:rsid w:val="008D7641"/>
    <w:rsid w:val="008D78E4"/>
    <w:rsid w:val="008E0F74"/>
    <w:rsid w:val="008E1A8B"/>
    <w:rsid w:val="008E238C"/>
    <w:rsid w:val="008E2AF1"/>
    <w:rsid w:val="008E31AB"/>
    <w:rsid w:val="008E343B"/>
    <w:rsid w:val="008E3B31"/>
    <w:rsid w:val="008E3E61"/>
    <w:rsid w:val="008E4DB2"/>
    <w:rsid w:val="008E7C32"/>
    <w:rsid w:val="008F1C87"/>
    <w:rsid w:val="008F28E7"/>
    <w:rsid w:val="008F3007"/>
    <w:rsid w:val="008F4676"/>
    <w:rsid w:val="008F49F0"/>
    <w:rsid w:val="008F5F9E"/>
    <w:rsid w:val="009006F1"/>
    <w:rsid w:val="0090147B"/>
    <w:rsid w:val="00902E3E"/>
    <w:rsid w:val="0090492F"/>
    <w:rsid w:val="00904D4B"/>
    <w:rsid w:val="00905691"/>
    <w:rsid w:val="0090662C"/>
    <w:rsid w:val="00907822"/>
    <w:rsid w:val="00910455"/>
    <w:rsid w:val="00911400"/>
    <w:rsid w:val="00911B15"/>
    <w:rsid w:val="00913A1E"/>
    <w:rsid w:val="00914152"/>
    <w:rsid w:val="0091468E"/>
    <w:rsid w:val="00915393"/>
    <w:rsid w:val="00915DD7"/>
    <w:rsid w:val="00916F99"/>
    <w:rsid w:val="00917577"/>
    <w:rsid w:val="00917AEC"/>
    <w:rsid w:val="00920E35"/>
    <w:rsid w:val="00921F09"/>
    <w:rsid w:val="009223E2"/>
    <w:rsid w:val="009226FF"/>
    <w:rsid w:val="009229E3"/>
    <w:rsid w:val="00922AA7"/>
    <w:rsid w:val="00924360"/>
    <w:rsid w:val="00924DC4"/>
    <w:rsid w:val="009261D6"/>
    <w:rsid w:val="0092669D"/>
    <w:rsid w:val="00927876"/>
    <w:rsid w:val="00931AC6"/>
    <w:rsid w:val="0093217C"/>
    <w:rsid w:val="009333AC"/>
    <w:rsid w:val="0093488F"/>
    <w:rsid w:val="009348B6"/>
    <w:rsid w:val="00936347"/>
    <w:rsid w:val="00936A00"/>
    <w:rsid w:val="00936DAC"/>
    <w:rsid w:val="009375CF"/>
    <w:rsid w:val="00940BC1"/>
    <w:rsid w:val="00941D01"/>
    <w:rsid w:val="00941F96"/>
    <w:rsid w:val="00942316"/>
    <w:rsid w:val="00942E08"/>
    <w:rsid w:val="009435EC"/>
    <w:rsid w:val="00944365"/>
    <w:rsid w:val="00944C6A"/>
    <w:rsid w:val="00946F52"/>
    <w:rsid w:val="00947F63"/>
    <w:rsid w:val="0095019A"/>
    <w:rsid w:val="00950BAF"/>
    <w:rsid w:val="009519E5"/>
    <w:rsid w:val="00951E28"/>
    <w:rsid w:val="00952562"/>
    <w:rsid w:val="009528E0"/>
    <w:rsid w:val="0095308C"/>
    <w:rsid w:val="00953566"/>
    <w:rsid w:val="00953F14"/>
    <w:rsid w:val="00954006"/>
    <w:rsid w:val="009540BC"/>
    <w:rsid w:val="00954117"/>
    <w:rsid w:val="009542A3"/>
    <w:rsid w:val="009545C0"/>
    <w:rsid w:val="00954B2B"/>
    <w:rsid w:val="00955C7C"/>
    <w:rsid w:val="0095667C"/>
    <w:rsid w:val="009575C2"/>
    <w:rsid w:val="009576A7"/>
    <w:rsid w:val="00957825"/>
    <w:rsid w:val="00960373"/>
    <w:rsid w:val="00960C2C"/>
    <w:rsid w:val="00960C9E"/>
    <w:rsid w:val="00961198"/>
    <w:rsid w:val="00964C34"/>
    <w:rsid w:val="00964F7E"/>
    <w:rsid w:val="009667F5"/>
    <w:rsid w:val="00970EBF"/>
    <w:rsid w:val="00970F5E"/>
    <w:rsid w:val="0097109B"/>
    <w:rsid w:val="009710EA"/>
    <w:rsid w:val="00971C48"/>
    <w:rsid w:val="00972664"/>
    <w:rsid w:val="00972B4D"/>
    <w:rsid w:val="00974173"/>
    <w:rsid w:val="00974C3E"/>
    <w:rsid w:val="00975964"/>
    <w:rsid w:val="00977EEF"/>
    <w:rsid w:val="009815D2"/>
    <w:rsid w:val="00982441"/>
    <w:rsid w:val="00982446"/>
    <w:rsid w:val="009826D3"/>
    <w:rsid w:val="00982C5E"/>
    <w:rsid w:val="0098334C"/>
    <w:rsid w:val="00985BAA"/>
    <w:rsid w:val="0098679B"/>
    <w:rsid w:val="00986806"/>
    <w:rsid w:val="009914E2"/>
    <w:rsid w:val="00991EDA"/>
    <w:rsid w:val="0099238A"/>
    <w:rsid w:val="009927EF"/>
    <w:rsid w:val="00994195"/>
    <w:rsid w:val="0099444A"/>
    <w:rsid w:val="00995DE5"/>
    <w:rsid w:val="0099603A"/>
    <w:rsid w:val="0099782A"/>
    <w:rsid w:val="009A02EA"/>
    <w:rsid w:val="009A0DEE"/>
    <w:rsid w:val="009A19BD"/>
    <w:rsid w:val="009A2AE5"/>
    <w:rsid w:val="009A2C15"/>
    <w:rsid w:val="009A3BA1"/>
    <w:rsid w:val="009A48A0"/>
    <w:rsid w:val="009A5AC4"/>
    <w:rsid w:val="009B13EA"/>
    <w:rsid w:val="009B237B"/>
    <w:rsid w:val="009B247D"/>
    <w:rsid w:val="009B42F5"/>
    <w:rsid w:val="009B5619"/>
    <w:rsid w:val="009B561B"/>
    <w:rsid w:val="009B5648"/>
    <w:rsid w:val="009B6FB9"/>
    <w:rsid w:val="009B7D22"/>
    <w:rsid w:val="009C0EAD"/>
    <w:rsid w:val="009C120A"/>
    <w:rsid w:val="009C4A12"/>
    <w:rsid w:val="009C4AB6"/>
    <w:rsid w:val="009C61B8"/>
    <w:rsid w:val="009C6A37"/>
    <w:rsid w:val="009C7DC6"/>
    <w:rsid w:val="009D02F7"/>
    <w:rsid w:val="009D0C12"/>
    <w:rsid w:val="009D16BB"/>
    <w:rsid w:val="009D1C51"/>
    <w:rsid w:val="009D2C6F"/>
    <w:rsid w:val="009D393D"/>
    <w:rsid w:val="009D4A42"/>
    <w:rsid w:val="009D55DD"/>
    <w:rsid w:val="009D6264"/>
    <w:rsid w:val="009D72AF"/>
    <w:rsid w:val="009D797D"/>
    <w:rsid w:val="009E07AC"/>
    <w:rsid w:val="009E0CA4"/>
    <w:rsid w:val="009E1012"/>
    <w:rsid w:val="009E26D3"/>
    <w:rsid w:val="009E2EFB"/>
    <w:rsid w:val="009E3891"/>
    <w:rsid w:val="009E402B"/>
    <w:rsid w:val="009E40E4"/>
    <w:rsid w:val="009E458D"/>
    <w:rsid w:val="009E4CC8"/>
    <w:rsid w:val="009E55A7"/>
    <w:rsid w:val="009E652E"/>
    <w:rsid w:val="009F296A"/>
    <w:rsid w:val="009F3DA9"/>
    <w:rsid w:val="009F41EC"/>
    <w:rsid w:val="009F41FE"/>
    <w:rsid w:val="009F4765"/>
    <w:rsid w:val="009F4C77"/>
    <w:rsid w:val="009F5402"/>
    <w:rsid w:val="009F78F9"/>
    <w:rsid w:val="009F7B2E"/>
    <w:rsid w:val="00A00B2B"/>
    <w:rsid w:val="00A016A7"/>
    <w:rsid w:val="00A01A87"/>
    <w:rsid w:val="00A03A91"/>
    <w:rsid w:val="00A04E39"/>
    <w:rsid w:val="00A05039"/>
    <w:rsid w:val="00A053A8"/>
    <w:rsid w:val="00A05FFF"/>
    <w:rsid w:val="00A0676A"/>
    <w:rsid w:val="00A07467"/>
    <w:rsid w:val="00A10434"/>
    <w:rsid w:val="00A12812"/>
    <w:rsid w:val="00A12C41"/>
    <w:rsid w:val="00A12FAA"/>
    <w:rsid w:val="00A1401B"/>
    <w:rsid w:val="00A14579"/>
    <w:rsid w:val="00A14857"/>
    <w:rsid w:val="00A14C71"/>
    <w:rsid w:val="00A14E3B"/>
    <w:rsid w:val="00A162AF"/>
    <w:rsid w:val="00A2020B"/>
    <w:rsid w:val="00A21125"/>
    <w:rsid w:val="00A21C25"/>
    <w:rsid w:val="00A2281A"/>
    <w:rsid w:val="00A229EF"/>
    <w:rsid w:val="00A22E33"/>
    <w:rsid w:val="00A24F48"/>
    <w:rsid w:val="00A258C9"/>
    <w:rsid w:val="00A275FF"/>
    <w:rsid w:val="00A27C63"/>
    <w:rsid w:val="00A27D66"/>
    <w:rsid w:val="00A30427"/>
    <w:rsid w:val="00A30562"/>
    <w:rsid w:val="00A31211"/>
    <w:rsid w:val="00A31BB7"/>
    <w:rsid w:val="00A326A3"/>
    <w:rsid w:val="00A33621"/>
    <w:rsid w:val="00A34A11"/>
    <w:rsid w:val="00A34B19"/>
    <w:rsid w:val="00A34E1F"/>
    <w:rsid w:val="00A35061"/>
    <w:rsid w:val="00A37519"/>
    <w:rsid w:val="00A378EF"/>
    <w:rsid w:val="00A407C3"/>
    <w:rsid w:val="00A448F1"/>
    <w:rsid w:val="00A45FB9"/>
    <w:rsid w:val="00A47CF4"/>
    <w:rsid w:val="00A50C24"/>
    <w:rsid w:val="00A521F2"/>
    <w:rsid w:val="00A52243"/>
    <w:rsid w:val="00A52770"/>
    <w:rsid w:val="00A529D3"/>
    <w:rsid w:val="00A52D4A"/>
    <w:rsid w:val="00A538A3"/>
    <w:rsid w:val="00A548A0"/>
    <w:rsid w:val="00A54C1C"/>
    <w:rsid w:val="00A55257"/>
    <w:rsid w:val="00A5620F"/>
    <w:rsid w:val="00A60768"/>
    <w:rsid w:val="00A60DA8"/>
    <w:rsid w:val="00A62274"/>
    <w:rsid w:val="00A6247F"/>
    <w:rsid w:val="00A62C10"/>
    <w:rsid w:val="00A63302"/>
    <w:rsid w:val="00A65AC1"/>
    <w:rsid w:val="00A65DBF"/>
    <w:rsid w:val="00A66D73"/>
    <w:rsid w:val="00A6763A"/>
    <w:rsid w:val="00A6773D"/>
    <w:rsid w:val="00A67F13"/>
    <w:rsid w:val="00A67F5B"/>
    <w:rsid w:val="00A67FB8"/>
    <w:rsid w:val="00A70522"/>
    <w:rsid w:val="00A714FD"/>
    <w:rsid w:val="00A71930"/>
    <w:rsid w:val="00A71AE7"/>
    <w:rsid w:val="00A72913"/>
    <w:rsid w:val="00A73202"/>
    <w:rsid w:val="00A732D4"/>
    <w:rsid w:val="00A73B1B"/>
    <w:rsid w:val="00A749C7"/>
    <w:rsid w:val="00A74CCA"/>
    <w:rsid w:val="00A7535F"/>
    <w:rsid w:val="00A7593B"/>
    <w:rsid w:val="00A75C46"/>
    <w:rsid w:val="00A7780D"/>
    <w:rsid w:val="00A77977"/>
    <w:rsid w:val="00A800FC"/>
    <w:rsid w:val="00A8123B"/>
    <w:rsid w:val="00A82230"/>
    <w:rsid w:val="00A8345D"/>
    <w:rsid w:val="00A83718"/>
    <w:rsid w:val="00A85DC1"/>
    <w:rsid w:val="00A85E81"/>
    <w:rsid w:val="00A87A04"/>
    <w:rsid w:val="00A9055B"/>
    <w:rsid w:val="00A91A9D"/>
    <w:rsid w:val="00A924CC"/>
    <w:rsid w:val="00A934B5"/>
    <w:rsid w:val="00A93815"/>
    <w:rsid w:val="00A93E3A"/>
    <w:rsid w:val="00A94C3D"/>
    <w:rsid w:val="00A94DD8"/>
    <w:rsid w:val="00A94FD1"/>
    <w:rsid w:val="00A95B7F"/>
    <w:rsid w:val="00A965C7"/>
    <w:rsid w:val="00A975BB"/>
    <w:rsid w:val="00AA04DA"/>
    <w:rsid w:val="00AA069E"/>
    <w:rsid w:val="00AA1296"/>
    <w:rsid w:val="00AA1914"/>
    <w:rsid w:val="00AA266B"/>
    <w:rsid w:val="00AA3058"/>
    <w:rsid w:val="00AA4944"/>
    <w:rsid w:val="00AA4966"/>
    <w:rsid w:val="00AA5DBE"/>
    <w:rsid w:val="00AA60F4"/>
    <w:rsid w:val="00AA6BD1"/>
    <w:rsid w:val="00AA7640"/>
    <w:rsid w:val="00AB1D2E"/>
    <w:rsid w:val="00AB2B27"/>
    <w:rsid w:val="00AB2D8B"/>
    <w:rsid w:val="00AB3607"/>
    <w:rsid w:val="00AB4364"/>
    <w:rsid w:val="00AB5145"/>
    <w:rsid w:val="00AB5ABB"/>
    <w:rsid w:val="00AB6111"/>
    <w:rsid w:val="00AB66DB"/>
    <w:rsid w:val="00AB7198"/>
    <w:rsid w:val="00AB7BDF"/>
    <w:rsid w:val="00AC00BB"/>
    <w:rsid w:val="00AC0C57"/>
    <w:rsid w:val="00AC0F81"/>
    <w:rsid w:val="00AC13DE"/>
    <w:rsid w:val="00AC2D9D"/>
    <w:rsid w:val="00AC2F71"/>
    <w:rsid w:val="00AC3794"/>
    <w:rsid w:val="00AC395E"/>
    <w:rsid w:val="00AC39D3"/>
    <w:rsid w:val="00AC40A5"/>
    <w:rsid w:val="00AC47B5"/>
    <w:rsid w:val="00AC4C1E"/>
    <w:rsid w:val="00AC553E"/>
    <w:rsid w:val="00AC6D02"/>
    <w:rsid w:val="00AC7A79"/>
    <w:rsid w:val="00AD0F45"/>
    <w:rsid w:val="00AD274E"/>
    <w:rsid w:val="00AD2D68"/>
    <w:rsid w:val="00AD3331"/>
    <w:rsid w:val="00AD4695"/>
    <w:rsid w:val="00AD57CF"/>
    <w:rsid w:val="00AD7C2D"/>
    <w:rsid w:val="00AE0261"/>
    <w:rsid w:val="00AE0B29"/>
    <w:rsid w:val="00AE0CCD"/>
    <w:rsid w:val="00AE0E72"/>
    <w:rsid w:val="00AE1FDB"/>
    <w:rsid w:val="00AE2803"/>
    <w:rsid w:val="00AE301C"/>
    <w:rsid w:val="00AE41A9"/>
    <w:rsid w:val="00AE45FA"/>
    <w:rsid w:val="00AE6A6D"/>
    <w:rsid w:val="00AE6BF4"/>
    <w:rsid w:val="00AE7D4F"/>
    <w:rsid w:val="00AF1925"/>
    <w:rsid w:val="00AF2850"/>
    <w:rsid w:val="00AF2DFD"/>
    <w:rsid w:val="00AF4685"/>
    <w:rsid w:val="00AF5E86"/>
    <w:rsid w:val="00AF6423"/>
    <w:rsid w:val="00AF7398"/>
    <w:rsid w:val="00AF7801"/>
    <w:rsid w:val="00B01084"/>
    <w:rsid w:val="00B02679"/>
    <w:rsid w:val="00B0391A"/>
    <w:rsid w:val="00B0560E"/>
    <w:rsid w:val="00B05CA7"/>
    <w:rsid w:val="00B062B1"/>
    <w:rsid w:val="00B068F5"/>
    <w:rsid w:val="00B07074"/>
    <w:rsid w:val="00B073BB"/>
    <w:rsid w:val="00B07701"/>
    <w:rsid w:val="00B07727"/>
    <w:rsid w:val="00B1086A"/>
    <w:rsid w:val="00B10A6C"/>
    <w:rsid w:val="00B110C0"/>
    <w:rsid w:val="00B119E1"/>
    <w:rsid w:val="00B11ABB"/>
    <w:rsid w:val="00B11E4E"/>
    <w:rsid w:val="00B1258D"/>
    <w:rsid w:val="00B126F9"/>
    <w:rsid w:val="00B1280E"/>
    <w:rsid w:val="00B12A9B"/>
    <w:rsid w:val="00B12FAF"/>
    <w:rsid w:val="00B1450B"/>
    <w:rsid w:val="00B14548"/>
    <w:rsid w:val="00B16982"/>
    <w:rsid w:val="00B16B66"/>
    <w:rsid w:val="00B1745A"/>
    <w:rsid w:val="00B176D9"/>
    <w:rsid w:val="00B17D08"/>
    <w:rsid w:val="00B2145E"/>
    <w:rsid w:val="00B21611"/>
    <w:rsid w:val="00B225F0"/>
    <w:rsid w:val="00B235F8"/>
    <w:rsid w:val="00B23E87"/>
    <w:rsid w:val="00B23EB9"/>
    <w:rsid w:val="00B24E71"/>
    <w:rsid w:val="00B25DF7"/>
    <w:rsid w:val="00B25FBC"/>
    <w:rsid w:val="00B30E26"/>
    <w:rsid w:val="00B330A0"/>
    <w:rsid w:val="00B33D1E"/>
    <w:rsid w:val="00B3419F"/>
    <w:rsid w:val="00B34D6E"/>
    <w:rsid w:val="00B35590"/>
    <w:rsid w:val="00B40599"/>
    <w:rsid w:val="00B409CE"/>
    <w:rsid w:val="00B40EE8"/>
    <w:rsid w:val="00B4534C"/>
    <w:rsid w:val="00B458E4"/>
    <w:rsid w:val="00B461EB"/>
    <w:rsid w:val="00B46D01"/>
    <w:rsid w:val="00B4785D"/>
    <w:rsid w:val="00B504CC"/>
    <w:rsid w:val="00B50CBD"/>
    <w:rsid w:val="00B526D1"/>
    <w:rsid w:val="00B52C63"/>
    <w:rsid w:val="00B5309D"/>
    <w:rsid w:val="00B5342D"/>
    <w:rsid w:val="00B55172"/>
    <w:rsid w:val="00B55598"/>
    <w:rsid w:val="00B55A7B"/>
    <w:rsid w:val="00B565AE"/>
    <w:rsid w:val="00B56C1D"/>
    <w:rsid w:val="00B577DB"/>
    <w:rsid w:val="00B601CE"/>
    <w:rsid w:val="00B6055C"/>
    <w:rsid w:val="00B64B40"/>
    <w:rsid w:val="00B64E1E"/>
    <w:rsid w:val="00B651F7"/>
    <w:rsid w:val="00B65BD6"/>
    <w:rsid w:val="00B6621B"/>
    <w:rsid w:val="00B6652A"/>
    <w:rsid w:val="00B67823"/>
    <w:rsid w:val="00B67E33"/>
    <w:rsid w:val="00B726D0"/>
    <w:rsid w:val="00B72FF4"/>
    <w:rsid w:val="00B73028"/>
    <w:rsid w:val="00B73057"/>
    <w:rsid w:val="00B75581"/>
    <w:rsid w:val="00B7742A"/>
    <w:rsid w:val="00B80286"/>
    <w:rsid w:val="00B80DB5"/>
    <w:rsid w:val="00B8111C"/>
    <w:rsid w:val="00B8371E"/>
    <w:rsid w:val="00B84B01"/>
    <w:rsid w:val="00B84BF9"/>
    <w:rsid w:val="00B84C4E"/>
    <w:rsid w:val="00B863B5"/>
    <w:rsid w:val="00B865F1"/>
    <w:rsid w:val="00B86826"/>
    <w:rsid w:val="00B871F2"/>
    <w:rsid w:val="00B87999"/>
    <w:rsid w:val="00B87F30"/>
    <w:rsid w:val="00B90A0B"/>
    <w:rsid w:val="00B91F02"/>
    <w:rsid w:val="00B92B92"/>
    <w:rsid w:val="00B93603"/>
    <w:rsid w:val="00B943A1"/>
    <w:rsid w:val="00B94BA3"/>
    <w:rsid w:val="00B95A70"/>
    <w:rsid w:val="00B95BB2"/>
    <w:rsid w:val="00B9631D"/>
    <w:rsid w:val="00B96EB6"/>
    <w:rsid w:val="00BA056D"/>
    <w:rsid w:val="00BA08A9"/>
    <w:rsid w:val="00BA1AAA"/>
    <w:rsid w:val="00BA418C"/>
    <w:rsid w:val="00BA484F"/>
    <w:rsid w:val="00BA4FB9"/>
    <w:rsid w:val="00BA5CA1"/>
    <w:rsid w:val="00BA7116"/>
    <w:rsid w:val="00BA7392"/>
    <w:rsid w:val="00BA73F3"/>
    <w:rsid w:val="00BB0DB4"/>
    <w:rsid w:val="00BB0F99"/>
    <w:rsid w:val="00BB1903"/>
    <w:rsid w:val="00BB1D6C"/>
    <w:rsid w:val="00BB3081"/>
    <w:rsid w:val="00BB6AFE"/>
    <w:rsid w:val="00BB7351"/>
    <w:rsid w:val="00BC001D"/>
    <w:rsid w:val="00BC0C85"/>
    <w:rsid w:val="00BC0CE4"/>
    <w:rsid w:val="00BC13DF"/>
    <w:rsid w:val="00BC261A"/>
    <w:rsid w:val="00BC47B9"/>
    <w:rsid w:val="00BC51AA"/>
    <w:rsid w:val="00BC6CE4"/>
    <w:rsid w:val="00BC6D25"/>
    <w:rsid w:val="00BC77CD"/>
    <w:rsid w:val="00BD10B5"/>
    <w:rsid w:val="00BD12FF"/>
    <w:rsid w:val="00BD1727"/>
    <w:rsid w:val="00BD19BB"/>
    <w:rsid w:val="00BD1DAF"/>
    <w:rsid w:val="00BD1DE3"/>
    <w:rsid w:val="00BD2511"/>
    <w:rsid w:val="00BD2717"/>
    <w:rsid w:val="00BD2A43"/>
    <w:rsid w:val="00BD340B"/>
    <w:rsid w:val="00BD365E"/>
    <w:rsid w:val="00BD50A1"/>
    <w:rsid w:val="00BE0E23"/>
    <w:rsid w:val="00BE1459"/>
    <w:rsid w:val="00BE1BC9"/>
    <w:rsid w:val="00BE22F8"/>
    <w:rsid w:val="00BE3367"/>
    <w:rsid w:val="00BE340C"/>
    <w:rsid w:val="00BE3949"/>
    <w:rsid w:val="00BE43A6"/>
    <w:rsid w:val="00BE5089"/>
    <w:rsid w:val="00BE5F6A"/>
    <w:rsid w:val="00BE7E16"/>
    <w:rsid w:val="00BF2E0B"/>
    <w:rsid w:val="00BF335C"/>
    <w:rsid w:val="00BF398E"/>
    <w:rsid w:val="00BF3BD1"/>
    <w:rsid w:val="00BF4001"/>
    <w:rsid w:val="00BF5710"/>
    <w:rsid w:val="00BF5ECB"/>
    <w:rsid w:val="00BF5F2F"/>
    <w:rsid w:val="00BF69A9"/>
    <w:rsid w:val="00BF6EE5"/>
    <w:rsid w:val="00BF7909"/>
    <w:rsid w:val="00C000D9"/>
    <w:rsid w:val="00C00233"/>
    <w:rsid w:val="00C00D3A"/>
    <w:rsid w:val="00C016C1"/>
    <w:rsid w:val="00C01A9F"/>
    <w:rsid w:val="00C026D2"/>
    <w:rsid w:val="00C030A9"/>
    <w:rsid w:val="00C030EB"/>
    <w:rsid w:val="00C03AC0"/>
    <w:rsid w:val="00C04933"/>
    <w:rsid w:val="00C05E3D"/>
    <w:rsid w:val="00C06889"/>
    <w:rsid w:val="00C0698C"/>
    <w:rsid w:val="00C06B80"/>
    <w:rsid w:val="00C1029C"/>
    <w:rsid w:val="00C11A1A"/>
    <w:rsid w:val="00C14E0C"/>
    <w:rsid w:val="00C16A9E"/>
    <w:rsid w:val="00C16C34"/>
    <w:rsid w:val="00C219AB"/>
    <w:rsid w:val="00C2224D"/>
    <w:rsid w:val="00C22466"/>
    <w:rsid w:val="00C252AB"/>
    <w:rsid w:val="00C254D1"/>
    <w:rsid w:val="00C257F8"/>
    <w:rsid w:val="00C26190"/>
    <w:rsid w:val="00C26D2B"/>
    <w:rsid w:val="00C32C7A"/>
    <w:rsid w:val="00C32EC8"/>
    <w:rsid w:val="00C33F15"/>
    <w:rsid w:val="00C35699"/>
    <w:rsid w:val="00C36073"/>
    <w:rsid w:val="00C36CAC"/>
    <w:rsid w:val="00C3718E"/>
    <w:rsid w:val="00C41BF8"/>
    <w:rsid w:val="00C423BC"/>
    <w:rsid w:val="00C42C41"/>
    <w:rsid w:val="00C4387F"/>
    <w:rsid w:val="00C4394F"/>
    <w:rsid w:val="00C44465"/>
    <w:rsid w:val="00C449A8"/>
    <w:rsid w:val="00C44A3A"/>
    <w:rsid w:val="00C44B38"/>
    <w:rsid w:val="00C44F67"/>
    <w:rsid w:val="00C47589"/>
    <w:rsid w:val="00C47A84"/>
    <w:rsid w:val="00C50382"/>
    <w:rsid w:val="00C5181D"/>
    <w:rsid w:val="00C53039"/>
    <w:rsid w:val="00C56673"/>
    <w:rsid w:val="00C578FE"/>
    <w:rsid w:val="00C6045A"/>
    <w:rsid w:val="00C628C4"/>
    <w:rsid w:val="00C63B1A"/>
    <w:rsid w:val="00C67FD5"/>
    <w:rsid w:val="00C70962"/>
    <w:rsid w:val="00C70FC4"/>
    <w:rsid w:val="00C70FC8"/>
    <w:rsid w:val="00C748B0"/>
    <w:rsid w:val="00C757C1"/>
    <w:rsid w:val="00C75C0E"/>
    <w:rsid w:val="00C764C8"/>
    <w:rsid w:val="00C76526"/>
    <w:rsid w:val="00C76BDC"/>
    <w:rsid w:val="00C77437"/>
    <w:rsid w:val="00C77BA5"/>
    <w:rsid w:val="00C77F02"/>
    <w:rsid w:val="00C8063E"/>
    <w:rsid w:val="00C80AC8"/>
    <w:rsid w:val="00C80D1E"/>
    <w:rsid w:val="00C81CAC"/>
    <w:rsid w:val="00C84C7A"/>
    <w:rsid w:val="00C84E3A"/>
    <w:rsid w:val="00C86721"/>
    <w:rsid w:val="00C86F1B"/>
    <w:rsid w:val="00C90D36"/>
    <w:rsid w:val="00C91951"/>
    <w:rsid w:val="00C93322"/>
    <w:rsid w:val="00C94133"/>
    <w:rsid w:val="00C94275"/>
    <w:rsid w:val="00C9581E"/>
    <w:rsid w:val="00C97823"/>
    <w:rsid w:val="00C97E2B"/>
    <w:rsid w:val="00CA0B10"/>
    <w:rsid w:val="00CA2088"/>
    <w:rsid w:val="00CA3962"/>
    <w:rsid w:val="00CA39AA"/>
    <w:rsid w:val="00CA460B"/>
    <w:rsid w:val="00CA7554"/>
    <w:rsid w:val="00CB393F"/>
    <w:rsid w:val="00CB3B7C"/>
    <w:rsid w:val="00CB48CF"/>
    <w:rsid w:val="00CB4981"/>
    <w:rsid w:val="00CB55B6"/>
    <w:rsid w:val="00CB666A"/>
    <w:rsid w:val="00CB6F48"/>
    <w:rsid w:val="00CB7CD9"/>
    <w:rsid w:val="00CC2BD0"/>
    <w:rsid w:val="00CC2C98"/>
    <w:rsid w:val="00CC311D"/>
    <w:rsid w:val="00CC31E9"/>
    <w:rsid w:val="00CC412F"/>
    <w:rsid w:val="00CC62A1"/>
    <w:rsid w:val="00CC63F6"/>
    <w:rsid w:val="00CC69AA"/>
    <w:rsid w:val="00CC6A53"/>
    <w:rsid w:val="00CC6E00"/>
    <w:rsid w:val="00CC71F5"/>
    <w:rsid w:val="00CC72CB"/>
    <w:rsid w:val="00CC740F"/>
    <w:rsid w:val="00CC7C49"/>
    <w:rsid w:val="00CD0138"/>
    <w:rsid w:val="00CD058E"/>
    <w:rsid w:val="00CD0A0A"/>
    <w:rsid w:val="00CD0AFE"/>
    <w:rsid w:val="00CD0BFE"/>
    <w:rsid w:val="00CD10B1"/>
    <w:rsid w:val="00CD1642"/>
    <w:rsid w:val="00CD1D74"/>
    <w:rsid w:val="00CD1F98"/>
    <w:rsid w:val="00CD260F"/>
    <w:rsid w:val="00CD2C7A"/>
    <w:rsid w:val="00CD3D8C"/>
    <w:rsid w:val="00CD52EC"/>
    <w:rsid w:val="00CD60FF"/>
    <w:rsid w:val="00CD69F5"/>
    <w:rsid w:val="00CD707F"/>
    <w:rsid w:val="00CD7970"/>
    <w:rsid w:val="00CD7B95"/>
    <w:rsid w:val="00CD7D02"/>
    <w:rsid w:val="00CE1B68"/>
    <w:rsid w:val="00CE2A59"/>
    <w:rsid w:val="00CE4FED"/>
    <w:rsid w:val="00CF155E"/>
    <w:rsid w:val="00CF1879"/>
    <w:rsid w:val="00CF1BEA"/>
    <w:rsid w:val="00CF265C"/>
    <w:rsid w:val="00CF29ED"/>
    <w:rsid w:val="00CF2A4B"/>
    <w:rsid w:val="00CF2B39"/>
    <w:rsid w:val="00CF33E2"/>
    <w:rsid w:val="00CF3536"/>
    <w:rsid w:val="00CF3AB5"/>
    <w:rsid w:val="00CF5180"/>
    <w:rsid w:val="00CF652A"/>
    <w:rsid w:val="00D01559"/>
    <w:rsid w:val="00D017E4"/>
    <w:rsid w:val="00D01881"/>
    <w:rsid w:val="00D01A58"/>
    <w:rsid w:val="00D0254D"/>
    <w:rsid w:val="00D02EE4"/>
    <w:rsid w:val="00D040A8"/>
    <w:rsid w:val="00D05974"/>
    <w:rsid w:val="00D06BDA"/>
    <w:rsid w:val="00D06C77"/>
    <w:rsid w:val="00D07EB2"/>
    <w:rsid w:val="00D1003A"/>
    <w:rsid w:val="00D10CCA"/>
    <w:rsid w:val="00D12E6C"/>
    <w:rsid w:val="00D13014"/>
    <w:rsid w:val="00D140EA"/>
    <w:rsid w:val="00D14AA4"/>
    <w:rsid w:val="00D174A2"/>
    <w:rsid w:val="00D17F9A"/>
    <w:rsid w:val="00D20797"/>
    <w:rsid w:val="00D208F3"/>
    <w:rsid w:val="00D21FA6"/>
    <w:rsid w:val="00D2239A"/>
    <w:rsid w:val="00D226F8"/>
    <w:rsid w:val="00D233D6"/>
    <w:rsid w:val="00D239D4"/>
    <w:rsid w:val="00D23E24"/>
    <w:rsid w:val="00D24A6C"/>
    <w:rsid w:val="00D25AA0"/>
    <w:rsid w:val="00D25EFF"/>
    <w:rsid w:val="00D262C5"/>
    <w:rsid w:val="00D267E0"/>
    <w:rsid w:val="00D26BA0"/>
    <w:rsid w:val="00D27BBA"/>
    <w:rsid w:val="00D312B7"/>
    <w:rsid w:val="00D317A9"/>
    <w:rsid w:val="00D31D0D"/>
    <w:rsid w:val="00D33516"/>
    <w:rsid w:val="00D3359E"/>
    <w:rsid w:val="00D368F8"/>
    <w:rsid w:val="00D37FD9"/>
    <w:rsid w:val="00D40159"/>
    <w:rsid w:val="00D4019C"/>
    <w:rsid w:val="00D40686"/>
    <w:rsid w:val="00D41802"/>
    <w:rsid w:val="00D419D3"/>
    <w:rsid w:val="00D42553"/>
    <w:rsid w:val="00D42B29"/>
    <w:rsid w:val="00D42D3B"/>
    <w:rsid w:val="00D42E90"/>
    <w:rsid w:val="00D44044"/>
    <w:rsid w:val="00D4408A"/>
    <w:rsid w:val="00D44C13"/>
    <w:rsid w:val="00D45FCB"/>
    <w:rsid w:val="00D4631B"/>
    <w:rsid w:val="00D47381"/>
    <w:rsid w:val="00D476A2"/>
    <w:rsid w:val="00D4774B"/>
    <w:rsid w:val="00D501DF"/>
    <w:rsid w:val="00D512CF"/>
    <w:rsid w:val="00D52493"/>
    <w:rsid w:val="00D5310B"/>
    <w:rsid w:val="00D5321A"/>
    <w:rsid w:val="00D5575A"/>
    <w:rsid w:val="00D5664B"/>
    <w:rsid w:val="00D60C84"/>
    <w:rsid w:val="00D60EB1"/>
    <w:rsid w:val="00D63632"/>
    <w:rsid w:val="00D643CB"/>
    <w:rsid w:val="00D64A39"/>
    <w:rsid w:val="00D6537E"/>
    <w:rsid w:val="00D66443"/>
    <w:rsid w:val="00D70CE6"/>
    <w:rsid w:val="00D749B1"/>
    <w:rsid w:val="00D74C8D"/>
    <w:rsid w:val="00D74F41"/>
    <w:rsid w:val="00D81311"/>
    <w:rsid w:val="00D83AE1"/>
    <w:rsid w:val="00D84EAD"/>
    <w:rsid w:val="00D8565B"/>
    <w:rsid w:val="00D85F65"/>
    <w:rsid w:val="00D87C73"/>
    <w:rsid w:val="00D90D6D"/>
    <w:rsid w:val="00D91193"/>
    <w:rsid w:val="00D91E3F"/>
    <w:rsid w:val="00D92CE2"/>
    <w:rsid w:val="00D9600C"/>
    <w:rsid w:val="00D965B3"/>
    <w:rsid w:val="00D9740F"/>
    <w:rsid w:val="00DA02BF"/>
    <w:rsid w:val="00DA0E17"/>
    <w:rsid w:val="00DA1E13"/>
    <w:rsid w:val="00DA29E5"/>
    <w:rsid w:val="00DA3512"/>
    <w:rsid w:val="00DA4126"/>
    <w:rsid w:val="00DA45BA"/>
    <w:rsid w:val="00DA4CFE"/>
    <w:rsid w:val="00DA5E92"/>
    <w:rsid w:val="00DA780E"/>
    <w:rsid w:val="00DB18B6"/>
    <w:rsid w:val="00DB2831"/>
    <w:rsid w:val="00DB2E2E"/>
    <w:rsid w:val="00DB448B"/>
    <w:rsid w:val="00DB546B"/>
    <w:rsid w:val="00DB5C5C"/>
    <w:rsid w:val="00DB5F72"/>
    <w:rsid w:val="00DB799A"/>
    <w:rsid w:val="00DB79A8"/>
    <w:rsid w:val="00DB8657"/>
    <w:rsid w:val="00DC0070"/>
    <w:rsid w:val="00DC1543"/>
    <w:rsid w:val="00DC1DA3"/>
    <w:rsid w:val="00DC40F4"/>
    <w:rsid w:val="00DC5CF2"/>
    <w:rsid w:val="00DC6DBD"/>
    <w:rsid w:val="00DC71E5"/>
    <w:rsid w:val="00DC7E78"/>
    <w:rsid w:val="00DD1371"/>
    <w:rsid w:val="00DD540B"/>
    <w:rsid w:val="00DD6455"/>
    <w:rsid w:val="00DD7798"/>
    <w:rsid w:val="00DE0183"/>
    <w:rsid w:val="00DE1B98"/>
    <w:rsid w:val="00DE2123"/>
    <w:rsid w:val="00DE3E2D"/>
    <w:rsid w:val="00DE6448"/>
    <w:rsid w:val="00DE6BC3"/>
    <w:rsid w:val="00DE6E77"/>
    <w:rsid w:val="00DE761F"/>
    <w:rsid w:val="00DF05A1"/>
    <w:rsid w:val="00DF06D9"/>
    <w:rsid w:val="00DF1E20"/>
    <w:rsid w:val="00DF225A"/>
    <w:rsid w:val="00DF45B1"/>
    <w:rsid w:val="00DF5BC8"/>
    <w:rsid w:val="00DF6B10"/>
    <w:rsid w:val="00DF6C11"/>
    <w:rsid w:val="00DF7386"/>
    <w:rsid w:val="00DF7AE6"/>
    <w:rsid w:val="00DF8A3C"/>
    <w:rsid w:val="00E00318"/>
    <w:rsid w:val="00E0195F"/>
    <w:rsid w:val="00E0262B"/>
    <w:rsid w:val="00E02F59"/>
    <w:rsid w:val="00E036A0"/>
    <w:rsid w:val="00E03AFC"/>
    <w:rsid w:val="00E0431F"/>
    <w:rsid w:val="00E10D85"/>
    <w:rsid w:val="00E10DBB"/>
    <w:rsid w:val="00E11D1D"/>
    <w:rsid w:val="00E12959"/>
    <w:rsid w:val="00E12F8B"/>
    <w:rsid w:val="00E15158"/>
    <w:rsid w:val="00E15FBC"/>
    <w:rsid w:val="00E160CC"/>
    <w:rsid w:val="00E16507"/>
    <w:rsid w:val="00E17EDD"/>
    <w:rsid w:val="00E20258"/>
    <w:rsid w:val="00E20C55"/>
    <w:rsid w:val="00E244C5"/>
    <w:rsid w:val="00E268E5"/>
    <w:rsid w:val="00E27E92"/>
    <w:rsid w:val="00E31D10"/>
    <w:rsid w:val="00E324A3"/>
    <w:rsid w:val="00E32F6F"/>
    <w:rsid w:val="00E33D87"/>
    <w:rsid w:val="00E34580"/>
    <w:rsid w:val="00E35828"/>
    <w:rsid w:val="00E35BFD"/>
    <w:rsid w:val="00E364B6"/>
    <w:rsid w:val="00E3671A"/>
    <w:rsid w:val="00E36CCF"/>
    <w:rsid w:val="00E37798"/>
    <w:rsid w:val="00E40422"/>
    <w:rsid w:val="00E41309"/>
    <w:rsid w:val="00E414B7"/>
    <w:rsid w:val="00E43F42"/>
    <w:rsid w:val="00E45598"/>
    <w:rsid w:val="00E46579"/>
    <w:rsid w:val="00E4670A"/>
    <w:rsid w:val="00E46E5C"/>
    <w:rsid w:val="00E47760"/>
    <w:rsid w:val="00E50045"/>
    <w:rsid w:val="00E5067E"/>
    <w:rsid w:val="00E509D5"/>
    <w:rsid w:val="00E50E11"/>
    <w:rsid w:val="00E51474"/>
    <w:rsid w:val="00E525F7"/>
    <w:rsid w:val="00E53ED1"/>
    <w:rsid w:val="00E548AD"/>
    <w:rsid w:val="00E54D05"/>
    <w:rsid w:val="00E56EE2"/>
    <w:rsid w:val="00E5734D"/>
    <w:rsid w:val="00E574C6"/>
    <w:rsid w:val="00E57D73"/>
    <w:rsid w:val="00E60230"/>
    <w:rsid w:val="00E61954"/>
    <w:rsid w:val="00E630D7"/>
    <w:rsid w:val="00E63934"/>
    <w:rsid w:val="00E64800"/>
    <w:rsid w:val="00E65C76"/>
    <w:rsid w:val="00E65F26"/>
    <w:rsid w:val="00E65F69"/>
    <w:rsid w:val="00E6692D"/>
    <w:rsid w:val="00E66EB5"/>
    <w:rsid w:val="00E67697"/>
    <w:rsid w:val="00E703F6"/>
    <w:rsid w:val="00E71470"/>
    <w:rsid w:val="00E719D7"/>
    <w:rsid w:val="00E71A22"/>
    <w:rsid w:val="00E71DD4"/>
    <w:rsid w:val="00E71E8E"/>
    <w:rsid w:val="00E74796"/>
    <w:rsid w:val="00E74813"/>
    <w:rsid w:val="00E774D2"/>
    <w:rsid w:val="00E8088C"/>
    <w:rsid w:val="00E808EC"/>
    <w:rsid w:val="00E80C0C"/>
    <w:rsid w:val="00E81C9C"/>
    <w:rsid w:val="00E822E7"/>
    <w:rsid w:val="00E83F9E"/>
    <w:rsid w:val="00E849B5"/>
    <w:rsid w:val="00E8595C"/>
    <w:rsid w:val="00E86AEE"/>
    <w:rsid w:val="00E87315"/>
    <w:rsid w:val="00E87876"/>
    <w:rsid w:val="00E915CA"/>
    <w:rsid w:val="00E919ED"/>
    <w:rsid w:val="00E93A3A"/>
    <w:rsid w:val="00E951C5"/>
    <w:rsid w:val="00E95262"/>
    <w:rsid w:val="00E95688"/>
    <w:rsid w:val="00E971BB"/>
    <w:rsid w:val="00EA11A0"/>
    <w:rsid w:val="00EA20DA"/>
    <w:rsid w:val="00EA3823"/>
    <w:rsid w:val="00EA4053"/>
    <w:rsid w:val="00EA5676"/>
    <w:rsid w:val="00EA6228"/>
    <w:rsid w:val="00EA7354"/>
    <w:rsid w:val="00EA74AF"/>
    <w:rsid w:val="00EB2BA8"/>
    <w:rsid w:val="00EB3246"/>
    <w:rsid w:val="00EB5A8E"/>
    <w:rsid w:val="00EB5BAE"/>
    <w:rsid w:val="00EB606B"/>
    <w:rsid w:val="00EB653A"/>
    <w:rsid w:val="00EB69B3"/>
    <w:rsid w:val="00EB7CA7"/>
    <w:rsid w:val="00EC15E6"/>
    <w:rsid w:val="00EC4128"/>
    <w:rsid w:val="00EC49F7"/>
    <w:rsid w:val="00EC5856"/>
    <w:rsid w:val="00EC6118"/>
    <w:rsid w:val="00EC72AA"/>
    <w:rsid w:val="00EC74A6"/>
    <w:rsid w:val="00EC7816"/>
    <w:rsid w:val="00EC7B6F"/>
    <w:rsid w:val="00ED05B3"/>
    <w:rsid w:val="00ED1157"/>
    <w:rsid w:val="00ED11EE"/>
    <w:rsid w:val="00ED155B"/>
    <w:rsid w:val="00ED17BF"/>
    <w:rsid w:val="00ED403C"/>
    <w:rsid w:val="00ED40BA"/>
    <w:rsid w:val="00ED555E"/>
    <w:rsid w:val="00ED5B97"/>
    <w:rsid w:val="00ED6992"/>
    <w:rsid w:val="00ED6D41"/>
    <w:rsid w:val="00ED7AE5"/>
    <w:rsid w:val="00EE13F2"/>
    <w:rsid w:val="00EE1BA2"/>
    <w:rsid w:val="00EE479F"/>
    <w:rsid w:val="00EE4989"/>
    <w:rsid w:val="00EE4D15"/>
    <w:rsid w:val="00EE5E81"/>
    <w:rsid w:val="00EE6119"/>
    <w:rsid w:val="00EE7A66"/>
    <w:rsid w:val="00EF006F"/>
    <w:rsid w:val="00EF016D"/>
    <w:rsid w:val="00EF0FA5"/>
    <w:rsid w:val="00EF193E"/>
    <w:rsid w:val="00EF1ADA"/>
    <w:rsid w:val="00EF2812"/>
    <w:rsid w:val="00EF2B1E"/>
    <w:rsid w:val="00EF337B"/>
    <w:rsid w:val="00EF5065"/>
    <w:rsid w:val="00EF70F9"/>
    <w:rsid w:val="00EF7322"/>
    <w:rsid w:val="00EF7DE2"/>
    <w:rsid w:val="00F00451"/>
    <w:rsid w:val="00F01C8B"/>
    <w:rsid w:val="00F0301F"/>
    <w:rsid w:val="00F03B18"/>
    <w:rsid w:val="00F03D0A"/>
    <w:rsid w:val="00F04150"/>
    <w:rsid w:val="00F05E64"/>
    <w:rsid w:val="00F06C3E"/>
    <w:rsid w:val="00F07180"/>
    <w:rsid w:val="00F076C8"/>
    <w:rsid w:val="00F07B6D"/>
    <w:rsid w:val="00F105C0"/>
    <w:rsid w:val="00F12058"/>
    <w:rsid w:val="00F125D9"/>
    <w:rsid w:val="00F12A80"/>
    <w:rsid w:val="00F12C5C"/>
    <w:rsid w:val="00F13C6A"/>
    <w:rsid w:val="00F147E8"/>
    <w:rsid w:val="00F15495"/>
    <w:rsid w:val="00F15780"/>
    <w:rsid w:val="00F16651"/>
    <w:rsid w:val="00F172FE"/>
    <w:rsid w:val="00F17F0C"/>
    <w:rsid w:val="00F22166"/>
    <w:rsid w:val="00F23472"/>
    <w:rsid w:val="00F23816"/>
    <w:rsid w:val="00F264AC"/>
    <w:rsid w:val="00F267CB"/>
    <w:rsid w:val="00F275AC"/>
    <w:rsid w:val="00F276BD"/>
    <w:rsid w:val="00F27802"/>
    <w:rsid w:val="00F27871"/>
    <w:rsid w:val="00F2798D"/>
    <w:rsid w:val="00F27C86"/>
    <w:rsid w:val="00F30CD8"/>
    <w:rsid w:val="00F31F72"/>
    <w:rsid w:val="00F32AF1"/>
    <w:rsid w:val="00F33719"/>
    <w:rsid w:val="00F34820"/>
    <w:rsid w:val="00F34FAC"/>
    <w:rsid w:val="00F35661"/>
    <w:rsid w:val="00F35957"/>
    <w:rsid w:val="00F35B57"/>
    <w:rsid w:val="00F37418"/>
    <w:rsid w:val="00F3779E"/>
    <w:rsid w:val="00F406BA"/>
    <w:rsid w:val="00F44676"/>
    <w:rsid w:val="00F46134"/>
    <w:rsid w:val="00F469B8"/>
    <w:rsid w:val="00F474FF"/>
    <w:rsid w:val="00F47A0E"/>
    <w:rsid w:val="00F5004A"/>
    <w:rsid w:val="00F5070F"/>
    <w:rsid w:val="00F514FE"/>
    <w:rsid w:val="00F5269C"/>
    <w:rsid w:val="00F526F4"/>
    <w:rsid w:val="00F52828"/>
    <w:rsid w:val="00F52D0A"/>
    <w:rsid w:val="00F52DBF"/>
    <w:rsid w:val="00F53DA6"/>
    <w:rsid w:val="00F5447F"/>
    <w:rsid w:val="00F565E9"/>
    <w:rsid w:val="00F56DD5"/>
    <w:rsid w:val="00F575B6"/>
    <w:rsid w:val="00F579EE"/>
    <w:rsid w:val="00F61A46"/>
    <w:rsid w:val="00F62693"/>
    <w:rsid w:val="00F62F6F"/>
    <w:rsid w:val="00F637E7"/>
    <w:rsid w:val="00F63870"/>
    <w:rsid w:val="00F63D36"/>
    <w:rsid w:val="00F644B9"/>
    <w:rsid w:val="00F648CC"/>
    <w:rsid w:val="00F661F6"/>
    <w:rsid w:val="00F6651E"/>
    <w:rsid w:val="00F67788"/>
    <w:rsid w:val="00F67EB0"/>
    <w:rsid w:val="00F71C37"/>
    <w:rsid w:val="00F7339B"/>
    <w:rsid w:val="00F7345A"/>
    <w:rsid w:val="00F74DED"/>
    <w:rsid w:val="00F77531"/>
    <w:rsid w:val="00F80C8D"/>
    <w:rsid w:val="00F82543"/>
    <w:rsid w:val="00F8413A"/>
    <w:rsid w:val="00F842CA"/>
    <w:rsid w:val="00F84D52"/>
    <w:rsid w:val="00F86448"/>
    <w:rsid w:val="00F86D31"/>
    <w:rsid w:val="00F8709A"/>
    <w:rsid w:val="00F9027E"/>
    <w:rsid w:val="00F909B0"/>
    <w:rsid w:val="00F90E95"/>
    <w:rsid w:val="00F931F5"/>
    <w:rsid w:val="00F94A7D"/>
    <w:rsid w:val="00F94C72"/>
    <w:rsid w:val="00F96530"/>
    <w:rsid w:val="00F968B8"/>
    <w:rsid w:val="00F970C1"/>
    <w:rsid w:val="00F970D4"/>
    <w:rsid w:val="00FA005B"/>
    <w:rsid w:val="00FA0935"/>
    <w:rsid w:val="00FA2088"/>
    <w:rsid w:val="00FA2258"/>
    <w:rsid w:val="00FA2F33"/>
    <w:rsid w:val="00FA68D5"/>
    <w:rsid w:val="00FA7F0D"/>
    <w:rsid w:val="00FA7F64"/>
    <w:rsid w:val="00FB0A3A"/>
    <w:rsid w:val="00FB2098"/>
    <w:rsid w:val="00FB238C"/>
    <w:rsid w:val="00FB24F8"/>
    <w:rsid w:val="00FB2E66"/>
    <w:rsid w:val="00FB3176"/>
    <w:rsid w:val="00FB4842"/>
    <w:rsid w:val="00FB4D38"/>
    <w:rsid w:val="00FB599C"/>
    <w:rsid w:val="00FB67BE"/>
    <w:rsid w:val="00FB6904"/>
    <w:rsid w:val="00FB6F79"/>
    <w:rsid w:val="00FB7986"/>
    <w:rsid w:val="00FB7CC0"/>
    <w:rsid w:val="00FB7E9F"/>
    <w:rsid w:val="00FC5B2D"/>
    <w:rsid w:val="00FC6295"/>
    <w:rsid w:val="00FC726A"/>
    <w:rsid w:val="00FC754F"/>
    <w:rsid w:val="00FD3A40"/>
    <w:rsid w:val="00FD43DC"/>
    <w:rsid w:val="00FE056E"/>
    <w:rsid w:val="00FE1671"/>
    <w:rsid w:val="00FE29FB"/>
    <w:rsid w:val="00FE57D1"/>
    <w:rsid w:val="00FE6007"/>
    <w:rsid w:val="00FE732D"/>
    <w:rsid w:val="00FE77C9"/>
    <w:rsid w:val="00FF0EAB"/>
    <w:rsid w:val="00FF1356"/>
    <w:rsid w:val="00FF2580"/>
    <w:rsid w:val="00FF2BDE"/>
    <w:rsid w:val="00FF342B"/>
    <w:rsid w:val="00FF3E99"/>
    <w:rsid w:val="00FF4704"/>
    <w:rsid w:val="00FF6646"/>
    <w:rsid w:val="00FF7B6F"/>
    <w:rsid w:val="01097EEB"/>
    <w:rsid w:val="010E0778"/>
    <w:rsid w:val="01227FA8"/>
    <w:rsid w:val="015F460F"/>
    <w:rsid w:val="01A110D1"/>
    <w:rsid w:val="01A3EE55"/>
    <w:rsid w:val="01F683E1"/>
    <w:rsid w:val="020F469C"/>
    <w:rsid w:val="0235A98B"/>
    <w:rsid w:val="0296D69A"/>
    <w:rsid w:val="029DADB9"/>
    <w:rsid w:val="02BE2EE8"/>
    <w:rsid w:val="02C76982"/>
    <w:rsid w:val="02E479C5"/>
    <w:rsid w:val="02F3898D"/>
    <w:rsid w:val="03045761"/>
    <w:rsid w:val="031F8D0B"/>
    <w:rsid w:val="032109B8"/>
    <w:rsid w:val="03328E4A"/>
    <w:rsid w:val="03438E40"/>
    <w:rsid w:val="036C09C3"/>
    <w:rsid w:val="037879D5"/>
    <w:rsid w:val="0398A29E"/>
    <w:rsid w:val="03B787C2"/>
    <w:rsid w:val="040E9BB4"/>
    <w:rsid w:val="04243901"/>
    <w:rsid w:val="044E04FF"/>
    <w:rsid w:val="047C9A35"/>
    <w:rsid w:val="0491EF6C"/>
    <w:rsid w:val="04CF8CA0"/>
    <w:rsid w:val="04FB05DF"/>
    <w:rsid w:val="051FB3EE"/>
    <w:rsid w:val="0542C411"/>
    <w:rsid w:val="05534B50"/>
    <w:rsid w:val="0631885B"/>
    <w:rsid w:val="06457AC9"/>
    <w:rsid w:val="065D75F1"/>
    <w:rsid w:val="067B3E67"/>
    <w:rsid w:val="0683B063"/>
    <w:rsid w:val="068FACC1"/>
    <w:rsid w:val="06A018E5"/>
    <w:rsid w:val="06E09A06"/>
    <w:rsid w:val="070762BC"/>
    <w:rsid w:val="070C0EAD"/>
    <w:rsid w:val="07237142"/>
    <w:rsid w:val="073A8EAD"/>
    <w:rsid w:val="073DE0D5"/>
    <w:rsid w:val="07709308"/>
    <w:rsid w:val="0778949A"/>
    <w:rsid w:val="078C6D1C"/>
    <w:rsid w:val="07CFEDD7"/>
    <w:rsid w:val="07FC1358"/>
    <w:rsid w:val="0833296F"/>
    <w:rsid w:val="08D6A36F"/>
    <w:rsid w:val="08D73508"/>
    <w:rsid w:val="08F274CF"/>
    <w:rsid w:val="0928668E"/>
    <w:rsid w:val="092B9811"/>
    <w:rsid w:val="095753D1"/>
    <w:rsid w:val="096EE4C2"/>
    <w:rsid w:val="0972A0EC"/>
    <w:rsid w:val="09905BD5"/>
    <w:rsid w:val="09AB95D6"/>
    <w:rsid w:val="09D7B9A7"/>
    <w:rsid w:val="0A79E32B"/>
    <w:rsid w:val="0A8CA91C"/>
    <w:rsid w:val="0AC54F0C"/>
    <w:rsid w:val="0ACD064C"/>
    <w:rsid w:val="0AE02F67"/>
    <w:rsid w:val="0AE07EEA"/>
    <w:rsid w:val="0AEF0760"/>
    <w:rsid w:val="0B0130F0"/>
    <w:rsid w:val="0B05F2A0"/>
    <w:rsid w:val="0B5BCC64"/>
    <w:rsid w:val="0B6A32B9"/>
    <w:rsid w:val="0B7EA6B0"/>
    <w:rsid w:val="0C0C133D"/>
    <w:rsid w:val="0C25C06E"/>
    <w:rsid w:val="0C26B308"/>
    <w:rsid w:val="0C4B7D1F"/>
    <w:rsid w:val="0C7F5F61"/>
    <w:rsid w:val="0C8930FC"/>
    <w:rsid w:val="0C8C86C5"/>
    <w:rsid w:val="0CAAD522"/>
    <w:rsid w:val="0CF2A16A"/>
    <w:rsid w:val="0D6AEECF"/>
    <w:rsid w:val="0DC04797"/>
    <w:rsid w:val="0DD7D98A"/>
    <w:rsid w:val="0DE11125"/>
    <w:rsid w:val="0DEFE47F"/>
    <w:rsid w:val="0DF1F06E"/>
    <w:rsid w:val="0E0F2E3C"/>
    <w:rsid w:val="0E29508B"/>
    <w:rsid w:val="0E302D43"/>
    <w:rsid w:val="0E3B38D5"/>
    <w:rsid w:val="0EAB2ACA"/>
    <w:rsid w:val="0EDBD003"/>
    <w:rsid w:val="0F056700"/>
    <w:rsid w:val="0F186A41"/>
    <w:rsid w:val="0F4183BA"/>
    <w:rsid w:val="0F6AC951"/>
    <w:rsid w:val="0F7D1457"/>
    <w:rsid w:val="0F9909D3"/>
    <w:rsid w:val="0FB934B0"/>
    <w:rsid w:val="0FCACAB0"/>
    <w:rsid w:val="101EC8D1"/>
    <w:rsid w:val="102D9D4B"/>
    <w:rsid w:val="10315021"/>
    <w:rsid w:val="10480039"/>
    <w:rsid w:val="10618A19"/>
    <w:rsid w:val="10629966"/>
    <w:rsid w:val="1072D00B"/>
    <w:rsid w:val="1075D070"/>
    <w:rsid w:val="10CF6D01"/>
    <w:rsid w:val="10FDA9D5"/>
    <w:rsid w:val="1158B0A8"/>
    <w:rsid w:val="11A2ACD8"/>
    <w:rsid w:val="11C7C6BF"/>
    <w:rsid w:val="11C8DFAC"/>
    <w:rsid w:val="11EB2E1C"/>
    <w:rsid w:val="12055D10"/>
    <w:rsid w:val="120A8532"/>
    <w:rsid w:val="12255148"/>
    <w:rsid w:val="1232AE2D"/>
    <w:rsid w:val="128EB099"/>
    <w:rsid w:val="12B04BDF"/>
    <w:rsid w:val="12BE72A4"/>
    <w:rsid w:val="13504275"/>
    <w:rsid w:val="135B5F01"/>
    <w:rsid w:val="137C7F3F"/>
    <w:rsid w:val="137E9BED"/>
    <w:rsid w:val="13A9328C"/>
    <w:rsid w:val="13BF699D"/>
    <w:rsid w:val="13E28D18"/>
    <w:rsid w:val="13EFE92A"/>
    <w:rsid w:val="1409F277"/>
    <w:rsid w:val="1430CB08"/>
    <w:rsid w:val="14677C34"/>
    <w:rsid w:val="14892E2D"/>
    <w:rsid w:val="1490F0E3"/>
    <w:rsid w:val="14C64B16"/>
    <w:rsid w:val="14E1FB3C"/>
    <w:rsid w:val="1524386A"/>
    <w:rsid w:val="15692345"/>
    <w:rsid w:val="156E8368"/>
    <w:rsid w:val="15A4EAE1"/>
    <w:rsid w:val="15C5B9E3"/>
    <w:rsid w:val="15D8DBE5"/>
    <w:rsid w:val="16079D67"/>
    <w:rsid w:val="166894B7"/>
    <w:rsid w:val="16718807"/>
    <w:rsid w:val="167C6AD7"/>
    <w:rsid w:val="168A3B22"/>
    <w:rsid w:val="17259F1A"/>
    <w:rsid w:val="178360DF"/>
    <w:rsid w:val="1795005D"/>
    <w:rsid w:val="17C909F1"/>
    <w:rsid w:val="17F2E193"/>
    <w:rsid w:val="18050728"/>
    <w:rsid w:val="1815B1BC"/>
    <w:rsid w:val="18244749"/>
    <w:rsid w:val="18300A6A"/>
    <w:rsid w:val="184C8550"/>
    <w:rsid w:val="1874F8C3"/>
    <w:rsid w:val="18F5D2C1"/>
    <w:rsid w:val="19137A7C"/>
    <w:rsid w:val="19492CE3"/>
    <w:rsid w:val="19762C54"/>
    <w:rsid w:val="19C69786"/>
    <w:rsid w:val="19D04B98"/>
    <w:rsid w:val="19DB7975"/>
    <w:rsid w:val="19F5A889"/>
    <w:rsid w:val="1A01CF97"/>
    <w:rsid w:val="1A218996"/>
    <w:rsid w:val="1A53347A"/>
    <w:rsid w:val="1A561EEF"/>
    <w:rsid w:val="1A7A3D90"/>
    <w:rsid w:val="1AB29FC4"/>
    <w:rsid w:val="1ACD9F59"/>
    <w:rsid w:val="1ADCE57D"/>
    <w:rsid w:val="1B0B1F77"/>
    <w:rsid w:val="1B0B2BA0"/>
    <w:rsid w:val="1B1FDF19"/>
    <w:rsid w:val="1B394BE9"/>
    <w:rsid w:val="1B3CAC07"/>
    <w:rsid w:val="1B3F2D08"/>
    <w:rsid w:val="1B6C8870"/>
    <w:rsid w:val="1B723A5A"/>
    <w:rsid w:val="1B726C07"/>
    <w:rsid w:val="1B7D338B"/>
    <w:rsid w:val="1B92A7DA"/>
    <w:rsid w:val="1B9F507B"/>
    <w:rsid w:val="1BA71477"/>
    <w:rsid w:val="1BB6E510"/>
    <w:rsid w:val="1BE68250"/>
    <w:rsid w:val="1BF95F26"/>
    <w:rsid w:val="1C466366"/>
    <w:rsid w:val="1C569F31"/>
    <w:rsid w:val="1C6E38D0"/>
    <w:rsid w:val="1C74A019"/>
    <w:rsid w:val="1CA87AD9"/>
    <w:rsid w:val="1CC8D10B"/>
    <w:rsid w:val="1CC9EBEB"/>
    <w:rsid w:val="1CC9FFFB"/>
    <w:rsid w:val="1CEE2D43"/>
    <w:rsid w:val="1D03ECCD"/>
    <w:rsid w:val="1D22890D"/>
    <w:rsid w:val="1D459064"/>
    <w:rsid w:val="1D51F4A0"/>
    <w:rsid w:val="1D981A7F"/>
    <w:rsid w:val="1DA3FE17"/>
    <w:rsid w:val="1DC1A8D2"/>
    <w:rsid w:val="1DCC0D95"/>
    <w:rsid w:val="1DD2EFF1"/>
    <w:rsid w:val="1DE2285D"/>
    <w:rsid w:val="1E295D70"/>
    <w:rsid w:val="1E4730E2"/>
    <w:rsid w:val="1E85BF65"/>
    <w:rsid w:val="1E924037"/>
    <w:rsid w:val="1E93F13B"/>
    <w:rsid w:val="1EA93FCD"/>
    <w:rsid w:val="1ED5B87F"/>
    <w:rsid w:val="1EFCCA31"/>
    <w:rsid w:val="1FB6601B"/>
    <w:rsid w:val="2003EDD8"/>
    <w:rsid w:val="200E1ECD"/>
    <w:rsid w:val="200E79AE"/>
    <w:rsid w:val="20322A14"/>
    <w:rsid w:val="20722058"/>
    <w:rsid w:val="20733184"/>
    <w:rsid w:val="20790163"/>
    <w:rsid w:val="207ADFA9"/>
    <w:rsid w:val="20CE2B04"/>
    <w:rsid w:val="20F45BFE"/>
    <w:rsid w:val="2106F9B6"/>
    <w:rsid w:val="21329FEA"/>
    <w:rsid w:val="2147A280"/>
    <w:rsid w:val="215529E7"/>
    <w:rsid w:val="219085D1"/>
    <w:rsid w:val="219534D1"/>
    <w:rsid w:val="21C184FB"/>
    <w:rsid w:val="21C4A191"/>
    <w:rsid w:val="220661A2"/>
    <w:rsid w:val="222362ED"/>
    <w:rsid w:val="22264FFE"/>
    <w:rsid w:val="222AE8CE"/>
    <w:rsid w:val="224B5891"/>
    <w:rsid w:val="2258F8A7"/>
    <w:rsid w:val="226351FE"/>
    <w:rsid w:val="227BCA5A"/>
    <w:rsid w:val="228AAC69"/>
    <w:rsid w:val="22FACCDD"/>
    <w:rsid w:val="22FFBC9E"/>
    <w:rsid w:val="2316495E"/>
    <w:rsid w:val="2358CC8C"/>
    <w:rsid w:val="236E34AC"/>
    <w:rsid w:val="23B4F472"/>
    <w:rsid w:val="23B63F11"/>
    <w:rsid w:val="2406FFF2"/>
    <w:rsid w:val="24371294"/>
    <w:rsid w:val="24540B2D"/>
    <w:rsid w:val="245A8FF4"/>
    <w:rsid w:val="247F4342"/>
    <w:rsid w:val="24A7E5AA"/>
    <w:rsid w:val="2532295E"/>
    <w:rsid w:val="2543CB13"/>
    <w:rsid w:val="258F7E7D"/>
    <w:rsid w:val="25924F2B"/>
    <w:rsid w:val="2598D196"/>
    <w:rsid w:val="25C1B5B3"/>
    <w:rsid w:val="25D78B2E"/>
    <w:rsid w:val="263D8AD0"/>
    <w:rsid w:val="268D53F2"/>
    <w:rsid w:val="26DEDAA3"/>
    <w:rsid w:val="26ECF6E2"/>
    <w:rsid w:val="270FDCCA"/>
    <w:rsid w:val="271C7307"/>
    <w:rsid w:val="2790BE25"/>
    <w:rsid w:val="27A83A62"/>
    <w:rsid w:val="27D5FC1E"/>
    <w:rsid w:val="27E8C723"/>
    <w:rsid w:val="2815C4A5"/>
    <w:rsid w:val="281C7C50"/>
    <w:rsid w:val="281E16E5"/>
    <w:rsid w:val="28408648"/>
    <w:rsid w:val="284FE329"/>
    <w:rsid w:val="28917581"/>
    <w:rsid w:val="28AA21EF"/>
    <w:rsid w:val="28AEA188"/>
    <w:rsid w:val="28C75CA8"/>
    <w:rsid w:val="29440AC3"/>
    <w:rsid w:val="2963A49D"/>
    <w:rsid w:val="2968FF69"/>
    <w:rsid w:val="299806E2"/>
    <w:rsid w:val="29B84CB1"/>
    <w:rsid w:val="2A061272"/>
    <w:rsid w:val="2A3CDB9A"/>
    <w:rsid w:val="2A427230"/>
    <w:rsid w:val="2A42A72A"/>
    <w:rsid w:val="2A91076F"/>
    <w:rsid w:val="2AAC02EC"/>
    <w:rsid w:val="2AE9C0E8"/>
    <w:rsid w:val="2B390311"/>
    <w:rsid w:val="2B4E6066"/>
    <w:rsid w:val="2B8AF5B2"/>
    <w:rsid w:val="2BC7B303"/>
    <w:rsid w:val="2BDD475D"/>
    <w:rsid w:val="2BEFECA7"/>
    <w:rsid w:val="2C30817D"/>
    <w:rsid w:val="2C48B322"/>
    <w:rsid w:val="2C5FB609"/>
    <w:rsid w:val="2C99993F"/>
    <w:rsid w:val="2D053CEC"/>
    <w:rsid w:val="2D26E8B7"/>
    <w:rsid w:val="2D32F0F4"/>
    <w:rsid w:val="2D4B8C71"/>
    <w:rsid w:val="2D621BA0"/>
    <w:rsid w:val="2DD334F8"/>
    <w:rsid w:val="2E15FECC"/>
    <w:rsid w:val="2E4A313C"/>
    <w:rsid w:val="2E6EB261"/>
    <w:rsid w:val="2E733A2B"/>
    <w:rsid w:val="2E82D67E"/>
    <w:rsid w:val="2EA0F0A4"/>
    <w:rsid w:val="2F0D0446"/>
    <w:rsid w:val="2F1818FA"/>
    <w:rsid w:val="2F5746F7"/>
    <w:rsid w:val="2F5E6AE4"/>
    <w:rsid w:val="2F5EAE18"/>
    <w:rsid w:val="2F618547"/>
    <w:rsid w:val="2F89114C"/>
    <w:rsid w:val="2F8ECB5A"/>
    <w:rsid w:val="2F94F9E6"/>
    <w:rsid w:val="3024A619"/>
    <w:rsid w:val="303F26A6"/>
    <w:rsid w:val="304E6A64"/>
    <w:rsid w:val="305431F7"/>
    <w:rsid w:val="305856E4"/>
    <w:rsid w:val="305DAE1D"/>
    <w:rsid w:val="30B2C503"/>
    <w:rsid w:val="30F79DD3"/>
    <w:rsid w:val="3113FC98"/>
    <w:rsid w:val="311F94FD"/>
    <w:rsid w:val="3133272C"/>
    <w:rsid w:val="3140F310"/>
    <w:rsid w:val="3143CB86"/>
    <w:rsid w:val="3150A7C2"/>
    <w:rsid w:val="315E21D8"/>
    <w:rsid w:val="3191B5B7"/>
    <w:rsid w:val="319ABC4F"/>
    <w:rsid w:val="31D92947"/>
    <w:rsid w:val="31F18C15"/>
    <w:rsid w:val="322E5926"/>
    <w:rsid w:val="325DC2CD"/>
    <w:rsid w:val="3260A31A"/>
    <w:rsid w:val="32A96926"/>
    <w:rsid w:val="32B10156"/>
    <w:rsid w:val="32B496A3"/>
    <w:rsid w:val="3327FC2E"/>
    <w:rsid w:val="3344D3FD"/>
    <w:rsid w:val="3349DE39"/>
    <w:rsid w:val="338130BE"/>
    <w:rsid w:val="339C3D06"/>
    <w:rsid w:val="33BE6E0C"/>
    <w:rsid w:val="34BADFB2"/>
    <w:rsid w:val="34D7D5E6"/>
    <w:rsid w:val="350A2FE6"/>
    <w:rsid w:val="3521113E"/>
    <w:rsid w:val="354E7EFA"/>
    <w:rsid w:val="355FF538"/>
    <w:rsid w:val="3594CC17"/>
    <w:rsid w:val="359B3839"/>
    <w:rsid w:val="35B9CE7C"/>
    <w:rsid w:val="35F18BBD"/>
    <w:rsid w:val="35F7DBEB"/>
    <w:rsid w:val="369C315E"/>
    <w:rsid w:val="36B5F133"/>
    <w:rsid w:val="36CE9546"/>
    <w:rsid w:val="3706A657"/>
    <w:rsid w:val="37398AEA"/>
    <w:rsid w:val="37545646"/>
    <w:rsid w:val="37691DED"/>
    <w:rsid w:val="379B163F"/>
    <w:rsid w:val="37D02907"/>
    <w:rsid w:val="37DD0CB7"/>
    <w:rsid w:val="37E4EDA7"/>
    <w:rsid w:val="37FEFCFB"/>
    <w:rsid w:val="3809E1D0"/>
    <w:rsid w:val="3818E160"/>
    <w:rsid w:val="38B40EC5"/>
    <w:rsid w:val="38BA3D54"/>
    <w:rsid w:val="38FFF620"/>
    <w:rsid w:val="3905905E"/>
    <w:rsid w:val="39142137"/>
    <w:rsid w:val="392D4E37"/>
    <w:rsid w:val="3943F0F0"/>
    <w:rsid w:val="396F280A"/>
    <w:rsid w:val="39D69071"/>
    <w:rsid w:val="39DAB3D7"/>
    <w:rsid w:val="3A2CC13F"/>
    <w:rsid w:val="3A40754F"/>
    <w:rsid w:val="3A426D8D"/>
    <w:rsid w:val="3AB64A8C"/>
    <w:rsid w:val="3AE7BC08"/>
    <w:rsid w:val="3B06134F"/>
    <w:rsid w:val="3B3218C7"/>
    <w:rsid w:val="3B3FC9F7"/>
    <w:rsid w:val="3B49C83C"/>
    <w:rsid w:val="3B4D1D54"/>
    <w:rsid w:val="3B541BFF"/>
    <w:rsid w:val="3BA97E43"/>
    <w:rsid w:val="3BBED654"/>
    <w:rsid w:val="3BE9B869"/>
    <w:rsid w:val="3BF1DE16"/>
    <w:rsid w:val="3BF95E89"/>
    <w:rsid w:val="3C5B0ACA"/>
    <w:rsid w:val="3C60D6AA"/>
    <w:rsid w:val="3C8A36EE"/>
    <w:rsid w:val="3C8AB56E"/>
    <w:rsid w:val="3CAA81C9"/>
    <w:rsid w:val="3CC0A9EA"/>
    <w:rsid w:val="3D11DB86"/>
    <w:rsid w:val="3D3969D0"/>
    <w:rsid w:val="3DB063F4"/>
    <w:rsid w:val="3DBEC39F"/>
    <w:rsid w:val="3DCD9F33"/>
    <w:rsid w:val="3E248435"/>
    <w:rsid w:val="3E34E1AE"/>
    <w:rsid w:val="3E43A0DF"/>
    <w:rsid w:val="3E4FEAF9"/>
    <w:rsid w:val="3E7F77C4"/>
    <w:rsid w:val="3E8EC20E"/>
    <w:rsid w:val="3E9ED1C8"/>
    <w:rsid w:val="3EA94F65"/>
    <w:rsid w:val="3EB82463"/>
    <w:rsid w:val="3F32F789"/>
    <w:rsid w:val="3F4A100C"/>
    <w:rsid w:val="3F78ECB2"/>
    <w:rsid w:val="3F7C68E5"/>
    <w:rsid w:val="3F920C04"/>
    <w:rsid w:val="3FCF4E9A"/>
    <w:rsid w:val="3FDE7426"/>
    <w:rsid w:val="40002FAB"/>
    <w:rsid w:val="401AE712"/>
    <w:rsid w:val="4047A72B"/>
    <w:rsid w:val="408F41F9"/>
    <w:rsid w:val="40A0E177"/>
    <w:rsid w:val="40ACDA46"/>
    <w:rsid w:val="40BD8D13"/>
    <w:rsid w:val="40C3071D"/>
    <w:rsid w:val="40DA190C"/>
    <w:rsid w:val="412ECB64"/>
    <w:rsid w:val="41314A59"/>
    <w:rsid w:val="417272E0"/>
    <w:rsid w:val="41DE8AF1"/>
    <w:rsid w:val="41EE9559"/>
    <w:rsid w:val="421424FF"/>
    <w:rsid w:val="421AA0D1"/>
    <w:rsid w:val="421B2FB3"/>
    <w:rsid w:val="42547874"/>
    <w:rsid w:val="427AD27C"/>
    <w:rsid w:val="42ADB06D"/>
    <w:rsid w:val="42F8528B"/>
    <w:rsid w:val="42FA47A5"/>
    <w:rsid w:val="4441174B"/>
    <w:rsid w:val="444D21CD"/>
    <w:rsid w:val="446290DA"/>
    <w:rsid w:val="4484B5F1"/>
    <w:rsid w:val="44CD38B5"/>
    <w:rsid w:val="44E6DF41"/>
    <w:rsid w:val="457AA8C4"/>
    <w:rsid w:val="45BD0A31"/>
    <w:rsid w:val="45C1604F"/>
    <w:rsid w:val="45DE83C0"/>
    <w:rsid w:val="460E087B"/>
    <w:rsid w:val="46523E99"/>
    <w:rsid w:val="466CF992"/>
    <w:rsid w:val="469DCDB9"/>
    <w:rsid w:val="46A9FD7B"/>
    <w:rsid w:val="46E01CF3"/>
    <w:rsid w:val="46F661C9"/>
    <w:rsid w:val="46F7C748"/>
    <w:rsid w:val="4735043C"/>
    <w:rsid w:val="4784C408"/>
    <w:rsid w:val="479F27AF"/>
    <w:rsid w:val="47BE4579"/>
    <w:rsid w:val="47BFD7F0"/>
    <w:rsid w:val="47E10208"/>
    <w:rsid w:val="47FC7018"/>
    <w:rsid w:val="4821F250"/>
    <w:rsid w:val="48262BC8"/>
    <w:rsid w:val="4846FDFB"/>
    <w:rsid w:val="48EA231F"/>
    <w:rsid w:val="491C72DE"/>
    <w:rsid w:val="492DE2A1"/>
    <w:rsid w:val="494087B6"/>
    <w:rsid w:val="494D3A99"/>
    <w:rsid w:val="4981CB44"/>
    <w:rsid w:val="49860495"/>
    <w:rsid w:val="499DB480"/>
    <w:rsid w:val="49FE6446"/>
    <w:rsid w:val="4A250810"/>
    <w:rsid w:val="4A30F0AA"/>
    <w:rsid w:val="4A436509"/>
    <w:rsid w:val="4A5C9388"/>
    <w:rsid w:val="4A61155A"/>
    <w:rsid w:val="4A6E890E"/>
    <w:rsid w:val="4A781021"/>
    <w:rsid w:val="4A7FADBA"/>
    <w:rsid w:val="4A919EB1"/>
    <w:rsid w:val="4AB15D6B"/>
    <w:rsid w:val="4ABE9D2E"/>
    <w:rsid w:val="4ACC195F"/>
    <w:rsid w:val="4AD4908D"/>
    <w:rsid w:val="4AE2E3DC"/>
    <w:rsid w:val="4B15799A"/>
    <w:rsid w:val="4B3ADD2A"/>
    <w:rsid w:val="4B5D0241"/>
    <w:rsid w:val="4B6A0F33"/>
    <w:rsid w:val="4B9441B1"/>
    <w:rsid w:val="4B954EE3"/>
    <w:rsid w:val="4BA290A8"/>
    <w:rsid w:val="4BC30207"/>
    <w:rsid w:val="4BDB6E63"/>
    <w:rsid w:val="4BF75EC2"/>
    <w:rsid w:val="4C7D7421"/>
    <w:rsid w:val="4C95E361"/>
    <w:rsid w:val="4C9620CA"/>
    <w:rsid w:val="4CB5DD82"/>
    <w:rsid w:val="4CCCC6A7"/>
    <w:rsid w:val="4CE0780A"/>
    <w:rsid w:val="4D096D84"/>
    <w:rsid w:val="4D15ED8D"/>
    <w:rsid w:val="4D3E9C70"/>
    <w:rsid w:val="4D5E5DAC"/>
    <w:rsid w:val="4D8C45BA"/>
    <w:rsid w:val="4D9A55D8"/>
    <w:rsid w:val="4DE4DAE0"/>
    <w:rsid w:val="4DF8EC88"/>
    <w:rsid w:val="4DFFC8AA"/>
    <w:rsid w:val="4E10D1AB"/>
    <w:rsid w:val="4E3A05EF"/>
    <w:rsid w:val="4E49E8C7"/>
    <w:rsid w:val="4E5899C9"/>
    <w:rsid w:val="4E6B2288"/>
    <w:rsid w:val="4E88AFD1"/>
    <w:rsid w:val="4E9EC6DA"/>
    <w:rsid w:val="4EB7846D"/>
    <w:rsid w:val="4EBD1C4B"/>
    <w:rsid w:val="4EE23BFE"/>
    <w:rsid w:val="4EF0646F"/>
    <w:rsid w:val="4F1AC7A3"/>
    <w:rsid w:val="4F250C43"/>
    <w:rsid w:val="4F2C1D89"/>
    <w:rsid w:val="4F54BEDF"/>
    <w:rsid w:val="4F7361E1"/>
    <w:rsid w:val="4FB390FE"/>
    <w:rsid w:val="4FFB3A66"/>
    <w:rsid w:val="4FFE4266"/>
    <w:rsid w:val="500C453F"/>
    <w:rsid w:val="501A3D38"/>
    <w:rsid w:val="503E30B9"/>
    <w:rsid w:val="50B4712D"/>
    <w:rsid w:val="50C33F54"/>
    <w:rsid w:val="50EF4183"/>
    <w:rsid w:val="50FEEA12"/>
    <w:rsid w:val="511B7FDC"/>
    <w:rsid w:val="51254AFF"/>
    <w:rsid w:val="513D5DB9"/>
    <w:rsid w:val="5179615A"/>
    <w:rsid w:val="5193336E"/>
    <w:rsid w:val="51ACAE64"/>
    <w:rsid w:val="51EC55FA"/>
    <w:rsid w:val="52158F53"/>
    <w:rsid w:val="5228650C"/>
    <w:rsid w:val="524C7418"/>
    <w:rsid w:val="524E07AF"/>
    <w:rsid w:val="525291BE"/>
    <w:rsid w:val="526A2F01"/>
    <w:rsid w:val="528ABB26"/>
    <w:rsid w:val="5293CA07"/>
    <w:rsid w:val="529F3D11"/>
    <w:rsid w:val="52DFDC4D"/>
    <w:rsid w:val="5312AA2F"/>
    <w:rsid w:val="532606FC"/>
    <w:rsid w:val="533ED54A"/>
    <w:rsid w:val="536FD771"/>
    <w:rsid w:val="5370F9CC"/>
    <w:rsid w:val="53763065"/>
    <w:rsid w:val="53B5D873"/>
    <w:rsid w:val="53F92DD7"/>
    <w:rsid w:val="54D0C87D"/>
    <w:rsid w:val="54E2B639"/>
    <w:rsid w:val="54E3006E"/>
    <w:rsid w:val="54F6A2C6"/>
    <w:rsid w:val="5508CC52"/>
    <w:rsid w:val="5517C11F"/>
    <w:rsid w:val="5543B90D"/>
    <w:rsid w:val="555188D2"/>
    <w:rsid w:val="555E5390"/>
    <w:rsid w:val="5560F3A4"/>
    <w:rsid w:val="55622E35"/>
    <w:rsid w:val="556BBF5C"/>
    <w:rsid w:val="5580DDE3"/>
    <w:rsid w:val="559688CA"/>
    <w:rsid w:val="55D0740A"/>
    <w:rsid w:val="55F2516D"/>
    <w:rsid w:val="55F5C5F7"/>
    <w:rsid w:val="55FE0904"/>
    <w:rsid w:val="560AE27F"/>
    <w:rsid w:val="5627B6A2"/>
    <w:rsid w:val="5653C2F5"/>
    <w:rsid w:val="565EB806"/>
    <w:rsid w:val="5683574B"/>
    <w:rsid w:val="56C88D98"/>
    <w:rsid w:val="56D4D1C6"/>
    <w:rsid w:val="571A92FE"/>
    <w:rsid w:val="5762F445"/>
    <w:rsid w:val="576DC4D4"/>
    <w:rsid w:val="5773C3B9"/>
    <w:rsid w:val="581AC1F3"/>
    <w:rsid w:val="581C3F5F"/>
    <w:rsid w:val="5827C972"/>
    <w:rsid w:val="58406D14"/>
    <w:rsid w:val="5865E87D"/>
    <w:rsid w:val="591481B0"/>
    <w:rsid w:val="592235BC"/>
    <w:rsid w:val="595DAD33"/>
    <w:rsid w:val="595E9A26"/>
    <w:rsid w:val="5996091F"/>
    <w:rsid w:val="599625F7"/>
    <w:rsid w:val="59D82410"/>
    <w:rsid w:val="59FFAEFC"/>
    <w:rsid w:val="5A2F480D"/>
    <w:rsid w:val="5AAE9909"/>
    <w:rsid w:val="5AB06676"/>
    <w:rsid w:val="5ABB33F4"/>
    <w:rsid w:val="5AE2B501"/>
    <w:rsid w:val="5B13F78B"/>
    <w:rsid w:val="5B4C6E51"/>
    <w:rsid w:val="5BC5A1C1"/>
    <w:rsid w:val="5BD1A681"/>
    <w:rsid w:val="5BD1CD06"/>
    <w:rsid w:val="5C034A6E"/>
    <w:rsid w:val="5C18665A"/>
    <w:rsid w:val="5C63AEE0"/>
    <w:rsid w:val="5CA8D780"/>
    <w:rsid w:val="5CC8BDB1"/>
    <w:rsid w:val="5CE94365"/>
    <w:rsid w:val="5D47587C"/>
    <w:rsid w:val="5D5612F3"/>
    <w:rsid w:val="5D642F9A"/>
    <w:rsid w:val="5D928B56"/>
    <w:rsid w:val="5D988839"/>
    <w:rsid w:val="5DBE8CB9"/>
    <w:rsid w:val="5DBF56E0"/>
    <w:rsid w:val="5DCBDEAF"/>
    <w:rsid w:val="5DD88CC8"/>
    <w:rsid w:val="5DE06057"/>
    <w:rsid w:val="5E0E21A7"/>
    <w:rsid w:val="5E1F4558"/>
    <w:rsid w:val="5E3AC21D"/>
    <w:rsid w:val="5E43179E"/>
    <w:rsid w:val="5E43B43F"/>
    <w:rsid w:val="5EB35EDF"/>
    <w:rsid w:val="5EB3A4DF"/>
    <w:rsid w:val="5EC02787"/>
    <w:rsid w:val="5ED62F08"/>
    <w:rsid w:val="5EDE457C"/>
    <w:rsid w:val="5F0C457D"/>
    <w:rsid w:val="5F107895"/>
    <w:rsid w:val="5F90AD05"/>
    <w:rsid w:val="5FC3CC8D"/>
    <w:rsid w:val="601772BA"/>
    <w:rsid w:val="6019F3BB"/>
    <w:rsid w:val="60571F68"/>
    <w:rsid w:val="608C2595"/>
    <w:rsid w:val="60C51943"/>
    <w:rsid w:val="6167C0E0"/>
    <w:rsid w:val="616AA933"/>
    <w:rsid w:val="616AAB0E"/>
    <w:rsid w:val="616C9B12"/>
    <w:rsid w:val="61E48C23"/>
    <w:rsid w:val="61EE6E33"/>
    <w:rsid w:val="6259A872"/>
    <w:rsid w:val="626B6BDC"/>
    <w:rsid w:val="62893E99"/>
    <w:rsid w:val="62B4648F"/>
    <w:rsid w:val="62C1B252"/>
    <w:rsid w:val="630BBD64"/>
    <w:rsid w:val="635DE1BE"/>
    <w:rsid w:val="636567AF"/>
    <w:rsid w:val="639A67D8"/>
    <w:rsid w:val="63D9BE0E"/>
    <w:rsid w:val="63E15800"/>
    <w:rsid w:val="6419EA7D"/>
    <w:rsid w:val="64659DD9"/>
    <w:rsid w:val="64689887"/>
    <w:rsid w:val="64BBE7A8"/>
    <w:rsid w:val="64C9FBA7"/>
    <w:rsid w:val="64EEC7BF"/>
    <w:rsid w:val="64EF68AF"/>
    <w:rsid w:val="6506D215"/>
    <w:rsid w:val="6530A0F8"/>
    <w:rsid w:val="656A8131"/>
    <w:rsid w:val="657BF971"/>
    <w:rsid w:val="65BCB8EA"/>
    <w:rsid w:val="66208AE4"/>
    <w:rsid w:val="663E45CD"/>
    <w:rsid w:val="666D09B7"/>
    <w:rsid w:val="667237F1"/>
    <w:rsid w:val="66A25C85"/>
    <w:rsid w:val="66A8A8D3"/>
    <w:rsid w:val="66C4B40D"/>
    <w:rsid w:val="66DCEA7D"/>
    <w:rsid w:val="66EA1832"/>
    <w:rsid w:val="67307B7A"/>
    <w:rsid w:val="67882DA4"/>
    <w:rsid w:val="679942A5"/>
    <w:rsid w:val="67CD5371"/>
    <w:rsid w:val="67D3698D"/>
    <w:rsid w:val="67DDBCD8"/>
    <w:rsid w:val="67F805BB"/>
    <w:rsid w:val="681A3EA3"/>
    <w:rsid w:val="6825D109"/>
    <w:rsid w:val="685E31BB"/>
    <w:rsid w:val="686A0727"/>
    <w:rsid w:val="689CBB8D"/>
    <w:rsid w:val="69073AC2"/>
    <w:rsid w:val="6909DE28"/>
    <w:rsid w:val="693B752F"/>
    <w:rsid w:val="69404515"/>
    <w:rsid w:val="69B888D3"/>
    <w:rsid w:val="6A02E004"/>
    <w:rsid w:val="6A06FBE0"/>
    <w:rsid w:val="6A18D8C7"/>
    <w:rsid w:val="6A74CBEB"/>
    <w:rsid w:val="6AAAAF7F"/>
    <w:rsid w:val="6AF6D7F4"/>
    <w:rsid w:val="6B0EE9A9"/>
    <w:rsid w:val="6B34DE77"/>
    <w:rsid w:val="6B3F8D89"/>
    <w:rsid w:val="6B70D6C8"/>
    <w:rsid w:val="6B95B5D7"/>
    <w:rsid w:val="6BDAFD06"/>
    <w:rsid w:val="6BEA916F"/>
    <w:rsid w:val="6BEAB436"/>
    <w:rsid w:val="6C3283BA"/>
    <w:rsid w:val="6C4DAE3F"/>
    <w:rsid w:val="6C5CA4AD"/>
    <w:rsid w:val="6C70D220"/>
    <w:rsid w:val="6C99341A"/>
    <w:rsid w:val="6CA3C4FD"/>
    <w:rsid w:val="6CCCB2C9"/>
    <w:rsid w:val="6CDAC672"/>
    <w:rsid w:val="6D416049"/>
    <w:rsid w:val="6D589454"/>
    <w:rsid w:val="6D720035"/>
    <w:rsid w:val="6DA8A5A8"/>
    <w:rsid w:val="6DB2C6BA"/>
    <w:rsid w:val="6DBD6171"/>
    <w:rsid w:val="6DD150FF"/>
    <w:rsid w:val="6E2027A4"/>
    <w:rsid w:val="6E3BDA9F"/>
    <w:rsid w:val="6E4A881B"/>
    <w:rsid w:val="6E6CAF90"/>
    <w:rsid w:val="6EB24300"/>
    <w:rsid w:val="6EBC253A"/>
    <w:rsid w:val="6ECAFDFC"/>
    <w:rsid w:val="6ECDBFE8"/>
    <w:rsid w:val="6EFF22F0"/>
    <w:rsid w:val="6F202727"/>
    <w:rsid w:val="6F43B78C"/>
    <w:rsid w:val="6F447609"/>
    <w:rsid w:val="6F597377"/>
    <w:rsid w:val="6F5AECF2"/>
    <w:rsid w:val="6F5F09C4"/>
    <w:rsid w:val="6F797224"/>
    <w:rsid w:val="6FA007A1"/>
    <w:rsid w:val="6FC026E5"/>
    <w:rsid w:val="6FC9CA28"/>
    <w:rsid w:val="6FCCD8CD"/>
    <w:rsid w:val="6FEC1ED0"/>
    <w:rsid w:val="6FF25791"/>
    <w:rsid w:val="6FFDB63E"/>
    <w:rsid w:val="70012C5D"/>
    <w:rsid w:val="70321B56"/>
    <w:rsid w:val="703BFDC6"/>
    <w:rsid w:val="704BB2F2"/>
    <w:rsid w:val="709CE4FF"/>
    <w:rsid w:val="70AF9C50"/>
    <w:rsid w:val="70B31F8F"/>
    <w:rsid w:val="70C8F1B6"/>
    <w:rsid w:val="70D39387"/>
    <w:rsid w:val="70F76E75"/>
    <w:rsid w:val="71055FDE"/>
    <w:rsid w:val="713FA655"/>
    <w:rsid w:val="7162E7B2"/>
    <w:rsid w:val="71764FB3"/>
    <w:rsid w:val="71A45281"/>
    <w:rsid w:val="71C3FC7B"/>
    <w:rsid w:val="71D7B1D8"/>
    <w:rsid w:val="7391AFE4"/>
    <w:rsid w:val="73A4689C"/>
    <w:rsid w:val="73B38C37"/>
    <w:rsid w:val="73E9B12B"/>
    <w:rsid w:val="73F75689"/>
    <w:rsid w:val="73F77334"/>
    <w:rsid w:val="7400E8BE"/>
    <w:rsid w:val="74138A23"/>
    <w:rsid w:val="74217B5E"/>
    <w:rsid w:val="742F979D"/>
    <w:rsid w:val="743BB68B"/>
    <w:rsid w:val="743C770D"/>
    <w:rsid w:val="74480F89"/>
    <w:rsid w:val="744980B2"/>
    <w:rsid w:val="74599A74"/>
    <w:rsid w:val="745BABA8"/>
    <w:rsid w:val="747247D2"/>
    <w:rsid w:val="7473DE1B"/>
    <w:rsid w:val="74A2597B"/>
    <w:rsid w:val="74F75D79"/>
    <w:rsid w:val="7511E250"/>
    <w:rsid w:val="751E8325"/>
    <w:rsid w:val="75260B09"/>
    <w:rsid w:val="7586FDB1"/>
    <w:rsid w:val="7593CF7A"/>
    <w:rsid w:val="762390FA"/>
    <w:rsid w:val="7642CF6F"/>
    <w:rsid w:val="768E204D"/>
    <w:rsid w:val="76DCC814"/>
    <w:rsid w:val="76EDABEC"/>
    <w:rsid w:val="772A245E"/>
    <w:rsid w:val="774C3BBF"/>
    <w:rsid w:val="7797E693"/>
    <w:rsid w:val="77ECB2E9"/>
    <w:rsid w:val="77ED1700"/>
    <w:rsid w:val="780DD1D9"/>
    <w:rsid w:val="788EDEA8"/>
    <w:rsid w:val="78B18D7F"/>
    <w:rsid w:val="78CDCE1E"/>
    <w:rsid w:val="78D51816"/>
    <w:rsid w:val="78E6FB46"/>
    <w:rsid w:val="78E83A99"/>
    <w:rsid w:val="78F21851"/>
    <w:rsid w:val="7908A840"/>
    <w:rsid w:val="791C7E87"/>
    <w:rsid w:val="7921AC9A"/>
    <w:rsid w:val="7950AE4B"/>
    <w:rsid w:val="79D26A2D"/>
    <w:rsid w:val="7A202A32"/>
    <w:rsid w:val="7A39564B"/>
    <w:rsid w:val="7A6CA905"/>
    <w:rsid w:val="7A70FE28"/>
    <w:rsid w:val="7A716D62"/>
    <w:rsid w:val="7A8D84A1"/>
    <w:rsid w:val="7AA2E886"/>
    <w:rsid w:val="7ABA7E24"/>
    <w:rsid w:val="7B145A62"/>
    <w:rsid w:val="7B2D8508"/>
    <w:rsid w:val="7B3044CE"/>
    <w:rsid w:val="7B4C5A8A"/>
    <w:rsid w:val="7B733A66"/>
    <w:rsid w:val="7C2F2CA9"/>
    <w:rsid w:val="7C3FF329"/>
    <w:rsid w:val="7C72EE89"/>
    <w:rsid w:val="7C848571"/>
    <w:rsid w:val="7C955BA1"/>
    <w:rsid w:val="7C9DEA3C"/>
    <w:rsid w:val="7CE83BFE"/>
    <w:rsid w:val="7D0376F1"/>
    <w:rsid w:val="7D0AE67F"/>
    <w:rsid w:val="7D0CF98E"/>
    <w:rsid w:val="7D2B275D"/>
    <w:rsid w:val="7D8787BD"/>
    <w:rsid w:val="7DDB16CA"/>
    <w:rsid w:val="7DFCCDAC"/>
    <w:rsid w:val="7E1E0507"/>
    <w:rsid w:val="7EBCB80F"/>
    <w:rsid w:val="7EBED9A6"/>
    <w:rsid w:val="7ECC636C"/>
    <w:rsid w:val="7EE3B6AC"/>
    <w:rsid w:val="7F029ABA"/>
    <w:rsid w:val="7F6A7C61"/>
    <w:rsid w:val="7F9FEFD8"/>
    <w:rsid w:val="7FAAEB5C"/>
    <w:rsid w:val="7FB6A125"/>
    <w:rsid w:val="7FB84D45"/>
    <w:rsid w:val="7FBE7E48"/>
    <w:rsid w:val="7FFC049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6CF77"/>
  <w15:chartTrackingRefBased/>
  <w15:docId w15:val="{F0B05093-7BA9-4316-8D9D-8016130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EF"/>
  </w:style>
  <w:style w:type="paragraph" w:styleId="Ttulo1">
    <w:name w:val="heading 1"/>
    <w:basedOn w:val="Prrafodelista"/>
    <w:next w:val="Normal"/>
    <w:link w:val="Ttulo1Car"/>
    <w:uiPriority w:val="9"/>
    <w:qFormat/>
    <w:rsid w:val="00D5664B"/>
    <w:pPr>
      <w:numPr>
        <w:numId w:val="35"/>
      </w:numPr>
      <w:spacing w:after="200" w:line="276" w:lineRule="auto"/>
      <w:jc w:val="both"/>
      <w:outlineLvl w:val="0"/>
    </w:pPr>
    <w:rPr>
      <w:b/>
      <w:lang w:val="es-VE"/>
    </w:rPr>
  </w:style>
  <w:style w:type="paragraph" w:styleId="Ttulo2">
    <w:name w:val="heading 2"/>
    <w:basedOn w:val="Ttulo1"/>
    <w:next w:val="Normal"/>
    <w:link w:val="Ttulo2Car"/>
    <w:uiPriority w:val="9"/>
    <w:unhideWhenUsed/>
    <w:qFormat/>
    <w:rsid w:val="00D5664B"/>
    <w:pPr>
      <w:numPr>
        <w:ilvl w:val="1"/>
      </w:num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3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79D"/>
  </w:style>
  <w:style w:type="paragraph" w:styleId="Piedepgina">
    <w:name w:val="footer"/>
    <w:basedOn w:val="Normal"/>
    <w:link w:val="PiedepginaCar"/>
    <w:uiPriority w:val="99"/>
    <w:unhideWhenUsed/>
    <w:rsid w:val="00363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79D"/>
  </w:style>
  <w:style w:type="paragraph" w:styleId="Prrafodelista">
    <w:name w:val="List Paragraph"/>
    <w:aliases w:val="Liste 1,Bullets,References,TITULO A,Texto,List Paragraph1,VIÑETAS,4 números,HOJA,Colorful List Accent 1,Bolita,MIBEX B,BOLADEF,BOLA,Párrafo de lista3,Párrafo de lista21,Guión,Titulo 8,Párrafo de lista211,Titulo 1,bolita,Bullet List"/>
    <w:basedOn w:val="Normal"/>
    <w:link w:val="PrrafodelistaCar"/>
    <w:uiPriority w:val="34"/>
    <w:qFormat/>
    <w:rsid w:val="00033955"/>
    <w:pPr>
      <w:ind w:left="720"/>
      <w:contextualSpacing/>
    </w:pPr>
    <w:rPr>
      <w:kern w:val="0"/>
      <w:lang w:val="es-UY"/>
      <w14:ligatures w14:val="none"/>
    </w:rPr>
  </w:style>
  <w:style w:type="table" w:styleId="Tablaconcuadrcula">
    <w:name w:val="Table Grid"/>
    <w:basedOn w:val="Tablanormal"/>
    <w:uiPriority w:val="39"/>
    <w:rsid w:val="00BC47B9"/>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JustificadoPrimeralnea125cmInterlineado15lne">
    <w:name w:val="Estilo Justificado Primera línea:  125 cm Interlineado:  15 líne..."/>
    <w:basedOn w:val="Normal"/>
    <w:rsid w:val="00BC47B9"/>
    <w:pPr>
      <w:spacing w:after="0" w:line="360" w:lineRule="auto"/>
      <w:ind w:firstLine="708"/>
      <w:jc w:val="both"/>
    </w:pPr>
    <w:rPr>
      <w:rFonts w:ascii="Futura Std Book" w:eastAsia="Times New Roman" w:hAnsi="Futura Std Book" w:cs="Times New Roman"/>
      <w:kern w:val="0"/>
      <w:szCs w:val="20"/>
      <w:lang w:val="es-ES" w:eastAsia="es-ES"/>
      <w14:ligatures w14:val="none"/>
    </w:rPr>
  </w:style>
  <w:style w:type="paragraph" w:customStyle="1" w:styleId="Default">
    <w:name w:val="Default"/>
    <w:rsid w:val="00BC47B9"/>
    <w:pPr>
      <w:autoSpaceDE w:val="0"/>
      <w:autoSpaceDN w:val="0"/>
      <w:adjustRightInd w:val="0"/>
      <w:spacing w:after="0" w:line="240" w:lineRule="auto"/>
    </w:pPr>
    <w:rPr>
      <w:rFonts w:ascii="Arial" w:eastAsia="Times New Roman" w:hAnsi="Arial" w:cs="Arial"/>
      <w:color w:val="000000"/>
      <w:kern w:val="0"/>
      <w:sz w:val="24"/>
      <w:szCs w:val="24"/>
      <w:lang w:eastAsia="es-CO"/>
      <w14:ligatures w14:val="none"/>
    </w:rPr>
  </w:style>
  <w:style w:type="character" w:styleId="Refdecomentario">
    <w:name w:val="annotation reference"/>
    <w:basedOn w:val="Fuentedeprrafopredeter"/>
    <w:uiPriority w:val="99"/>
    <w:semiHidden/>
    <w:unhideWhenUsed/>
    <w:rsid w:val="001577BB"/>
    <w:rPr>
      <w:sz w:val="16"/>
      <w:szCs w:val="16"/>
    </w:rPr>
  </w:style>
  <w:style w:type="paragraph" w:styleId="Textocomentario">
    <w:name w:val="annotation text"/>
    <w:basedOn w:val="Normal"/>
    <w:link w:val="TextocomentarioCar"/>
    <w:uiPriority w:val="99"/>
    <w:unhideWhenUsed/>
    <w:rsid w:val="001577BB"/>
    <w:pPr>
      <w:spacing w:line="240" w:lineRule="auto"/>
    </w:pPr>
    <w:rPr>
      <w:sz w:val="20"/>
      <w:szCs w:val="20"/>
    </w:rPr>
  </w:style>
  <w:style w:type="character" w:customStyle="1" w:styleId="TextocomentarioCar">
    <w:name w:val="Texto comentario Car"/>
    <w:basedOn w:val="Fuentedeprrafopredeter"/>
    <w:link w:val="Textocomentario"/>
    <w:uiPriority w:val="99"/>
    <w:rsid w:val="001577BB"/>
    <w:rPr>
      <w:sz w:val="20"/>
      <w:szCs w:val="20"/>
    </w:rPr>
  </w:style>
  <w:style w:type="paragraph" w:styleId="Asuntodelcomentario">
    <w:name w:val="annotation subject"/>
    <w:basedOn w:val="Textocomentario"/>
    <w:next w:val="Textocomentario"/>
    <w:link w:val="AsuntodelcomentarioCar"/>
    <w:uiPriority w:val="99"/>
    <w:semiHidden/>
    <w:unhideWhenUsed/>
    <w:rsid w:val="001577BB"/>
    <w:rPr>
      <w:b/>
      <w:bCs/>
    </w:rPr>
  </w:style>
  <w:style w:type="character" w:customStyle="1" w:styleId="AsuntodelcomentarioCar">
    <w:name w:val="Asunto del comentario Car"/>
    <w:basedOn w:val="TextocomentarioCar"/>
    <w:link w:val="Asuntodelcomentario"/>
    <w:uiPriority w:val="99"/>
    <w:semiHidden/>
    <w:rsid w:val="001577BB"/>
    <w:rPr>
      <w:b/>
      <w:bCs/>
      <w:sz w:val="20"/>
      <w:szCs w:val="20"/>
    </w:rPr>
  </w:style>
  <w:style w:type="paragraph" w:styleId="Revisin">
    <w:name w:val="Revision"/>
    <w:hidden/>
    <w:uiPriority w:val="99"/>
    <w:semiHidden/>
    <w:rsid w:val="00043284"/>
    <w:pPr>
      <w:spacing w:after="0" w:line="240" w:lineRule="auto"/>
    </w:pPr>
  </w:style>
  <w:style w:type="paragraph" w:styleId="Descripcin">
    <w:name w:val="caption"/>
    <w:basedOn w:val="Normal"/>
    <w:next w:val="Normal"/>
    <w:uiPriority w:val="35"/>
    <w:unhideWhenUsed/>
    <w:qFormat/>
    <w:rsid w:val="00086D20"/>
    <w:pPr>
      <w:spacing w:after="200" w:line="240" w:lineRule="auto"/>
    </w:pPr>
    <w:rPr>
      <w:i/>
      <w:iCs/>
      <w:color w:val="44546A" w:themeColor="text2"/>
      <w:sz w:val="18"/>
      <w:szCs w:val="18"/>
    </w:rPr>
  </w:style>
  <w:style w:type="character" w:customStyle="1" w:styleId="PrrafodelistaCar">
    <w:name w:val="Párrafo de lista Car"/>
    <w:aliases w:val="Liste 1 Car,Bullets Car,References Car,TITULO A Car,Texto Car,List Paragraph1 Car,VIÑETAS Car,4 números Car,HOJA Car,Colorful List Accent 1 Car,Bolita Car,MIBEX B Car,BOLADEF Car,BOLA Car,Párrafo de lista3 Car,Párrafo de lista21 Car"/>
    <w:basedOn w:val="Fuentedeprrafopredeter"/>
    <w:link w:val="Prrafodelista"/>
    <w:uiPriority w:val="34"/>
    <w:qFormat/>
    <w:locked/>
    <w:rsid w:val="00033D68"/>
    <w:rPr>
      <w:kern w:val="0"/>
      <w:lang w:val="es-UY"/>
      <w14:ligatures w14:val="none"/>
    </w:rPr>
  </w:style>
  <w:style w:type="paragraph" w:styleId="Textonotapie">
    <w:name w:val="footnote text"/>
    <w:aliases w:val="Texto nota pie IIRSA,fn,TBG Style,ADB,single space,FOOTNOTES,Footnote,text,foottextfra,footnote,F,Texto nota pie Car Car,Texto nota pie Car Car Car,Geneva 9,Font: Geneva 9,Boston 10,f,Fußnotentextr,Car Car Car,C,ft,Nota a pie/Bibliog, C"/>
    <w:basedOn w:val="Normal"/>
    <w:link w:val="TextonotapieCar"/>
    <w:uiPriority w:val="99"/>
    <w:unhideWhenUsed/>
    <w:qFormat/>
    <w:rsid w:val="00C86F1B"/>
    <w:pPr>
      <w:spacing w:after="0" w:line="240" w:lineRule="auto"/>
    </w:pPr>
    <w:rPr>
      <w:kern w:val="0"/>
      <w:sz w:val="20"/>
      <w:szCs w:val="20"/>
      <w:lang w:val="es-ES_tradnl"/>
      <w14:ligatures w14:val="none"/>
    </w:rPr>
  </w:style>
  <w:style w:type="character" w:customStyle="1" w:styleId="TextonotapieCar">
    <w:name w:val="Texto nota pie Car"/>
    <w:aliases w:val="Texto nota pie IIRSA Car,fn Car,TBG Style Car,ADB Car,single space Car,FOOTNOTES Car,Footnote Car,text Car,foottextfra Car,footnote Car,F Car,Texto nota pie Car Car Car1,Texto nota pie Car Car Car Car,Geneva 9 Car,Font: Geneva 9 Car"/>
    <w:basedOn w:val="Fuentedeprrafopredeter"/>
    <w:link w:val="Textonotapie"/>
    <w:uiPriority w:val="99"/>
    <w:rsid w:val="00C86F1B"/>
    <w:rPr>
      <w:kern w:val="0"/>
      <w:sz w:val="20"/>
      <w:szCs w:val="20"/>
      <w:lang w:val="es-ES_tradnl"/>
      <w14:ligatures w14:val="none"/>
    </w:rPr>
  </w:style>
  <w:style w:type="character" w:styleId="Refdenotaalpie">
    <w:name w:val="footnote reference"/>
    <w:aliases w:val="(Ref. de nota al pie),16 Point,Superscript 6 Point,E FNZ,-E Fußnotenzeichen,Footnote#,Footnote Referencefra,Referência a notas de rodapé,Ref. de nota al pie.,titulo 2,ftref,Char Char,Carattere Char1,Ref,de nota al pie,FC,BVI fnr,fr"/>
    <w:basedOn w:val="Fuentedeprrafopredeter"/>
    <w:link w:val="Char2"/>
    <w:uiPriority w:val="99"/>
    <w:unhideWhenUsed/>
    <w:qFormat/>
    <w:rsid w:val="00C86F1B"/>
    <w:rPr>
      <w:vertAlign w:val="superscript"/>
    </w:rPr>
  </w:style>
  <w:style w:type="paragraph" w:customStyle="1" w:styleId="Char2">
    <w:name w:val="Char2"/>
    <w:basedOn w:val="Normal"/>
    <w:link w:val="Refdenotaalpie"/>
    <w:uiPriority w:val="99"/>
    <w:rsid w:val="00C86F1B"/>
    <w:pPr>
      <w:spacing w:line="240" w:lineRule="exact"/>
    </w:pPr>
    <w:rPr>
      <w:vertAlign w:val="superscript"/>
    </w:rPr>
  </w:style>
  <w:style w:type="paragraph" w:customStyle="1" w:styleId="CONPESTexto">
    <w:name w:val="CONPES Texto"/>
    <w:basedOn w:val="Normal"/>
    <w:link w:val="CONPESTextoCar"/>
    <w:qFormat/>
    <w:rsid w:val="00C86F1B"/>
    <w:pPr>
      <w:spacing w:before="120" w:after="120" w:line="276" w:lineRule="auto"/>
      <w:ind w:firstLine="567"/>
      <w:jc w:val="both"/>
    </w:pPr>
    <w:rPr>
      <w:rFonts w:ascii="Futura Std Book" w:eastAsia="Calibri" w:hAnsi="Futura Std Book" w:cs="Times New Roman"/>
      <w:color w:val="000000"/>
      <w:kern w:val="0"/>
      <w:szCs w:val="24"/>
      <w14:ligatures w14:val="none"/>
    </w:rPr>
  </w:style>
  <w:style w:type="character" w:customStyle="1" w:styleId="CONPESTextoCar">
    <w:name w:val="CONPES Texto Car"/>
    <w:basedOn w:val="Fuentedeprrafopredeter"/>
    <w:link w:val="CONPESTexto"/>
    <w:rsid w:val="00C86F1B"/>
    <w:rPr>
      <w:rFonts w:ascii="Futura Std Book" w:eastAsia="Calibri" w:hAnsi="Futura Std Book" w:cs="Times New Roman"/>
      <w:color w:val="000000"/>
      <w:kern w:val="0"/>
      <w:szCs w:val="24"/>
      <w14:ligatures w14:val="none"/>
    </w:rPr>
  </w:style>
  <w:style w:type="character" w:styleId="Mencionar">
    <w:name w:val="Mention"/>
    <w:basedOn w:val="Fuentedeprrafopredeter"/>
    <w:uiPriority w:val="99"/>
    <w:unhideWhenUsed/>
    <w:rsid w:val="000E718C"/>
    <w:rPr>
      <w:color w:val="2B579A"/>
      <w:shd w:val="clear" w:color="auto" w:fill="E1DFDD"/>
    </w:rPr>
  </w:style>
  <w:style w:type="paragraph" w:customStyle="1" w:styleId="EstiloNormativaTexto">
    <w:name w:val="Estilo Normativa Texto"/>
    <w:basedOn w:val="Normal"/>
    <w:uiPriority w:val="1"/>
    <w:rsid w:val="00337892"/>
    <w:pPr>
      <w:spacing w:after="0"/>
      <w:ind w:left="680"/>
      <w:jc w:val="both"/>
    </w:pPr>
    <w:rPr>
      <w:rFonts w:ascii="Arial" w:eastAsia="Times New Roman" w:hAnsi="Arial" w:cs="Arial"/>
      <w:sz w:val="20"/>
      <w:szCs w:val="20"/>
      <w:lang w:val="es-VE"/>
    </w:rPr>
  </w:style>
  <w:style w:type="paragraph" w:styleId="NormalWeb">
    <w:name w:val="Normal (Web)"/>
    <w:basedOn w:val="Normal"/>
    <w:uiPriority w:val="99"/>
    <w:unhideWhenUsed/>
    <w:rsid w:val="000500DD"/>
    <w:pPr>
      <w:spacing w:before="100" w:beforeAutospacing="1" w:after="100" w:afterAutospacing="1" w:line="240" w:lineRule="auto"/>
    </w:pPr>
    <w:rPr>
      <w:rFonts w:ascii="Times New Roman" w:eastAsia="Times New Roman" w:hAnsi="Times New Roman" w:cs="Times New Roman"/>
      <w:kern w:val="0"/>
      <w:sz w:val="24"/>
      <w:szCs w:val="24"/>
      <w:lang w:val="es-PA" w:eastAsia="es-PA"/>
      <w14:ligatures w14:val="none"/>
    </w:rPr>
  </w:style>
  <w:style w:type="table" w:styleId="Tablanormal2">
    <w:name w:val="Plain Table 2"/>
    <w:basedOn w:val="Tab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Fuentedeprrafopredeter"/>
    <w:rsid w:val="00AE1FDB"/>
  </w:style>
  <w:style w:type="character" w:styleId="Textoennegrita">
    <w:name w:val="Strong"/>
    <w:basedOn w:val="Fuentedeprrafopredeter"/>
    <w:uiPriority w:val="22"/>
    <w:qFormat/>
    <w:rsid w:val="00AE1FDB"/>
    <w:rPr>
      <w:b/>
      <w:bCs/>
    </w:rPr>
  </w:style>
  <w:style w:type="character" w:customStyle="1" w:styleId="Ttulo1Car">
    <w:name w:val="Título 1 Car"/>
    <w:basedOn w:val="Fuentedeprrafopredeter"/>
    <w:link w:val="Ttulo1"/>
    <w:uiPriority w:val="9"/>
    <w:rsid w:val="00D5664B"/>
    <w:rPr>
      <w:b/>
      <w:kern w:val="0"/>
      <w:lang w:val="es-VE"/>
      <w14:ligatures w14:val="none"/>
    </w:rPr>
  </w:style>
  <w:style w:type="character" w:customStyle="1" w:styleId="Ttulo2Car">
    <w:name w:val="Título 2 Car"/>
    <w:basedOn w:val="Fuentedeprrafopredeter"/>
    <w:link w:val="Ttulo2"/>
    <w:uiPriority w:val="9"/>
    <w:rsid w:val="00D5664B"/>
    <w:rPr>
      <w:b/>
      <w:kern w:val="0"/>
      <w:lang w:val="es-VE"/>
      <w14:ligatures w14:val="none"/>
    </w:rPr>
  </w:style>
  <w:style w:type="character" w:styleId="Hipervnculo">
    <w:name w:val="Hyperlink"/>
    <w:basedOn w:val="Fuentedeprrafopredeter"/>
    <w:uiPriority w:val="99"/>
    <w:unhideWhenUsed/>
    <w:rsid w:val="00E0195F"/>
    <w:rPr>
      <w:color w:val="0563C1" w:themeColor="hyperlink"/>
      <w:u w:val="single"/>
    </w:rPr>
  </w:style>
  <w:style w:type="character" w:styleId="Mencinsinresolver">
    <w:name w:val="Unresolved Mention"/>
    <w:basedOn w:val="Fuentedeprrafopredeter"/>
    <w:uiPriority w:val="99"/>
    <w:semiHidden/>
    <w:unhideWhenUsed/>
    <w:rsid w:val="00E0195F"/>
    <w:rPr>
      <w:color w:val="605E5C"/>
      <w:shd w:val="clear" w:color="auto" w:fill="E1DFDD"/>
    </w:rPr>
  </w:style>
  <w:style w:type="character" w:styleId="Hipervnculovisitado">
    <w:name w:val="FollowedHyperlink"/>
    <w:basedOn w:val="Fuentedeprrafopredeter"/>
    <w:uiPriority w:val="99"/>
    <w:semiHidden/>
    <w:unhideWhenUsed/>
    <w:rsid w:val="00557FE8"/>
    <w:rPr>
      <w:color w:val="954F72" w:themeColor="followedHyperlink"/>
      <w:u w:val="single"/>
    </w:rPr>
  </w:style>
  <w:style w:type="character" w:customStyle="1" w:styleId="cf01">
    <w:name w:val="cf01"/>
    <w:basedOn w:val="Fuentedeprrafopredeter"/>
    <w:rsid w:val="00103324"/>
    <w:rPr>
      <w:rFonts w:ascii="Segoe UI" w:hAnsi="Segoe UI" w:cs="Segoe UI" w:hint="default"/>
      <w:sz w:val="18"/>
      <w:szCs w:val="18"/>
    </w:rPr>
  </w:style>
  <w:style w:type="table" w:customStyle="1" w:styleId="Tablaconcuadrcula1">
    <w:name w:val="Tabla con cuadrícula1"/>
    <w:rsid w:val="00254440"/>
    <w:pPr>
      <w:spacing w:after="0" w:line="240" w:lineRule="auto"/>
    </w:pPr>
    <w:rPr>
      <w:rFonts w:eastAsiaTheme="minorEastAsia"/>
      <w:kern w:val="0"/>
      <w:lang w:val="es-VE" w:eastAsia="es-VE"/>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760">
      <w:bodyDiv w:val="1"/>
      <w:marLeft w:val="0"/>
      <w:marRight w:val="0"/>
      <w:marTop w:val="0"/>
      <w:marBottom w:val="0"/>
      <w:divBdr>
        <w:top w:val="none" w:sz="0" w:space="0" w:color="auto"/>
        <w:left w:val="none" w:sz="0" w:space="0" w:color="auto"/>
        <w:bottom w:val="none" w:sz="0" w:space="0" w:color="auto"/>
        <w:right w:val="none" w:sz="0" w:space="0" w:color="auto"/>
      </w:divBdr>
    </w:div>
    <w:div w:id="550920276">
      <w:bodyDiv w:val="1"/>
      <w:marLeft w:val="0"/>
      <w:marRight w:val="0"/>
      <w:marTop w:val="0"/>
      <w:marBottom w:val="0"/>
      <w:divBdr>
        <w:top w:val="none" w:sz="0" w:space="0" w:color="auto"/>
        <w:left w:val="none" w:sz="0" w:space="0" w:color="auto"/>
        <w:bottom w:val="none" w:sz="0" w:space="0" w:color="auto"/>
        <w:right w:val="none" w:sz="0" w:space="0" w:color="auto"/>
      </w:divBdr>
    </w:div>
    <w:div w:id="601378689">
      <w:bodyDiv w:val="1"/>
      <w:marLeft w:val="0"/>
      <w:marRight w:val="0"/>
      <w:marTop w:val="0"/>
      <w:marBottom w:val="0"/>
      <w:divBdr>
        <w:top w:val="none" w:sz="0" w:space="0" w:color="auto"/>
        <w:left w:val="none" w:sz="0" w:space="0" w:color="auto"/>
        <w:bottom w:val="none" w:sz="0" w:space="0" w:color="auto"/>
        <w:right w:val="none" w:sz="0" w:space="0" w:color="auto"/>
      </w:divBdr>
    </w:div>
    <w:div w:id="715810273">
      <w:bodyDiv w:val="1"/>
      <w:marLeft w:val="0"/>
      <w:marRight w:val="0"/>
      <w:marTop w:val="0"/>
      <w:marBottom w:val="0"/>
      <w:divBdr>
        <w:top w:val="none" w:sz="0" w:space="0" w:color="auto"/>
        <w:left w:val="none" w:sz="0" w:space="0" w:color="auto"/>
        <w:bottom w:val="none" w:sz="0" w:space="0" w:color="auto"/>
        <w:right w:val="none" w:sz="0" w:space="0" w:color="auto"/>
      </w:divBdr>
    </w:div>
    <w:div w:id="1069421375">
      <w:bodyDiv w:val="1"/>
      <w:marLeft w:val="0"/>
      <w:marRight w:val="0"/>
      <w:marTop w:val="0"/>
      <w:marBottom w:val="0"/>
      <w:divBdr>
        <w:top w:val="none" w:sz="0" w:space="0" w:color="auto"/>
        <w:left w:val="none" w:sz="0" w:space="0" w:color="auto"/>
        <w:bottom w:val="none" w:sz="0" w:space="0" w:color="auto"/>
        <w:right w:val="none" w:sz="0" w:space="0" w:color="auto"/>
      </w:divBdr>
    </w:div>
    <w:div w:id="1473060274">
      <w:bodyDiv w:val="1"/>
      <w:marLeft w:val="0"/>
      <w:marRight w:val="0"/>
      <w:marTop w:val="0"/>
      <w:marBottom w:val="0"/>
      <w:divBdr>
        <w:top w:val="none" w:sz="0" w:space="0" w:color="auto"/>
        <w:left w:val="none" w:sz="0" w:space="0" w:color="auto"/>
        <w:bottom w:val="none" w:sz="0" w:space="0" w:color="auto"/>
        <w:right w:val="none" w:sz="0" w:space="0" w:color="auto"/>
      </w:divBdr>
    </w:div>
    <w:div w:id="19915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1FDD-7A45-442E-ADE0-A051A648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2912</Words>
  <Characters>16016</Characters>
  <Application>Microsoft Office Word</Application>
  <DocSecurity>4</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MARCELA</dc:creator>
  <cp:keywords/>
  <dc:description/>
  <cp:lastModifiedBy>VALLEJO, EMILIA</cp:lastModifiedBy>
  <cp:revision>2</cp:revision>
  <cp:lastPrinted>2024-05-03T15:35:00Z</cp:lastPrinted>
  <dcterms:created xsi:type="dcterms:W3CDTF">2024-06-07T14:33:00Z</dcterms:created>
  <dcterms:modified xsi:type="dcterms:W3CDTF">2024-06-07T14:33:00Z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d2cbb195-a6c3-42e3-b7a8-781e6d990b4d</vt:lpwstr>
  </property>
</Properties>
</file>