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6ECF" w14:textId="41409923" w:rsidR="00426964" w:rsidRPr="006F0EF8" w:rsidRDefault="00645B67" w:rsidP="00636551">
      <w:pPr>
        <w:pStyle w:val="Ttulo"/>
        <w:snapToGrid w:val="0"/>
        <w:rPr>
          <w:rFonts w:ascii="Calibri" w:hAnsi="Calibri" w:cs="Calibri"/>
          <w:b w:val="0"/>
          <w:bCs w:val="0"/>
          <w:sz w:val="20"/>
          <w:szCs w:val="20"/>
          <w:lang w:val="es-UY"/>
        </w:rPr>
      </w:pPr>
      <w:r w:rsidRPr="006F0EF8">
        <w:rPr>
          <w:rFonts w:ascii="Calibri" w:hAnsi="Calibri" w:cs="Calibri"/>
          <w:noProof/>
          <w:sz w:val="20"/>
          <w:szCs w:val="20"/>
          <w:lang w:val="es-PA" w:eastAsia="es-PA"/>
        </w:rPr>
        <w:drawing>
          <wp:inline distT="0" distB="0" distL="0" distR="0" wp14:anchorId="756E6F5F" wp14:editId="1F6F549E">
            <wp:extent cx="3429000" cy="640080"/>
            <wp:effectExtent l="19050" t="0" r="0" b="0"/>
            <wp:docPr id="1" name="0 Imagen" descr="CAF Logo Color Horiza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640080"/>
                    </a:xfrm>
                    <a:prstGeom prst="rect">
                      <a:avLst/>
                    </a:prstGeom>
                  </pic:spPr>
                </pic:pic>
              </a:graphicData>
            </a:graphic>
          </wp:inline>
        </w:drawing>
      </w:r>
    </w:p>
    <w:p w14:paraId="10C3B343" w14:textId="6C97BDA8" w:rsidR="007869F0" w:rsidRPr="007F128C" w:rsidRDefault="00001911" w:rsidP="00636551">
      <w:pPr>
        <w:snapToGrid w:val="0"/>
        <w:spacing w:line="360" w:lineRule="auto"/>
        <w:jc w:val="center"/>
        <w:rPr>
          <w:rFonts w:ascii="Calibri" w:hAnsi="Calibri" w:cs="Calibri"/>
          <w:b/>
          <w:smallCaps/>
          <w:spacing w:val="-3"/>
          <w:sz w:val="32"/>
          <w:szCs w:val="32"/>
          <w:lang w:val="es-UY"/>
        </w:rPr>
      </w:pPr>
      <w:r w:rsidRPr="007F128C">
        <w:rPr>
          <w:rFonts w:ascii="Calibri" w:hAnsi="Calibri" w:cs="Calibri"/>
          <w:b/>
          <w:smallCaps/>
          <w:spacing w:val="-3"/>
          <w:sz w:val="32"/>
          <w:szCs w:val="32"/>
        </w:rPr>
        <w:t>Solicitu</w:t>
      </w:r>
      <w:r w:rsidR="007F128C" w:rsidRPr="007F128C">
        <w:rPr>
          <w:rFonts w:ascii="Calibri" w:hAnsi="Calibri" w:cs="Calibri"/>
          <w:b/>
          <w:smallCaps/>
          <w:spacing w:val="-3"/>
          <w:sz w:val="32"/>
          <w:szCs w:val="32"/>
        </w:rPr>
        <w:t>d de Propuestas</w:t>
      </w:r>
    </w:p>
    <w:p w14:paraId="663FAE00" w14:textId="332B48B9" w:rsidR="00C94D4D" w:rsidRPr="0014418C" w:rsidRDefault="002A1D3C" w:rsidP="00636551">
      <w:pPr>
        <w:snapToGrid w:val="0"/>
        <w:jc w:val="center"/>
        <w:rPr>
          <w:rFonts w:ascii="Calibri" w:hAnsi="Calibri" w:cs="Calibri"/>
          <w:b/>
          <w:bCs/>
          <w:sz w:val="24"/>
          <w:lang w:val="es-UY"/>
        </w:rPr>
      </w:pPr>
      <w:r w:rsidRPr="0014418C">
        <w:rPr>
          <w:rFonts w:ascii="Calibri" w:hAnsi="Calibri" w:cs="Calibri"/>
          <w:b/>
          <w:bCs/>
          <w:sz w:val="24"/>
          <w:lang w:val="es-UY"/>
        </w:rPr>
        <w:t>SERVI</w:t>
      </w:r>
      <w:r w:rsidR="00447CB0" w:rsidRPr="0014418C">
        <w:rPr>
          <w:rFonts w:ascii="Calibri" w:hAnsi="Calibri" w:cs="Calibri"/>
          <w:b/>
          <w:bCs/>
          <w:sz w:val="24"/>
          <w:lang w:val="es-UY"/>
        </w:rPr>
        <w:t>CIO</w:t>
      </w:r>
      <w:r w:rsidRPr="0014418C">
        <w:rPr>
          <w:rFonts w:ascii="Calibri" w:hAnsi="Calibri" w:cs="Calibri"/>
          <w:b/>
          <w:bCs/>
          <w:sz w:val="24"/>
          <w:lang w:val="es-UY"/>
        </w:rPr>
        <w:t xml:space="preserve"> DE CONSULTOR</w:t>
      </w:r>
      <w:r w:rsidR="00447CB0" w:rsidRPr="0014418C">
        <w:rPr>
          <w:rFonts w:ascii="Calibri" w:hAnsi="Calibri" w:cs="Calibri"/>
          <w:b/>
          <w:bCs/>
          <w:sz w:val="24"/>
          <w:lang w:val="es-UY"/>
        </w:rPr>
        <w:t>Í</w:t>
      </w:r>
      <w:r w:rsidRPr="0014418C">
        <w:rPr>
          <w:rFonts w:ascii="Calibri" w:hAnsi="Calibri" w:cs="Calibri"/>
          <w:b/>
          <w:bCs/>
          <w:sz w:val="24"/>
          <w:lang w:val="es-UY"/>
        </w:rPr>
        <w:t>A</w:t>
      </w:r>
    </w:p>
    <w:p w14:paraId="63ADFA74" w14:textId="5163562C" w:rsidR="008A5F15" w:rsidRPr="0014418C" w:rsidRDefault="003D0F1E" w:rsidP="00636551">
      <w:pPr>
        <w:snapToGrid w:val="0"/>
        <w:jc w:val="center"/>
        <w:rPr>
          <w:rFonts w:ascii="Calibri" w:hAnsi="Calibri" w:cs="Calibri"/>
          <w:b/>
          <w:bCs/>
          <w:sz w:val="24"/>
          <w:lang w:val="es-UY"/>
        </w:rPr>
      </w:pPr>
      <w:r w:rsidRPr="0014418C">
        <w:rPr>
          <w:rFonts w:ascii="Calibri" w:hAnsi="Calibri" w:cs="Calibri"/>
          <w:b/>
          <w:bCs/>
          <w:sz w:val="24"/>
          <w:lang w:val="es-UY"/>
        </w:rPr>
        <w:t>PANAM</w:t>
      </w:r>
      <w:r w:rsidR="009D1B99" w:rsidRPr="0014418C">
        <w:rPr>
          <w:rFonts w:ascii="Calibri" w:hAnsi="Calibri" w:cs="Calibri"/>
          <w:b/>
          <w:bCs/>
          <w:sz w:val="24"/>
          <w:lang w:val="es-UY"/>
        </w:rPr>
        <w:t>Á</w:t>
      </w:r>
    </w:p>
    <w:p w14:paraId="756E6ED1" w14:textId="587F2B32" w:rsidR="009F5578" w:rsidRPr="0014418C" w:rsidRDefault="00000000" w:rsidP="00636551">
      <w:pPr>
        <w:pStyle w:val="TtulodelDocumento"/>
        <w:snapToGrid w:val="0"/>
        <w:rPr>
          <w:rFonts w:ascii="Calibri" w:hAnsi="Calibri" w:cs="Calibri"/>
          <w:sz w:val="24"/>
          <w:lang w:val="es-UY"/>
        </w:rPr>
      </w:pPr>
      <w:sdt>
        <w:sdtPr>
          <w:rPr>
            <w:rFonts w:ascii="Calibri" w:hAnsi="Calibri" w:cs="Calibri"/>
            <w:caps/>
            <w:sz w:val="24"/>
            <w:lang w:val="es-UY"/>
          </w:rPr>
          <w:alias w:val="Título"/>
          <w:id w:val="21124381"/>
          <w:placeholder>
            <w:docPart w:val="E3C32CF8F6D445DBA675B84E01529CE6"/>
          </w:placeholder>
          <w:dataBinding w:prefixMappings="xmlns:ns0='http://purl.org/dc/elements/1.1/' xmlns:ns1='http://schemas.openxmlformats.org/package/2006/metadata/core-properties' " w:xpath="/ns1:coreProperties[1]/ns0:title[1]" w:storeItemID="{6C3C8BC8-F283-45AE-878A-BAB7291924A1}"/>
          <w:text/>
        </w:sdtPr>
        <w:sdtContent>
          <w:r w:rsidR="00505F2C" w:rsidRPr="0014418C">
            <w:rPr>
              <w:rFonts w:ascii="Calibri" w:hAnsi="Calibri" w:cs="Calibri"/>
              <w:caps/>
              <w:sz w:val="24"/>
              <w:lang w:val="es-UY"/>
            </w:rPr>
            <w:t>Asistencia Técnica Especializada para la Formulación de Términos de Referencia y la Supervisión de Estudios de Factibilidad de Intervenciones Prioritarias de Saneamiento en Colón, Panamá</w:t>
          </w:r>
        </w:sdtContent>
      </w:sdt>
    </w:p>
    <w:p w14:paraId="756E6ED3" w14:textId="527BDB69" w:rsidR="009F5578" w:rsidRPr="006F0EF8" w:rsidRDefault="009F5578" w:rsidP="00636551">
      <w:pPr>
        <w:pStyle w:val="TtulodelDocumento"/>
        <w:snapToGrid w:val="0"/>
        <w:rPr>
          <w:rFonts w:ascii="Calibri" w:hAnsi="Calibri" w:cs="Calibri"/>
          <w:b w:val="0"/>
          <w:sz w:val="20"/>
          <w:szCs w:val="20"/>
          <w:lang w:val="es-UY"/>
        </w:rPr>
        <w:sectPr w:rsidR="009F5578" w:rsidRPr="006F0EF8" w:rsidSect="00F615A2">
          <w:headerReference w:type="default" r:id="rId12"/>
          <w:footerReference w:type="default" r:id="rId13"/>
          <w:pgSz w:w="12240" w:h="15840" w:code="1"/>
          <w:pgMar w:top="1440" w:right="1797" w:bottom="1259" w:left="1797" w:header="709" w:footer="709" w:gutter="0"/>
          <w:cols w:space="708"/>
          <w:vAlign w:val="both"/>
          <w:titlePg/>
          <w:docGrid w:linePitch="360"/>
        </w:sectPr>
      </w:pPr>
      <w:r w:rsidRPr="0014418C">
        <w:rPr>
          <w:rFonts w:ascii="Calibri" w:hAnsi="Calibri" w:cs="Calibri"/>
          <w:sz w:val="24"/>
          <w:lang w:val="es-UY"/>
        </w:rPr>
        <w:br/>
      </w:r>
      <w:r w:rsidR="007F128C">
        <w:rPr>
          <w:rFonts w:ascii="Calibri" w:hAnsi="Calibri" w:cs="Calibri"/>
          <w:b w:val="0"/>
          <w:sz w:val="24"/>
          <w:lang w:val="es-UY"/>
        </w:rPr>
        <w:t>Septiembre</w:t>
      </w:r>
      <w:r w:rsidR="0045002F">
        <w:rPr>
          <w:rFonts w:ascii="Calibri" w:hAnsi="Calibri" w:cs="Calibri"/>
          <w:b w:val="0"/>
          <w:sz w:val="24"/>
          <w:lang w:val="es-UY"/>
        </w:rPr>
        <w:t xml:space="preserve"> de</w:t>
      </w:r>
      <w:r w:rsidR="003D0F1E" w:rsidRPr="0014418C">
        <w:rPr>
          <w:rFonts w:ascii="Calibri" w:hAnsi="Calibri" w:cs="Calibri"/>
          <w:b w:val="0"/>
          <w:sz w:val="24"/>
          <w:lang w:val="es-UY"/>
        </w:rPr>
        <w:t xml:space="preserve"> </w:t>
      </w:r>
      <w:r w:rsidR="00A5153F" w:rsidRPr="0014418C">
        <w:rPr>
          <w:rFonts w:ascii="Calibri" w:hAnsi="Calibri" w:cs="Calibri"/>
          <w:b w:val="0"/>
          <w:sz w:val="24"/>
          <w:lang w:val="es-UY"/>
        </w:rPr>
        <w:t>202</w:t>
      </w:r>
      <w:r w:rsidR="003E1710" w:rsidRPr="0014418C">
        <w:rPr>
          <w:rFonts w:ascii="Calibri" w:hAnsi="Calibri" w:cs="Calibri"/>
          <w:b w:val="0"/>
          <w:sz w:val="24"/>
          <w:lang w:val="es-UY"/>
        </w:rPr>
        <w:t>5</w:t>
      </w:r>
      <w:r w:rsidRPr="0014418C">
        <w:rPr>
          <w:rFonts w:ascii="Calibri" w:hAnsi="Calibri" w:cs="Calibri"/>
          <w:sz w:val="24"/>
          <w:lang w:val="es-UY"/>
        </w:rPr>
        <w:br/>
      </w:r>
      <w:r w:rsidRPr="0014418C">
        <w:rPr>
          <w:rFonts w:ascii="Calibri" w:hAnsi="Calibri" w:cs="Calibri"/>
          <w:sz w:val="24"/>
          <w:lang w:val="es-UY"/>
        </w:rPr>
        <w:br/>
      </w:r>
      <w:r w:rsidRPr="006F0EF8">
        <w:rPr>
          <w:rFonts w:ascii="Calibri" w:hAnsi="Calibri" w:cs="Calibri"/>
          <w:sz w:val="20"/>
          <w:szCs w:val="20"/>
          <w:lang w:val="es-UY"/>
        </w:rPr>
        <w:br/>
      </w:r>
    </w:p>
    <w:sdt>
      <w:sdtPr>
        <w:rPr>
          <w:rFonts w:ascii="Calibri" w:hAnsi="Calibri" w:cs="Calibri"/>
          <w:sz w:val="20"/>
          <w:szCs w:val="20"/>
          <w:lang w:val="es-UY"/>
        </w:rPr>
        <w:id w:val="-2052059124"/>
        <w:docPartObj>
          <w:docPartGallery w:val="Table of Contents"/>
          <w:docPartUnique/>
        </w:docPartObj>
      </w:sdtPr>
      <w:sdtEndPr>
        <w:rPr>
          <w:b/>
          <w:bCs/>
        </w:rPr>
      </w:sdtEndPr>
      <w:sdtContent>
        <w:p w14:paraId="1D05F5D4" w14:textId="52C065BD" w:rsidR="0072627F" w:rsidRPr="006F0EF8" w:rsidRDefault="00D501E6" w:rsidP="00636551">
          <w:pPr>
            <w:snapToGrid w:val="0"/>
            <w:rPr>
              <w:rFonts w:ascii="Calibri" w:hAnsi="Calibri" w:cs="Calibri"/>
              <w:sz w:val="20"/>
              <w:szCs w:val="20"/>
              <w:lang w:val="es-UY"/>
            </w:rPr>
          </w:pPr>
          <w:r w:rsidRPr="006F0EF8">
            <w:rPr>
              <w:rFonts w:ascii="Calibri" w:hAnsi="Calibri" w:cs="Calibri"/>
              <w:b/>
              <w:bCs/>
              <w:sz w:val="20"/>
              <w:szCs w:val="20"/>
              <w:lang w:val="es-UY"/>
            </w:rPr>
            <w:t>TABLA DE CONTE</w:t>
          </w:r>
          <w:r w:rsidR="0039669A" w:rsidRPr="006F0EF8">
            <w:rPr>
              <w:rFonts w:ascii="Calibri" w:hAnsi="Calibri" w:cs="Calibri"/>
              <w:b/>
              <w:bCs/>
              <w:sz w:val="20"/>
              <w:szCs w:val="20"/>
              <w:lang w:val="es-UY"/>
            </w:rPr>
            <w:t>NI</w:t>
          </w:r>
          <w:r w:rsidRPr="006F0EF8">
            <w:rPr>
              <w:rFonts w:ascii="Calibri" w:hAnsi="Calibri" w:cs="Calibri"/>
              <w:b/>
              <w:bCs/>
              <w:sz w:val="20"/>
              <w:szCs w:val="20"/>
              <w:lang w:val="es-UY"/>
            </w:rPr>
            <w:t>DO</w:t>
          </w:r>
        </w:p>
        <w:p w14:paraId="19891FBD" w14:textId="4CF851F0" w:rsidR="001F0224" w:rsidRDefault="0072627F">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r w:rsidRPr="006F0EF8">
            <w:rPr>
              <w:rFonts w:ascii="Calibri" w:hAnsi="Calibri" w:cs="Calibri"/>
              <w:sz w:val="20"/>
              <w:lang w:val="es-UY"/>
            </w:rPr>
            <w:fldChar w:fldCharType="begin"/>
          </w:r>
          <w:r w:rsidRPr="006F0EF8">
            <w:rPr>
              <w:rFonts w:ascii="Calibri" w:hAnsi="Calibri" w:cs="Calibri"/>
              <w:sz w:val="20"/>
              <w:lang w:val="es-UY"/>
            </w:rPr>
            <w:instrText xml:space="preserve"> TOC \o "1-3" \h \z \u </w:instrText>
          </w:r>
          <w:r w:rsidRPr="006F0EF8">
            <w:rPr>
              <w:rFonts w:ascii="Calibri" w:hAnsi="Calibri" w:cs="Calibri"/>
              <w:sz w:val="20"/>
              <w:lang w:val="es-UY"/>
            </w:rPr>
            <w:fldChar w:fldCharType="separate"/>
          </w:r>
          <w:hyperlink w:anchor="_Toc204855120" w:history="1">
            <w:r w:rsidR="001F0224" w:rsidRPr="002A607C">
              <w:rPr>
                <w:rStyle w:val="Hipervnculo"/>
                <w:rFonts w:ascii="Calibri" w:hAnsi="Calibri" w:cs="Calibri"/>
                <w:noProof/>
                <w:lang w:val="es-UY"/>
              </w:rPr>
              <w:t>1</w:t>
            </w:r>
            <w:r w:rsidR="001F0224">
              <w:rPr>
                <w:rFonts w:eastAsiaTheme="minorEastAsia" w:cstheme="minorBidi"/>
                <w:b w:val="0"/>
                <w:bCs w:val="0"/>
                <w:noProof/>
                <w:kern w:val="2"/>
                <w:sz w:val="24"/>
                <w:szCs w:val="24"/>
                <w:lang w:val="es-419" w:eastAsia="zh-CN"/>
                <w14:ligatures w14:val="standardContextual"/>
              </w:rPr>
              <w:tab/>
            </w:r>
            <w:r w:rsidR="001F0224" w:rsidRPr="002A607C">
              <w:rPr>
                <w:rStyle w:val="Hipervnculo"/>
                <w:rFonts w:ascii="Calibri" w:hAnsi="Calibri" w:cs="Calibri"/>
                <w:noProof/>
                <w:lang w:val="es-UY"/>
              </w:rPr>
              <w:t>CONVOCATORIA</w:t>
            </w:r>
            <w:r w:rsidR="001F0224">
              <w:rPr>
                <w:noProof/>
                <w:webHidden/>
              </w:rPr>
              <w:tab/>
            </w:r>
            <w:r w:rsidR="001F0224">
              <w:rPr>
                <w:noProof/>
                <w:webHidden/>
              </w:rPr>
              <w:fldChar w:fldCharType="begin"/>
            </w:r>
            <w:r w:rsidR="001F0224">
              <w:rPr>
                <w:noProof/>
                <w:webHidden/>
              </w:rPr>
              <w:instrText xml:space="preserve"> PAGEREF _Toc204855120 \h </w:instrText>
            </w:r>
            <w:r w:rsidR="001F0224">
              <w:rPr>
                <w:noProof/>
                <w:webHidden/>
              </w:rPr>
            </w:r>
            <w:r w:rsidR="001F0224">
              <w:rPr>
                <w:noProof/>
                <w:webHidden/>
              </w:rPr>
              <w:fldChar w:fldCharType="separate"/>
            </w:r>
            <w:r w:rsidR="001F0224">
              <w:rPr>
                <w:noProof/>
                <w:webHidden/>
              </w:rPr>
              <w:t>5</w:t>
            </w:r>
            <w:r w:rsidR="001F0224">
              <w:rPr>
                <w:noProof/>
                <w:webHidden/>
              </w:rPr>
              <w:fldChar w:fldCharType="end"/>
            </w:r>
          </w:hyperlink>
        </w:p>
        <w:p w14:paraId="3C934816" w14:textId="6E1592E2" w:rsidR="001F0224" w:rsidRDefault="001F0224">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hyperlink w:anchor="_Toc204855125" w:history="1">
            <w:r w:rsidRPr="002A607C">
              <w:rPr>
                <w:rStyle w:val="Hipervnculo"/>
                <w:rFonts w:ascii="Calibri" w:hAnsi="Calibri" w:cs="Calibri"/>
                <w:noProof/>
                <w:lang w:val="es-UY"/>
              </w:rPr>
              <w:t>2</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INTRODUCCIÓN</w:t>
            </w:r>
            <w:r>
              <w:rPr>
                <w:noProof/>
                <w:webHidden/>
              </w:rPr>
              <w:tab/>
            </w:r>
            <w:r>
              <w:rPr>
                <w:noProof/>
                <w:webHidden/>
              </w:rPr>
              <w:fldChar w:fldCharType="begin"/>
            </w:r>
            <w:r>
              <w:rPr>
                <w:noProof/>
                <w:webHidden/>
              </w:rPr>
              <w:instrText xml:space="preserve"> PAGEREF _Toc204855125 \h </w:instrText>
            </w:r>
            <w:r>
              <w:rPr>
                <w:noProof/>
                <w:webHidden/>
              </w:rPr>
            </w:r>
            <w:r>
              <w:rPr>
                <w:noProof/>
                <w:webHidden/>
              </w:rPr>
              <w:fldChar w:fldCharType="separate"/>
            </w:r>
            <w:r>
              <w:rPr>
                <w:noProof/>
                <w:webHidden/>
              </w:rPr>
              <w:t>6</w:t>
            </w:r>
            <w:r>
              <w:rPr>
                <w:noProof/>
                <w:webHidden/>
              </w:rPr>
              <w:fldChar w:fldCharType="end"/>
            </w:r>
          </w:hyperlink>
        </w:p>
        <w:p w14:paraId="79415732" w14:textId="3776E4FC"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26" w:history="1">
            <w:r w:rsidRPr="002A607C">
              <w:rPr>
                <w:rStyle w:val="Hipervnculo"/>
                <w:rFonts w:ascii="Calibri" w:hAnsi="Calibri" w:cs="Calibri"/>
                <w:noProof/>
                <w:lang w:val="es-UY" w:eastAsia="es-ES"/>
              </w:rPr>
              <w:t>2.1</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Información general de CAF</w:t>
            </w:r>
            <w:r>
              <w:rPr>
                <w:noProof/>
                <w:webHidden/>
              </w:rPr>
              <w:tab/>
            </w:r>
            <w:r>
              <w:rPr>
                <w:noProof/>
                <w:webHidden/>
              </w:rPr>
              <w:fldChar w:fldCharType="begin"/>
            </w:r>
            <w:r>
              <w:rPr>
                <w:noProof/>
                <w:webHidden/>
              </w:rPr>
              <w:instrText xml:space="preserve"> PAGEREF _Toc204855126 \h </w:instrText>
            </w:r>
            <w:r>
              <w:rPr>
                <w:noProof/>
                <w:webHidden/>
              </w:rPr>
            </w:r>
            <w:r>
              <w:rPr>
                <w:noProof/>
                <w:webHidden/>
              </w:rPr>
              <w:fldChar w:fldCharType="separate"/>
            </w:r>
            <w:r>
              <w:rPr>
                <w:noProof/>
                <w:webHidden/>
              </w:rPr>
              <w:t>6</w:t>
            </w:r>
            <w:r>
              <w:rPr>
                <w:noProof/>
                <w:webHidden/>
              </w:rPr>
              <w:fldChar w:fldCharType="end"/>
            </w:r>
          </w:hyperlink>
        </w:p>
        <w:p w14:paraId="5ABB05E2" w14:textId="6BADF4D6"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27" w:history="1">
            <w:r w:rsidRPr="002A607C">
              <w:rPr>
                <w:rStyle w:val="Hipervnculo"/>
                <w:rFonts w:ascii="Calibri" w:hAnsi="Calibri" w:cs="Calibri"/>
                <w:noProof/>
                <w:lang w:val="es-UY" w:eastAsia="es-ES"/>
              </w:rPr>
              <w:t>2.2</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Unidad organizacional responsable del servicio de consultoría</w:t>
            </w:r>
            <w:r>
              <w:rPr>
                <w:noProof/>
                <w:webHidden/>
              </w:rPr>
              <w:tab/>
            </w:r>
            <w:r>
              <w:rPr>
                <w:noProof/>
                <w:webHidden/>
              </w:rPr>
              <w:fldChar w:fldCharType="begin"/>
            </w:r>
            <w:r>
              <w:rPr>
                <w:noProof/>
                <w:webHidden/>
              </w:rPr>
              <w:instrText xml:space="preserve"> PAGEREF _Toc204855127 \h </w:instrText>
            </w:r>
            <w:r>
              <w:rPr>
                <w:noProof/>
                <w:webHidden/>
              </w:rPr>
            </w:r>
            <w:r>
              <w:rPr>
                <w:noProof/>
                <w:webHidden/>
              </w:rPr>
              <w:fldChar w:fldCharType="separate"/>
            </w:r>
            <w:r>
              <w:rPr>
                <w:noProof/>
                <w:webHidden/>
              </w:rPr>
              <w:t>6</w:t>
            </w:r>
            <w:r>
              <w:rPr>
                <w:noProof/>
                <w:webHidden/>
              </w:rPr>
              <w:fldChar w:fldCharType="end"/>
            </w:r>
          </w:hyperlink>
        </w:p>
        <w:p w14:paraId="53DD9E85" w14:textId="2E4AC80C" w:rsidR="001F0224" w:rsidRDefault="001F0224">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hyperlink w:anchor="_Toc204855129" w:history="1">
            <w:r w:rsidRPr="002A607C">
              <w:rPr>
                <w:rStyle w:val="Hipervnculo"/>
                <w:rFonts w:ascii="Calibri" w:hAnsi="Calibri" w:cs="Calibri"/>
                <w:noProof/>
                <w:lang w:val="es-UY"/>
              </w:rPr>
              <w:t>3</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OBJETIVO DE LA EVALUACIÓN DE MERCADO</w:t>
            </w:r>
            <w:r>
              <w:rPr>
                <w:noProof/>
                <w:webHidden/>
              </w:rPr>
              <w:tab/>
            </w:r>
            <w:r>
              <w:rPr>
                <w:noProof/>
                <w:webHidden/>
              </w:rPr>
              <w:fldChar w:fldCharType="begin"/>
            </w:r>
            <w:r>
              <w:rPr>
                <w:noProof/>
                <w:webHidden/>
              </w:rPr>
              <w:instrText xml:space="preserve"> PAGEREF _Toc204855129 \h </w:instrText>
            </w:r>
            <w:r>
              <w:rPr>
                <w:noProof/>
                <w:webHidden/>
              </w:rPr>
            </w:r>
            <w:r>
              <w:rPr>
                <w:noProof/>
                <w:webHidden/>
              </w:rPr>
              <w:fldChar w:fldCharType="separate"/>
            </w:r>
            <w:r>
              <w:rPr>
                <w:noProof/>
                <w:webHidden/>
              </w:rPr>
              <w:t>7</w:t>
            </w:r>
            <w:r>
              <w:rPr>
                <w:noProof/>
                <w:webHidden/>
              </w:rPr>
              <w:fldChar w:fldCharType="end"/>
            </w:r>
          </w:hyperlink>
        </w:p>
        <w:p w14:paraId="781731F9" w14:textId="5F7B8DF4" w:rsidR="001F0224" w:rsidRDefault="001F0224">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hyperlink w:anchor="_Toc204855130" w:history="1">
            <w:r w:rsidRPr="002A607C">
              <w:rPr>
                <w:rStyle w:val="Hipervnculo"/>
                <w:rFonts w:ascii="Calibri" w:hAnsi="Calibri" w:cs="Calibri"/>
                <w:noProof/>
                <w:lang w:val="es-UY"/>
              </w:rPr>
              <w:t>4</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DESCRIPCIÓN DEL SERVICIO DE CONSULTORÍA</w:t>
            </w:r>
            <w:r>
              <w:rPr>
                <w:noProof/>
                <w:webHidden/>
              </w:rPr>
              <w:tab/>
            </w:r>
            <w:r>
              <w:rPr>
                <w:noProof/>
                <w:webHidden/>
              </w:rPr>
              <w:fldChar w:fldCharType="begin"/>
            </w:r>
            <w:r>
              <w:rPr>
                <w:noProof/>
                <w:webHidden/>
              </w:rPr>
              <w:instrText xml:space="preserve"> PAGEREF _Toc204855130 \h </w:instrText>
            </w:r>
            <w:r>
              <w:rPr>
                <w:noProof/>
                <w:webHidden/>
              </w:rPr>
            </w:r>
            <w:r>
              <w:rPr>
                <w:noProof/>
                <w:webHidden/>
              </w:rPr>
              <w:fldChar w:fldCharType="separate"/>
            </w:r>
            <w:r>
              <w:rPr>
                <w:noProof/>
                <w:webHidden/>
              </w:rPr>
              <w:t>7</w:t>
            </w:r>
            <w:r>
              <w:rPr>
                <w:noProof/>
                <w:webHidden/>
              </w:rPr>
              <w:fldChar w:fldCharType="end"/>
            </w:r>
          </w:hyperlink>
        </w:p>
        <w:p w14:paraId="2CE51F9C" w14:textId="340ED5AD"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31" w:history="1">
            <w:r w:rsidRPr="002A607C">
              <w:rPr>
                <w:rStyle w:val="Hipervnculo"/>
                <w:rFonts w:ascii="Calibri" w:hAnsi="Calibri" w:cs="Calibri"/>
                <w:noProof/>
                <w:lang w:val="es-UY" w:eastAsia="es-ES"/>
              </w:rPr>
              <w:t>4.1</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Antecedentes</w:t>
            </w:r>
            <w:r>
              <w:rPr>
                <w:noProof/>
                <w:webHidden/>
              </w:rPr>
              <w:tab/>
            </w:r>
            <w:r>
              <w:rPr>
                <w:noProof/>
                <w:webHidden/>
              </w:rPr>
              <w:fldChar w:fldCharType="begin"/>
            </w:r>
            <w:r>
              <w:rPr>
                <w:noProof/>
                <w:webHidden/>
              </w:rPr>
              <w:instrText xml:space="preserve"> PAGEREF _Toc204855131 \h </w:instrText>
            </w:r>
            <w:r>
              <w:rPr>
                <w:noProof/>
                <w:webHidden/>
              </w:rPr>
            </w:r>
            <w:r>
              <w:rPr>
                <w:noProof/>
                <w:webHidden/>
              </w:rPr>
              <w:fldChar w:fldCharType="separate"/>
            </w:r>
            <w:r>
              <w:rPr>
                <w:noProof/>
                <w:webHidden/>
              </w:rPr>
              <w:t>7</w:t>
            </w:r>
            <w:r>
              <w:rPr>
                <w:noProof/>
                <w:webHidden/>
              </w:rPr>
              <w:fldChar w:fldCharType="end"/>
            </w:r>
          </w:hyperlink>
        </w:p>
        <w:p w14:paraId="6CFA6AC7" w14:textId="752E97A3"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32" w:history="1">
            <w:r w:rsidRPr="002A607C">
              <w:rPr>
                <w:rStyle w:val="Hipervnculo"/>
                <w:rFonts w:ascii="Calibri" w:hAnsi="Calibri" w:cs="Calibri"/>
                <w:noProof/>
                <w:lang w:val="es-UY" w:eastAsia="es-ES"/>
              </w:rPr>
              <w:t>4.2</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Alcance</w:t>
            </w:r>
            <w:r>
              <w:rPr>
                <w:noProof/>
                <w:webHidden/>
              </w:rPr>
              <w:tab/>
            </w:r>
            <w:r>
              <w:rPr>
                <w:noProof/>
                <w:webHidden/>
              </w:rPr>
              <w:fldChar w:fldCharType="begin"/>
            </w:r>
            <w:r>
              <w:rPr>
                <w:noProof/>
                <w:webHidden/>
              </w:rPr>
              <w:instrText xml:space="preserve"> PAGEREF _Toc204855132 \h </w:instrText>
            </w:r>
            <w:r>
              <w:rPr>
                <w:noProof/>
                <w:webHidden/>
              </w:rPr>
            </w:r>
            <w:r>
              <w:rPr>
                <w:noProof/>
                <w:webHidden/>
              </w:rPr>
              <w:fldChar w:fldCharType="separate"/>
            </w:r>
            <w:r>
              <w:rPr>
                <w:noProof/>
                <w:webHidden/>
              </w:rPr>
              <w:t>8</w:t>
            </w:r>
            <w:r>
              <w:rPr>
                <w:noProof/>
                <w:webHidden/>
              </w:rPr>
              <w:fldChar w:fldCharType="end"/>
            </w:r>
          </w:hyperlink>
        </w:p>
        <w:p w14:paraId="5DDF3C97" w14:textId="12BA07AA"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33" w:history="1">
            <w:r w:rsidRPr="002A607C">
              <w:rPr>
                <w:rStyle w:val="Hipervnculo"/>
                <w:rFonts w:ascii="Calibri" w:hAnsi="Calibri" w:cs="Calibri"/>
                <w:noProof/>
                <w:lang w:val="es-UY" w:eastAsia="es-ES"/>
              </w:rPr>
              <w:t>4.3</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Metodología</w:t>
            </w:r>
            <w:r>
              <w:rPr>
                <w:noProof/>
                <w:webHidden/>
              </w:rPr>
              <w:tab/>
            </w:r>
            <w:r>
              <w:rPr>
                <w:noProof/>
                <w:webHidden/>
              </w:rPr>
              <w:fldChar w:fldCharType="begin"/>
            </w:r>
            <w:r>
              <w:rPr>
                <w:noProof/>
                <w:webHidden/>
              </w:rPr>
              <w:instrText xml:space="preserve"> PAGEREF _Toc204855133 \h </w:instrText>
            </w:r>
            <w:r>
              <w:rPr>
                <w:noProof/>
                <w:webHidden/>
              </w:rPr>
            </w:r>
            <w:r>
              <w:rPr>
                <w:noProof/>
                <w:webHidden/>
              </w:rPr>
              <w:fldChar w:fldCharType="separate"/>
            </w:r>
            <w:r>
              <w:rPr>
                <w:noProof/>
                <w:webHidden/>
              </w:rPr>
              <w:t>10</w:t>
            </w:r>
            <w:r>
              <w:rPr>
                <w:noProof/>
                <w:webHidden/>
              </w:rPr>
              <w:fldChar w:fldCharType="end"/>
            </w:r>
          </w:hyperlink>
        </w:p>
        <w:p w14:paraId="58246710" w14:textId="65D1537E"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34" w:history="1">
            <w:r w:rsidRPr="002A607C">
              <w:rPr>
                <w:rStyle w:val="Hipervnculo"/>
                <w:b/>
                <w:bCs/>
                <w:noProof/>
                <w:lang w:val="es-UY" w:eastAsia="es-ES"/>
              </w:rPr>
              <w:t>Fase 1 – Elaboración de los Términos de Referencia (TDRs)</w:t>
            </w:r>
            <w:r>
              <w:rPr>
                <w:noProof/>
                <w:webHidden/>
              </w:rPr>
              <w:tab/>
            </w:r>
            <w:r>
              <w:rPr>
                <w:noProof/>
                <w:webHidden/>
              </w:rPr>
              <w:fldChar w:fldCharType="begin"/>
            </w:r>
            <w:r>
              <w:rPr>
                <w:noProof/>
                <w:webHidden/>
              </w:rPr>
              <w:instrText xml:space="preserve"> PAGEREF _Toc204855134 \h </w:instrText>
            </w:r>
            <w:r>
              <w:rPr>
                <w:noProof/>
                <w:webHidden/>
              </w:rPr>
            </w:r>
            <w:r>
              <w:rPr>
                <w:noProof/>
                <w:webHidden/>
              </w:rPr>
              <w:fldChar w:fldCharType="separate"/>
            </w:r>
            <w:r>
              <w:rPr>
                <w:noProof/>
                <w:webHidden/>
              </w:rPr>
              <w:t>10</w:t>
            </w:r>
            <w:r>
              <w:rPr>
                <w:noProof/>
                <w:webHidden/>
              </w:rPr>
              <w:fldChar w:fldCharType="end"/>
            </w:r>
          </w:hyperlink>
        </w:p>
        <w:p w14:paraId="0792B479" w14:textId="19AE91EB"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35" w:history="1">
            <w:r w:rsidRPr="002A607C">
              <w:rPr>
                <w:rStyle w:val="Hipervnculo"/>
                <w:b/>
                <w:bCs/>
                <w:noProof/>
                <w:lang w:val="es-UY" w:eastAsia="es-ES"/>
              </w:rPr>
              <w:t>Fase 2 – Asesoramiento en el proceso de contratación</w:t>
            </w:r>
            <w:r>
              <w:rPr>
                <w:noProof/>
                <w:webHidden/>
              </w:rPr>
              <w:tab/>
            </w:r>
            <w:r>
              <w:rPr>
                <w:noProof/>
                <w:webHidden/>
              </w:rPr>
              <w:fldChar w:fldCharType="begin"/>
            </w:r>
            <w:r>
              <w:rPr>
                <w:noProof/>
                <w:webHidden/>
              </w:rPr>
              <w:instrText xml:space="preserve"> PAGEREF _Toc204855135 \h </w:instrText>
            </w:r>
            <w:r>
              <w:rPr>
                <w:noProof/>
                <w:webHidden/>
              </w:rPr>
            </w:r>
            <w:r>
              <w:rPr>
                <w:noProof/>
                <w:webHidden/>
              </w:rPr>
              <w:fldChar w:fldCharType="separate"/>
            </w:r>
            <w:r>
              <w:rPr>
                <w:noProof/>
                <w:webHidden/>
              </w:rPr>
              <w:t>11</w:t>
            </w:r>
            <w:r>
              <w:rPr>
                <w:noProof/>
                <w:webHidden/>
              </w:rPr>
              <w:fldChar w:fldCharType="end"/>
            </w:r>
          </w:hyperlink>
        </w:p>
        <w:p w14:paraId="22222966" w14:textId="53684640"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36" w:history="1">
            <w:r w:rsidRPr="002A607C">
              <w:rPr>
                <w:rStyle w:val="Hipervnculo"/>
                <w:b/>
                <w:bCs/>
                <w:noProof/>
                <w:lang w:val="es-UY" w:eastAsia="es-ES"/>
              </w:rPr>
              <w:t>Fase 3 – Supervisión técnica de la consultoría de factibilidad</w:t>
            </w:r>
            <w:r>
              <w:rPr>
                <w:noProof/>
                <w:webHidden/>
              </w:rPr>
              <w:tab/>
            </w:r>
            <w:r>
              <w:rPr>
                <w:noProof/>
                <w:webHidden/>
              </w:rPr>
              <w:fldChar w:fldCharType="begin"/>
            </w:r>
            <w:r>
              <w:rPr>
                <w:noProof/>
                <w:webHidden/>
              </w:rPr>
              <w:instrText xml:space="preserve"> PAGEREF _Toc204855136 \h </w:instrText>
            </w:r>
            <w:r>
              <w:rPr>
                <w:noProof/>
                <w:webHidden/>
              </w:rPr>
            </w:r>
            <w:r>
              <w:rPr>
                <w:noProof/>
                <w:webHidden/>
              </w:rPr>
              <w:fldChar w:fldCharType="separate"/>
            </w:r>
            <w:r>
              <w:rPr>
                <w:noProof/>
                <w:webHidden/>
              </w:rPr>
              <w:t>11</w:t>
            </w:r>
            <w:r>
              <w:rPr>
                <w:noProof/>
                <w:webHidden/>
              </w:rPr>
              <w:fldChar w:fldCharType="end"/>
            </w:r>
          </w:hyperlink>
        </w:p>
        <w:p w14:paraId="139B04AD" w14:textId="7D3BFC7A"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37" w:history="1">
            <w:r w:rsidRPr="002A607C">
              <w:rPr>
                <w:rStyle w:val="Hipervnculo"/>
                <w:b/>
                <w:bCs/>
                <w:noProof/>
                <w:lang w:val="es-UY" w:eastAsia="es-ES"/>
              </w:rPr>
              <w:t>Actividades transversales</w:t>
            </w:r>
            <w:r>
              <w:rPr>
                <w:noProof/>
                <w:webHidden/>
              </w:rPr>
              <w:tab/>
            </w:r>
            <w:r>
              <w:rPr>
                <w:noProof/>
                <w:webHidden/>
              </w:rPr>
              <w:fldChar w:fldCharType="begin"/>
            </w:r>
            <w:r>
              <w:rPr>
                <w:noProof/>
                <w:webHidden/>
              </w:rPr>
              <w:instrText xml:space="preserve"> PAGEREF _Toc204855137 \h </w:instrText>
            </w:r>
            <w:r>
              <w:rPr>
                <w:noProof/>
                <w:webHidden/>
              </w:rPr>
            </w:r>
            <w:r>
              <w:rPr>
                <w:noProof/>
                <w:webHidden/>
              </w:rPr>
              <w:fldChar w:fldCharType="separate"/>
            </w:r>
            <w:r>
              <w:rPr>
                <w:noProof/>
                <w:webHidden/>
              </w:rPr>
              <w:t>11</w:t>
            </w:r>
            <w:r>
              <w:rPr>
                <w:noProof/>
                <w:webHidden/>
              </w:rPr>
              <w:fldChar w:fldCharType="end"/>
            </w:r>
          </w:hyperlink>
        </w:p>
        <w:p w14:paraId="3D0F136D" w14:textId="394AA1E9"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38" w:history="1">
            <w:r w:rsidRPr="002A607C">
              <w:rPr>
                <w:rStyle w:val="Hipervnculo"/>
                <w:rFonts w:ascii="Calibri" w:hAnsi="Calibri" w:cs="Calibri"/>
                <w:noProof/>
                <w:lang w:val="es-UY" w:eastAsia="es-ES"/>
              </w:rPr>
              <w:t>4.4</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Productos</w:t>
            </w:r>
            <w:r>
              <w:rPr>
                <w:noProof/>
                <w:webHidden/>
              </w:rPr>
              <w:tab/>
            </w:r>
            <w:r>
              <w:rPr>
                <w:noProof/>
                <w:webHidden/>
              </w:rPr>
              <w:fldChar w:fldCharType="begin"/>
            </w:r>
            <w:r>
              <w:rPr>
                <w:noProof/>
                <w:webHidden/>
              </w:rPr>
              <w:instrText xml:space="preserve"> PAGEREF _Toc204855138 \h </w:instrText>
            </w:r>
            <w:r>
              <w:rPr>
                <w:noProof/>
                <w:webHidden/>
              </w:rPr>
            </w:r>
            <w:r>
              <w:rPr>
                <w:noProof/>
                <w:webHidden/>
              </w:rPr>
              <w:fldChar w:fldCharType="separate"/>
            </w:r>
            <w:r>
              <w:rPr>
                <w:noProof/>
                <w:webHidden/>
              </w:rPr>
              <w:t>11</w:t>
            </w:r>
            <w:r>
              <w:rPr>
                <w:noProof/>
                <w:webHidden/>
              </w:rPr>
              <w:fldChar w:fldCharType="end"/>
            </w:r>
          </w:hyperlink>
        </w:p>
        <w:p w14:paraId="06690761" w14:textId="44D93CC3"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39" w:history="1">
            <w:r w:rsidRPr="002A607C">
              <w:rPr>
                <w:rStyle w:val="Hipervnculo"/>
                <w:b/>
                <w:bCs/>
                <w:noProof/>
                <w:lang w:val="es-UY" w:eastAsia="es-ES"/>
              </w:rPr>
              <w:t>Producto T-1 – Plan de Trabajo de la Consultoría</w:t>
            </w:r>
            <w:r>
              <w:rPr>
                <w:noProof/>
                <w:webHidden/>
              </w:rPr>
              <w:tab/>
            </w:r>
            <w:r>
              <w:rPr>
                <w:noProof/>
                <w:webHidden/>
              </w:rPr>
              <w:fldChar w:fldCharType="begin"/>
            </w:r>
            <w:r>
              <w:rPr>
                <w:noProof/>
                <w:webHidden/>
              </w:rPr>
              <w:instrText xml:space="preserve"> PAGEREF _Toc204855139 \h </w:instrText>
            </w:r>
            <w:r>
              <w:rPr>
                <w:noProof/>
                <w:webHidden/>
              </w:rPr>
            </w:r>
            <w:r>
              <w:rPr>
                <w:noProof/>
                <w:webHidden/>
              </w:rPr>
              <w:fldChar w:fldCharType="separate"/>
            </w:r>
            <w:r>
              <w:rPr>
                <w:noProof/>
                <w:webHidden/>
              </w:rPr>
              <w:t>11</w:t>
            </w:r>
            <w:r>
              <w:rPr>
                <w:noProof/>
                <w:webHidden/>
              </w:rPr>
              <w:fldChar w:fldCharType="end"/>
            </w:r>
          </w:hyperlink>
        </w:p>
        <w:p w14:paraId="064CD25C" w14:textId="6C5386BE"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40" w:history="1">
            <w:r w:rsidRPr="002A607C">
              <w:rPr>
                <w:rStyle w:val="Hipervnculo"/>
                <w:b/>
                <w:bCs/>
                <w:noProof/>
                <w:lang w:val="es-UY" w:eastAsia="es-ES"/>
              </w:rPr>
              <w:t>Producto T-2 – Diagnóstico Consolidado y Alcance del Estudio de Factibilidad</w:t>
            </w:r>
            <w:r>
              <w:rPr>
                <w:noProof/>
                <w:webHidden/>
              </w:rPr>
              <w:tab/>
            </w:r>
            <w:r>
              <w:rPr>
                <w:noProof/>
                <w:webHidden/>
              </w:rPr>
              <w:fldChar w:fldCharType="begin"/>
            </w:r>
            <w:r>
              <w:rPr>
                <w:noProof/>
                <w:webHidden/>
              </w:rPr>
              <w:instrText xml:space="preserve"> PAGEREF _Toc204855140 \h </w:instrText>
            </w:r>
            <w:r>
              <w:rPr>
                <w:noProof/>
                <w:webHidden/>
              </w:rPr>
            </w:r>
            <w:r>
              <w:rPr>
                <w:noProof/>
                <w:webHidden/>
              </w:rPr>
              <w:fldChar w:fldCharType="separate"/>
            </w:r>
            <w:r>
              <w:rPr>
                <w:noProof/>
                <w:webHidden/>
              </w:rPr>
              <w:t>12</w:t>
            </w:r>
            <w:r>
              <w:rPr>
                <w:noProof/>
                <w:webHidden/>
              </w:rPr>
              <w:fldChar w:fldCharType="end"/>
            </w:r>
          </w:hyperlink>
        </w:p>
        <w:p w14:paraId="4C2EB6CA" w14:textId="50098B90"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41" w:history="1">
            <w:r w:rsidRPr="002A607C">
              <w:rPr>
                <w:rStyle w:val="Hipervnculo"/>
                <w:b/>
                <w:bCs/>
                <w:noProof/>
                <w:lang w:val="es-UY" w:eastAsia="es-ES"/>
              </w:rPr>
              <w:t>Producto T-3 – TDR y SDP Definitivos</w:t>
            </w:r>
            <w:r>
              <w:rPr>
                <w:noProof/>
                <w:webHidden/>
              </w:rPr>
              <w:tab/>
            </w:r>
            <w:r>
              <w:rPr>
                <w:noProof/>
                <w:webHidden/>
              </w:rPr>
              <w:fldChar w:fldCharType="begin"/>
            </w:r>
            <w:r>
              <w:rPr>
                <w:noProof/>
                <w:webHidden/>
              </w:rPr>
              <w:instrText xml:space="preserve"> PAGEREF _Toc204855141 \h </w:instrText>
            </w:r>
            <w:r>
              <w:rPr>
                <w:noProof/>
                <w:webHidden/>
              </w:rPr>
            </w:r>
            <w:r>
              <w:rPr>
                <w:noProof/>
                <w:webHidden/>
              </w:rPr>
              <w:fldChar w:fldCharType="separate"/>
            </w:r>
            <w:r>
              <w:rPr>
                <w:noProof/>
                <w:webHidden/>
              </w:rPr>
              <w:t>12</w:t>
            </w:r>
            <w:r>
              <w:rPr>
                <w:noProof/>
                <w:webHidden/>
              </w:rPr>
              <w:fldChar w:fldCharType="end"/>
            </w:r>
          </w:hyperlink>
        </w:p>
        <w:p w14:paraId="37273308" w14:textId="2A50AAFD"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42" w:history="1">
            <w:r w:rsidRPr="002A607C">
              <w:rPr>
                <w:rStyle w:val="Hipervnculo"/>
                <w:b/>
                <w:bCs/>
                <w:noProof/>
                <w:lang w:val="es-UY" w:eastAsia="es-ES"/>
              </w:rPr>
              <w:t>Producto C-1 – Informe de Asesoramiento al Proceso de Contratación.</w:t>
            </w:r>
            <w:r>
              <w:rPr>
                <w:noProof/>
                <w:webHidden/>
              </w:rPr>
              <w:tab/>
            </w:r>
            <w:r>
              <w:rPr>
                <w:noProof/>
                <w:webHidden/>
              </w:rPr>
              <w:fldChar w:fldCharType="begin"/>
            </w:r>
            <w:r>
              <w:rPr>
                <w:noProof/>
                <w:webHidden/>
              </w:rPr>
              <w:instrText xml:space="preserve"> PAGEREF _Toc204855142 \h </w:instrText>
            </w:r>
            <w:r>
              <w:rPr>
                <w:noProof/>
                <w:webHidden/>
              </w:rPr>
            </w:r>
            <w:r>
              <w:rPr>
                <w:noProof/>
                <w:webHidden/>
              </w:rPr>
              <w:fldChar w:fldCharType="separate"/>
            </w:r>
            <w:r>
              <w:rPr>
                <w:noProof/>
                <w:webHidden/>
              </w:rPr>
              <w:t>12</w:t>
            </w:r>
            <w:r>
              <w:rPr>
                <w:noProof/>
                <w:webHidden/>
              </w:rPr>
              <w:fldChar w:fldCharType="end"/>
            </w:r>
          </w:hyperlink>
        </w:p>
        <w:p w14:paraId="75DD96F7" w14:textId="20FC9897"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43" w:history="1">
            <w:r w:rsidRPr="002A607C">
              <w:rPr>
                <w:rStyle w:val="Hipervnculo"/>
                <w:b/>
                <w:bCs/>
                <w:noProof/>
                <w:lang w:val="es-UY" w:eastAsia="es-ES"/>
              </w:rPr>
              <w:t>Producto S-1 – Conformidad del Plan de Trabajo del Estudio de Factibilidad:</w:t>
            </w:r>
            <w:r>
              <w:rPr>
                <w:noProof/>
                <w:webHidden/>
              </w:rPr>
              <w:tab/>
            </w:r>
            <w:r>
              <w:rPr>
                <w:noProof/>
                <w:webHidden/>
              </w:rPr>
              <w:fldChar w:fldCharType="begin"/>
            </w:r>
            <w:r>
              <w:rPr>
                <w:noProof/>
                <w:webHidden/>
              </w:rPr>
              <w:instrText xml:space="preserve"> PAGEREF _Toc204855143 \h </w:instrText>
            </w:r>
            <w:r>
              <w:rPr>
                <w:noProof/>
                <w:webHidden/>
              </w:rPr>
            </w:r>
            <w:r>
              <w:rPr>
                <w:noProof/>
                <w:webHidden/>
              </w:rPr>
              <w:fldChar w:fldCharType="separate"/>
            </w:r>
            <w:r>
              <w:rPr>
                <w:noProof/>
                <w:webHidden/>
              </w:rPr>
              <w:t>12</w:t>
            </w:r>
            <w:r>
              <w:rPr>
                <w:noProof/>
                <w:webHidden/>
              </w:rPr>
              <w:fldChar w:fldCharType="end"/>
            </w:r>
          </w:hyperlink>
        </w:p>
        <w:p w14:paraId="50F5727F" w14:textId="02598EE1"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44" w:history="1">
            <w:r w:rsidRPr="002A607C">
              <w:rPr>
                <w:rStyle w:val="Hipervnculo"/>
                <w:b/>
                <w:bCs/>
                <w:noProof/>
                <w:lang w:val="es-UY" w:eastAsia="es-ES"/>
              </w:rPr>
              <w:t>Producto S-2 – Informe de Revisión del Diagnóstico y Línea Base:</w:t>
            </w:r>
            <w:r>
              <w:rPr>
                <w:noProof/>
                <w:webHidden/>
              </w:rPr>
              <w:tab/>
            </w:r>
            <w:r>
              <w:rPr>
                <w:noProof/>
                <w:webHidden/>
              </w:rPr>
              <w:fldChar w:fldCharType="begin"/>
            </w:r>
            <w:r>
              <w:rPr>
                <w:noProof/>
                <w:webHidden/>
              </w:rPr>
              <w:instrText xml:space="preserve"> PAGEREF _Toc204855144 \h </w:instrText>
            </w:r>
            <w:r>
              <w:rPr>
                <w:noProof/>
                <w:webHidden/>
              </w:rPr>
            </w:r>
            <w:r>
              <w:rPr>
                <w:noProof/>
                <w:webHidden/>
              </w:rPr>
              <w:fldChar w:fldCharType="separate"/>
            </w:r>
            <w:r>
              <w:rPr>
                <w:noProof/>
                <w:webHidden/>
              </w:rPr>
              <w:t>12</w:t>
            </w:r>
            <w:r>
              <w:rPr>
                <w:noProof/>
                <w:webHidden/>
              </w:rPr>
              <w:fldChar w:fldCharType="end"/>
            </w:r>
          </w:hyperlink>
        </w:p>
        <w:p w14:paraId="73365A36" w14:textId="46FA6CA8"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45" w:history="1">
            <w:r w:rsidRPr="002A607C">
              <w:rPr>
                <w:rStyle w:val="Hipervnculo"/>
                <w:b/>
                <w:bCs/>
                <w:noProof/>
                <w:lang w:val="es-UY" w:eastAsia="es-ES"/>
              </w:rPr>
              <w:t>Producto S-3 – Informe de Revisión del Análisis de Alternativas y Anteproyecto</w:t>
            </w:r>
            <w:r>
              <w:rPr>
                <w:noProof/>
                <w:webHidden/>
              </w:rPr>
              <w:tab/>
            </w:r>
            <w:r>
              <w:rPr>
                <w:noProof/>
                <w:webHidden/>
              </w:rPr>
              <w:fldChar w:fldCharType="begin"/>
            </w:r>
            <w:r>
              <w:rPr>
                <w:noProof/>
                <w:webHidden/>
              </w:rPr>
              <w:instrText xml:space="preserve"> PAGEREF _Toc204855145 \h </w:instrText>
            </w:r>
            <w:r>
              <w:rPr>
                <w:noProof/>
                <w:webHidden/>
              </w:rPr>
            </w:r>
            <w:r>
              <w:rPr>
                <w:noProof/>
                <w:webHidden/>
              </w:rPr>
              <w:fldChar w:fldCharType="separate"/>
            </w:r>
            <w:r>
              <w:rPr>
                <w:noProof/>
                <w:webHidden/>
              </w:rPr>
              <w:t>12</w:t>
            </w:r>
            <w:r>
              <w:rPr>
                <w:noProof/>
                <w:webHidden/>
              </w:rPr>
              <w:fldChar w:fldCharType="end"/>
            </w:r>
          </w:hyperlink>
        </w:p>
        <w:p w14:paraId="072FAEED" w14:textId="4ADEB1F9"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46" w:history="1">
            <w:r w:rsidRPr="002A607C">
              <w:rPr>
                <w:rStyle w:val="Hipervnculo"/>
                <w:b/>
                <w:bCs/>
                <w:noProof/>
                <w:lang w:val="es-UY" w:eastAsia="es-ES"/>
              </w:rPr>
              <w:t>Producto S-4 – Informe de Revisión del Diseño Preliminar y Costos de Factibilidad</w:t>
            </w:r>
            <w:r>
              <w:rPr>
                <w:noProof/>
                <w:webHidden/>
              </w:rPr>
              <w:tab/>
            </w:r>
            <w:r>
              <w:rPr>
                <w:noProof/>
                <w:webHidden/>
              </w:rPr>
              <w:fldChar w:fldCharType="begin"/>
            </w:r>
            <w:r>
              <w:rPr>
                <w:noProof/>
                <w:webHidden/>
              </w:rPr>
              <w:instrText xml:space="preserve"> PAGEREF _Toc204855146 \h </w:instrText>
            </w:r>
            <w:r>
              <w:rPr>
                <w:noProof/>
                <w:webHidden/>
              </w:rPr>
            </w:r>
            <w:r>
              <w:rPr>
                <w:noProof/>
                <w:webHidden/>
              </w:rPr>
              <w:fldChar w:fldCharType="separate"/>
            </w:r>
            <w:r>
              <w:rPr>
                <w:noProof/>
                <w:webHidden/>
              </w:rPr>
              <w:t>12</w:t>
            </w:r>
            <w:r>
              <w:rPr>
                <w:noProof/>
                <w:webHidden/>
              </w:rPr>
              <w:fldChar w:fldCharType="end"/>
            </w:r>
          </w:hyperlink>
        </w:p>
        <w:p w14:paraId="4B565D63" w14:textId="2D16A72C" w:rsidR="001F0224" w:rsidRDefault="001F0224">
          <w:pPr>
            <w:pStyle w:val="TDC3"/>
            <w:tabs>
              <w:tab w:val="right" w:leader="dot" w:pos="8630"/>
            </w:tabs>
            <w:rPr>
              <w:rFonts w:eastAsiaTheme="minorEastAsia" w:cstheme="minorBidi"/>
              <w:noProof/>
              <w:kern w:val="2"/>
              <w:sz w:val="24"/>
              <w:szCs w:val="24"/>
              <w:lang w:val="es-419" w:eastAsia="zh-CN"/>
              <w14:ligatures w14:val="standardContextual"/>
            </w:rPr>
          </w:pPr>
          <w:hyperlink w:anchor="_Toc204855147" w:history="1">
            <w:r w:rsidRPr="002A607C">
              <w:rPr>
                <w:rStyle w:val="Hipervnculo"/>
                <w:b/>
                <w:bCs/>
                <w:noProof/>
                <w:lang w:val="es-UY" w:eastAsia="es-ES"/>
              </w:rPr>
              <w:t>Producto S-6 – Revisión de Pliegos de Diseño y Construcción</w:t>
            </w:r>
            <w:r>
              <w:rPr>
                <w:noProof/>
                <w:webHidden/>
              </w:rPr>
              <w:tab/>
            </w:r>
            <w:r>
              <w:rPr>
                <w:noProof/>
                <w:webHidden/>
              </w:rPr>
              <w:fldChar w:fldCharType="begin"/>
            </w:r>
            <w:r>
              <w:rPr>
                <w:noProof/>
                <w:webHidden/>
              </w:rPr>
              <w:instrText xml:space="preserve"> PAGEREF _Toc204855147 \h </w:instrText>
            </w:r>
            <w:r>
              <w:rPr>
                <w:noProof/>
                <w:webHidden/>
              </w:rPr>
            </w:r>
            <w:r>
              <w:rPr>
                <w:noProof/>
                <w:webHidden/>
              </w:rPr>
              <w:fldChar w:fldCharType="separate"/>
            </w:r>
            <w:r>
              <w:rPr>
                <w:noProof/>
                <w:webHidden/>
              </w:rPr>
              <w:t>13</w:t>
            </w:r>
            <w:r>
              <w:rPr>
                <w:noProof/>
                <w:webHidden/>
              </w:rPr>
              <w:fldChar w:fldCharType="end"/>
            </w:r>
          </w:hyperlink>
        </w:p>
        <w:p w14:paraId="4B498E02" w14:textId="0D197C33"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48" w:history="1">
            <w:r w:rsidRPr="002A607C">
              <w:rPr>
                <w:rStyle w:val="Hipervnculo"/>
                <w:rFonts w:ascii="Calibri" w:hAnsi="Calibri" w:cs="Calibri"/>
                <w:noProof/>
                <w:lang w:val="es-UY" w:eastAsia="es-ES"/>
              </w:rPr>
              <w:t>4.5</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Lugar de trabajo</w:t>
            </w:r>
            <w:r>
              <w:rPr>
                <w:noProof/>
                <w:webHidden/>
              </w:rPr>
              <w:tab/>
            </w:r>
            <w:r>
              <w:rPr>
                <w:noProof/>
                <w:webHidden/>
              </w:rPr>
              <w:fldChar w:fldCharType="begin"/>
            </w:r>
            <w:r>
              <w:rPr>
                <w:noProof/>
                <w:webHidden/>
              </w:rPr>
              <w:instrText xml:space="preserve"> PAGEREF _Toc204855148 \h </w:instrText>
            </w:r>
            <w:r>
              <w:rPr>
                <w:noProof/>
                <w:webHidden/>
              </w:rPr>
            </w:r>
            <w:r>
              <w:rPr>
                <w:noProof/>
                <w:webHidden/>
              </w:rPr>
              <w:fldChar w:fldCharType="separate"/>
            </w:r>
            <w:r>
              <w:rPr>
                <w:noProof/>
                <w:webHidden/>
              </w:rPr>
              <w:t>13</w:t>
            </w:r>
            <w:r>
              <w:rPr>
                <w:noProof/>
                <w:webHidden/>
              </w:rPr>
              <w:fldChar w:fldCharType="end"/>
            </w:r>
          </w:hyperlink>
        </w:p>
        <w:p w14:paraId="5FD9C3E8" w14:textId="135FF3ED"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49" w:history="1">
            <w:r w:rsidRPr="002A607C">
              <w:rPr>
                <w:rStyle w:val="Hipervnculo"/>
                <w:rFonts w:ascii="Calibri" w:hAnsi="Calibri" w:cs="Calibri"/>
                <w:noProof/>
                <w:lang w:val="es-UY" w:eastAsia="es-ES"/>
              </w:rPr>
              <w:t>4.6</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Monto referencial</w:t>
            </w:r>
            <w:r>
              <w:rPr>
                <w:noProof/>
                <w:webHidden/>
              </w:rPr>
              <w:tab/>
            </w:r>
            <w:r>
              <w:rPr>
                <w:noProof/>
                <w:webHidden/>
              </w:rPr>
              <w:fldChar w:fldCharType="begin"/>
            </w:r>
            <w:r>
              <w:rPr>
                <w:noProof/>
                <w:webHidden/>
              </w:rPr>
              <w:instrText xml:space="preserve"> PAGEREF _Toc204855149 \h </w:instrText>
            </w:r>
            <w:r>
              <w:rPr>
                <w:noProof/>
                <w:webHidden/>
              </w:rPr>
            </w:r>
            <w:r>
              <w:rPr>
                <w:noProof/>
                <w:webHidden/>
              </w:rPr>
              <w:fldChar w:fldCharType="separate"/>
            </w:r>
            <w:r>
              <w:rPr>
                <w:noProof/>
                <w:webHidden/>
              </w:rPr>
              <w:t>13</w:t>
            </w:r>
            <w:r>
              <w:rPr>
                <w:noProof/>
                <w:webHidden/>
              </w:rPr>
              <w:fldChar w:fldCharType="end"/>
            </w:r>
          </w:hyperlink>
        </w:p>
        <w:p w14:paraId="403D8BAD" w14:textId="00A9DB41"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50" w:history="1">
            <w:r w:rsidRPr="002A607C">
              <w:rPr>
                <w:rStyle w:val="Hipervnculo"/>
                <w:rFonts w:ascii="Calibri" w:hAnsi="Calibri" w:cs="Calibri"/>
                <w:noProof/>
                <w:lang w:val="es-UY" w:eastAsia="es-ES"/>
              </w:rPr>
              <w:t>4.7</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Duración de la consultoría</w:t>
            </w:r>
            <w:r>
              <w:rPr>
                <w:noProof/>
                <w:webHidden/>
              </w:rPr>
              <w:tab/>
            </w:r>
            <w:r>
              <w:rPr>
                <w:noProof/>
                <w:webHidden/>
              </w:rPr>
              <w:fldChar w:fldCharType="begin"/>
            </w:r>
            <w:r>
              <w:rPr>
                <w:noProof/>
                <w:webHidden/>
              </w:rPr>
              <w:instrText xml:space="preserve"> PAGEREF _Toc204855150 \h </w:instrText>
            </w:r>
            <w:r>
              <w:rPr>
                <w:noProof/>
                <w:webHidden/>
              </w:rPr>
            </w:r>
            <w:r>
              <w:rPr>
                <w:noProof/>
                <w:webHidden/>
              </w:rPr>
              <w:fldChar w:fldCharType="separate"/>
            </w:r>
            <w:r>
              <w:rPr>
                <w:noProof/>
                <w:webHidden/>
              </w:rPr>
              <w:t>13</w:t>
            </w:r>
            <w:r>
              <w:rPr>
                <w:noProof/>
                <w:webHidden/>
              </w:rPr>
              <w:fldChar w:fldCharType="end"/>
            </w:r>
          </w:hyperlink>
        </w:p>
        <w:p w14:paraId="14243102" w14:textId="195F54A4" w:rsidR="001F0224" w:rsidRDefault="001F0224">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hyperlink w:anchor="_Toc204855151" w:history="1">
            <w:r w:rsidRPr="002A607C">
              <w:rPr>
                <w:rStyle w:val="Hipervnculo"/>
                <w:rFonts w:ascii="Calibri" w:hAnsi="Calibri" w:cs="Calibri"/>
                <w:noProof/>
                <w:lang w:val="es-UY"/>
              </w:rPr>
              <w:t>5</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FORMA DE PAGO</w:t>
            </w:r>
            <w:r>
              <w:rPr>
                <w:noProof/>
                <w:webHidden/>
              </w:rPr>
              <w:tab/>
            </w:r>
            <w:r>
              <w:rPr>
                <w:noProof/>
                <w:webHidden/>
              </w:rPr>
              <w:fldChar w:fldCharType="begin"/>
            </w:r>
            <w:r>
              <w:rPr>
                <w:noProof/>
                <w:webHidden/>
              </w:rPr>
              <w:instrText xml:space="preserve"> PAGEREF _Toc204855151 \h </w:instrText>
            </w:r>
            <w:r>
              <w:rPr>
                <w:noProof/>
                <w:webHidden/>
              </w:rPr>
            </w:r>
            <w:r>
              <w:rPr>
                <w:noProof/>
                <w:webHidden/>
              </w:rPr>
              <w:fldChar w:fldCharType="separate"/>
            </w:r>
            <w:r>
              <w:rPr>
                <w:noProof/>
                <w:webHidden/>
              </w:rPr>
              <w:t>13</w:t>
            </w:r>
            <w:r>
              <w:rPr>
                <w:noProof/>
                <w:webHidden/>
              </w:rPr>
              <w:fldChar w:fldCharType="end"/>
            </w:r>
          </w:hyperlink>
        </w:p>
        <w:p w14:paraId="4B78E64E" w14:textId="7BE7B853" w:rsidR="001F0224" w:rsidRDefault="001F0224">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hyperlink w:anchor="_Toc204855152" w:history="1">
            <w:r w:rsidRPr="002A607C">
              <w:rPr>
                <w:rStyle w:val="Hipervnculo"/>
                <w:rFonts w:ascii="Calibri" w:hAnsi="Calibri" w:cs="Calibri"/>
                <w:noProof/>
                <w:lang w:val="es-UY"/>
              </w:rPr>
              <w:t>6</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PERFILES DEL EQUIPO DE TRABAJO</w:t>
            </w:r>
            <w:r>
              <w:rPr>
                <w:noProof/>
                <w:webHidden/>
              </w:rPr>
              <w:tab/>
            </w:r>
            <w:r>
              <w:rPr>
                <w:noProof/>
                <w:webHidden/>
              </w:rPr>
              <w:fldChar w:fldCharType="begin"/>
            </w:r>
            <w:r>
              <w:rPr>
                <w:noProof/>
                <w:webHidden/>
              </w:rPr>
              <w:instrText xml:space="preserve"> PAGEREF _Toc204855152 \h </w:instrText>
            </w:r>
            <w:r>
              <w:rPr>
                <w:noProof/>
                <w:webHidden/>
              </w:rPr>
            </w:r>
            <w:r>
              <w:rPr>
                <w:noProof/>
                <w:webHidden/>
              </w:rPr>
              <w:fldChar w:fldCharType="separate"/>
            </w:r>
            <w:r>
              <w:rPr>
                <w:noProof/>
                <w:webHidden/>
              </w:rPr>
              <w:t>14</w:t>
            </w:r>
            <w:r>
              <w:rPr>
                <w:noProof/>
                <w:webHidden/>
              </w:rPr>
              <w:fldChar w:fldCharType="end"/>
            </w:r>
          </w:hyperlink>
        </w:p>
        <w:p w14:paraId="78280A3C" w14:textId="5C276F2B"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53" w:history="1">
            <w:r w:rsidRPr="002A607C">
              <w:rPr>
                <w:rStyle w:val="Hipervnculo"/>
                <w:noProof/>
                <w:lang w:val="es-419" w:eastAsia="es-ES"/>
              </w:rPr>
              <w:t>6.1</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Director(a) de la Consultoría</w:t>
            </w:r>
            <w:r>
              <w:rPr>
                <w:noProof/>
                <w:webHidden/>
              </w:rPr>
              <w:tab/>
            </w:r>
            <w:r>
              <w:rPr>
                <w:noProof/>
                <w:webHidden/>
              </w:rPr>
              <w:fldChar w:fldCharType="begin"/>
            </w:r>
            <w:r>
              <w:rPr>
                <w:noProof/>
                <w:webHidden/>
              </w:rPr>
              <w:instrText xml:space="preserve"> PAGEREF _Toc204855153 \h </w:instrText>
            </w:r>
            <w:r>
              <w:rPr>
                <w:noProof/>
                <w:webHidden/>
              </w:rPr>
            </w:r>
            <w:r>
              <w:rPr>
                <w:noProof/>
                <w:webHidden/>
              </w:rPr>
              <w:fldChar w:fldCharType="separate"/>
            </w:r>
            <w:r>
              <w:rPr>
                <w:noProof/>
                <w:webHidden/>
              </w:rPr>
              <w:t>14</w:t>
            </w:r>
            <w:r>
              <w:rPr>
                <w:noProof/>
                <w:webHidden/>
              </w:rPr>
              <w:fldChar w:fldCharType="end"/>
            </w:r>
          </w:hyperlink>
        </w:p>
        <w:p w14:paraId="331DA013" w14:textId="199BAA7A"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54" w:history="1">
            <w:r w:rsidRPr="002A607C">
              <w:rPr>
                <w:rStyle w:val="Hipervnculo"/>
                <w:noProof/>
                <w:lang w:val="es-419" w:eastAsia="es-ES"/>
              </w:rPr>
              <w:t>6.2</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Especialista en Redes y Modelación Hidráulica</w:t>
            </w:r>
            <w:r>
              <w:rPr>
                <w:noProof/>
                <w:webHidden/>
              </w:rPr>
              <w:tab/>
            </w:r>
            <w:r>
              <w:rPr>
                <w:noProof/>
                <w:webHidden/>
              </w:rPr>
              <w:fldChar w:fldCharType="begin"/>
            </w:r>
            <w:r>
              <w:rPr>
                <w:noProof/>
                <w:webHidden/>
              </w:rPr>
              <w:instrText xml:space="preserve"> PAGEREF _Toc204855154 \h </w:instrText>
            </w:r>
            <w:r>
              <w:rPr>
                <w:noProof/>
                <w:webHidden/>
              </w:rPr>
            </w:r>
            <w:r>
              <w:rPr>
                <w:noProof/>
                <w:webHidden/>
              </w:rPr>
              <w:fldChar w:fldCharType="separate"/>
            </w:r>
            <w:r>
              <w:rPr>
                <w:noProof/>
                <w:webHidden/>
              </w:rPr>
              <w:t>14</w:t>
            </w:r>
            <w:r>
              <w:rPr>
                <w:noProof/>
                <w:webHidden/>
              </w:rPr>
              <w:fldChar w:fldCharType="end"/>
            </w:r>
          </w:hyperlink>
        </w:p>
        <w:p w14:paraId="1292D18C" w14:textId="70515FC6"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55" w:history="1">
            <w:r w:rsidRPr="002A607C">
              <w:rPr>
                <w:rStyle w:val="Hipervnculo"/>
                <w:noProof/>
                <w:lang w:val="es-419" w:eastAsia="es-ES"/>
              </w:rPr>
              <w:t>6.3</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Especialista en PTAR y Procesos de Tratamiento</w:t>
            </w:r>
            <w:r>
              <w:rPr>
                <w:noProof/>
                <w:webHidden/>
              </w:rPr>
              <w:tab/>
            </w:r>
            <w:r>
              <w:rPr>
                <w:noProof/>
                <w:webHidden/>
              </w:rPr>
              <w:fldChar w:fldCharType="begin"/>
            </w:r>
            <w:r>
              <w:rPr>
                <w:noProof/>
                <w:webHidden/>
              </w:rPr>
              <w:instrText xml:space="preserve"> PAGEREF _Toc204855155 \h </w:instrText>
            </w:r>
            <w:r>
              <w:rPr>
                <w:noProof/>
                <w:webHidden/>
              </w:rPr>
            </w:r>
            <w:r>
              <w:rPr>
                <w:noProof/>
                <w:webHidden/>
              </w:rPr>
              <w:fldChar w:fldCharType="separate"/>
            </w:r>
            <w:r>
              <w:rPr>
                <w:noProof/>
                <w:webHidden/>
              </w:rPr>
              <w:t>15</w:t>
            </w:r>
            <w:r>
              <w:rPr>
                <w:noProof/>
                <w:webHidden/>
              </w:rPr>
              <w:fldChar w:fldCharType="end"/>
            </w:r>
          </w:hyperlink>
        </w:p>
        <w:p w14:paraId="257D96C4" w14:textId="70DC5738"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56" w:history="1">
            <w:r w:rsidRPr="002A607C">
              <w:rPr>
                <w:rStyle w:val="Hipervnculo"/>
                <w:noProof/>
                <w:lang w:val="es-419" w:eastAsia="es-ES"/>
              </w:rPr>
              <w:t>6.4</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Especialista Ambiental-Social y de Salvaguardas</w:t>
            </w:r>
            <w:r>
              <w:rPr>
                <w:noProof/>
                <w:webHidden/>
              </w:rPr>
              <w:tab/>
            </w:r>
            <w:r>
              <w:rPr>
                <w:noProof/>
                <w:webHidden/>
              </w:rPr>
              <w:fldChar w:fldCharType="begin"/>
            </w:r>
            <w:r>
              <w:rPr>
                <w:noProof/>
                <w:webHidden/>
              </w:rPr>
              <w:instrText xml:space="preserve"> PAGEREF _Toc204855156 \h </w:instrText>
            </w:r>
            <w:r>
              <w:rPr>
                <w:noProof/>
                <w:webHidden/>
              </w:rPr>
            </w:r>
            <w:r>
              <w:rPr>
                <w:noProof/>
                <w:webHidden/>
              </w:rPr>
              <w:fldChar w:fldCharType="separate"/>
            </w:r>
            <w:r>
              <w:rPr>
                <w:noProof/>
                <w:webHidden/>
              </w:rPr>
              <w:t>15</w:t>
            </w:r>
            <w:r>
              <w:rPr>
                <w:noProof/>
                <w:webHidden/>
              </w:rPr>
              <w:fldChar w:fldCharType="end"/>
            </w:r>
          </w:hyperlink>
        </w:p>
        <w:p w14:paraId="5E0DABCD" w14:textId="503CB824"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57" w:history="1">
            <w:r w:rsidRPr="002A607C">
              <w:rPr>
                <w:rStyle w:val="Hipervnculo"/>
                <w:noProof/>
                <w:lang w:val="es-419" w:eastAsia="es-ES"/>
              </w:rPr>
              <w:t>6.5</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Personal de apoyo (no clave)</w:t>
            </w:r>
            <w:r>
              <w:rPr>
                <w:noProof/>
                <w:webHidden/>
              </w:rPr>
              <w:tab/>
            </w:r>
            <w:r>
              <w:rPr>
                <w:noProof/>
                <w:webHidden/>
              </w:rPr>
              <w:fldChar w:fldCharType="begin"/>
            </w:r>
            <w:r>
              <w:rPr>
                <w:noProof/>
                <w:webHidden/>
              </w:rPr>
              <w:instrText xml:space="preserve"> PAGEREF _Toc204855157 \h </w:instrText>
            </w:r>
            <w:r>
              <w:rPr>
                <w:noProof/>
                <w:webHidden/>
              </w:rPr>
            </w:r>
            <w:r>
              <w:rPr>
                <w:noProof/>
                <w:webHidden/>
              </w:rPr>
              <w:fldChar w:fldCharType="separate"/>
            </w:r>
            <w:r>
              <w:rPr>
                <w:noProof/>
                <w:webHidden/>
              </w:rPr>
              <w:t>15</w:t>
            </w:r>
            <w:r>
              <w:rPr>
                <w:noProof/>
                <w:webHidden/>
              </w:rPr>
              <w:fldChar w:fldCharType="end"/>
            </w:r>
          </w:hyperlink>
        </w:p>
        <w:p w14:paraId="4D84C611" w14:textId="430755D8" w:rsidR="001F0224" w:rsidRDefault="001F0224">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hyperlink w:anchor="_Toc204855158" w:history="1">
            <w:r w:rsidRPr="002A607C">
              <w:rPr>
                <w:rStyle w:val="Hipervnculo"/>
                <w:rFonts w:ascii="Calibri" w:hAnsi="Calibri" w:cs="Calibri"/>
                <w:noProof/>
                <w:lang w:val="es-UY"/>
              </w:rPr>
              <w:t>7</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Forma de Evaluación</w:t>
            </w:r>
            <w:r>
              <w:rPr>
                <w:noProof/>
                <w:webHidden/>
              </w:rPr>
              <w:tab/>
            </w:r>
            <w:r>
              <w:rPr>
                <w:noProof/>
                <w:webHidden/>
              </w:rPr>
              <w:fldChar w:fldCharType="begin"/>
            </w:r>
            <w:r>
              <w:rPr>
                <w:noProof/>
                <w:webHidden/>
              </w:rPr>
              <w:instrText xml:space="preserve"> PAGEREF _Toc204855158 \h </w:instrText>
            </w:r>
            <w:r>
              <w:rPr>
                <w:noProof/>
                <w:webHidden/>
              </w:rPr>
            </w:r>
            <w:r>
              <w:rPr>
                <w:noProof/>
                <w:webHidden/>
              </w:rPr>
              <w:fldChar w:fldCharType="separate"/>
            </w:r>
            <w:r>
              <w:rPr>
                <w:noProof/>
                <w:webHidden/>
              </w:rPr>
              <w:t>15</w:t>
            </w:r>
            <w:r>
              <w:rPr>
                <w:noProof/>
                <w:webHidden/>
              </w:rPr>
              <w:fldChar w:fldCharType="end"/>
            </w:r>
          </w:hyperlink>
        </w:p>
        <w:p w14:paraId="79AF57E8" w14:textId="24A0F129"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59" w:history="1">
            <w:r w:rsidRPr="002A607C">
              <w:rPr>
                <w:rStyle w:val="Hipervnculo"/>
                <w:noProof/>
                <w:lang w:val="es-419" w:eastAsia="es-ES"/>
              </w:rPr>
              <w:t>7.1</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Evaluación Técnica</w:t>
            </w:r>
            <w:r>
              <w:rPr>
                <w:noProof/>
                <w:webHidden/>
              </w:rPr>
              <w:tab/>
            </w:r>
            <w:r>
              <w:rPr>
                <w:noProof/>
                <w:webHidden/>
              </w:rPr>
              <w:fldChar w:fldCharType="begin"/>
            </w:r>
            <w:r>
              <w:rPr>
                <w:noProof/>
                <w:webHidden/>
              </w:rPr>
              <w:instrText xml:space="preserve"> PAGEREF _Toc204855159 \h </w:instrText>
            </w:r>
            <w:r>
              <w:rPr>
                <w:noProof/>
                <w:webHidden/>
              </w:rPr>
            </w:r>
            <w:r>
              <w:rPr>
                <w:noProof/>
                <w:webHidden/>
              </w:rPr>
              <w:fldChar w:fldCharType="separate"/>
            </w:r>
            <w:r>
              <w:rPr>
                <w:noProof/>
                <w:webHidden/>
              </w:rPr>
              <w:t>15</w:t>
            </w:r>
            <w:r>
              <w:rPr>
                <w:noProof/>
                <w:webHidden/>
              </w:rPr>
              <w:fldChar w:fldCharType="end"/>
            </w:r>
          </w:hyperlink>
        </w:p>
        <w:p w14:paraId="56CC6866" w14:textId="22BD831F"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60" w:history="1">
            <w:r w:rsidRPr="002A607C">
              <w:rPr>
                <w:rStyle w:val="Hipervnculo"/>
                <w:noProof/>
                <w:lang w:val="es-419" w:eastAsia="es-ES"/>
              </w:rPr>
              <w:t>7.2</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Evaluación económica</w:t>
            </w:r>
            <w:r>
              <w:rPr>
                <w:noProof/>
                <w:webHidden/>
              </w:rPr>
              <w:tab/>
            </w:r>
            <w:r>
              <w:rPr>
                <w:noProof/>
                <w:webHidden/>
              </w:rPr>
              <w:fldChar w:fldCharType="begin"/>
            </w:r>
            <w:r>
              <w:rPr>
                <w:noProof/>
                <w:webHidden/>
              </w:rPr>
              <w:instrText xml:space="preserve"> PAGEREF _Toc204855160 \h </w:instrText>
            </w:r>
            <w:r>
              <w:rPr>
                <w:noProof/>
                <w:webHidden/>
              </w:rPr>
            </w:r>
            <w:r>
              <w:rPr>
                <w:noProof/>
                <w:webHidden/>
              </w:rPr>
              <w:fldChar w:fldCharType="separate"/>
            </w:r>
            <w:r>
              <w:rPr>
                <w:noProof/>
                <w:webHidden/>
              </w:rPr>
              <w:t>20</w:t>
            </w:r>
            <w:r>
              <w:rPr>
                <w:noProof/>
                <w:webHidden/>
              </w:rPr>
              <w:fldChar w:fldCharType="end"/>
            </w:r>
          </w:hyperlink>
        </w:p>
        <w:p w14:paraId="7ACDFA7A" w14:textId="74EE6A74"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61" w:history="1">
            <w:r w:rsidRPr="002A607C">
              <w:rPr>
                <w:rStyle w:val="Hipervnculo"/>
                <w:noProof/>
                <w:lang w:val="es-419" w:eastAsia="es-ES"/>
              </w:rPr>
              <w:t>7.3</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Ponderación de la calidad y el precio</w:t>
            </w:r>
            <w:r>
              <w:rPr>
                <w:noProof/>
                <w:webHidden/>
              </w:rPr>
              <w:tab/>
            </w:r>
            <w:r>
              <w:rPr>
                <w:noProof/>
                <w:webHidden/>
              </w:rPr>
              <w:fldChar w:fldCharType="begin"/>
            </w:r>
            <w:r>
              <w:rPr>
                <w:noProof/>
                <w:webHidden/>
              </w:rPr>
              <w:instrText xml:space="preserve"> PAGEREF _Toc204855161 \h </w:instrText>
            </w:r>
            <w:r>
              <w:rPr>
                <w:noProof/>
                <w:webHidden/>
              </w:rPr>
            </w:r>
            <w:r>
              <w:rPr>
                <w:noProof/>
                <w:webHidden/>
              </w:rPr>
              <w:fldChar w:fldCharType="separate"/>
            </w:r>
            <w:r>
              <w:rPr>
                <w:noProof/>
                <w:webHidden/>
              </w:rPr>
              <w:t>20</w:t>
            </w:r>
            <w:r>
              <w:rPr>
                <w:noProof/>
                <w:webHidden/>
              </w:rPr>
              <w:fldChar w:fldCharType="end"/>
            </w:r>
          </w:hyperlink>
        </w:p>
        <w:p w14:paraId="4B0F09F7" w14:textId="5F7C48A6" w:rsidR="001F0224" w:rsidRDefault="001F0224">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hyperlink w:anchor="_Toc204855162" w:history="1">
            <w:r w:rsidRPr="002A607C">
              <w:rPr>
                <w:rStyle w:val="Hipervnculo"/>
                <w:rFonts w:ascii="Calibri" w:hAnsi="Calibri" w:cs="Calibri"/>
                <w:noProof/>
                <w:lang w:val="es-UY"/>
              </w:rPr>
              <w:t>8</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LINEAMIENTOS PARA LA PRESENTACIÓN DE PROPUESTAS</w:t>
            </w:r>
            <w:r>
              <w:rPr>
                <w:noProof/>
                <w:webHidden/>
              </w:rPr>
              <w:tab/>
            </w:r>
            <w:r>
              <w:rPr>
                <w:noProof/>
                <w:webHidden/>
              </w:rPr>
              <w:fldChar w:fldCharType="begin"/>
            </w:r>
            <w:r>
              <w:rPr>
                <w:noProof/>
                <w:webHidden/>
              </w:rPr>
              <w:instrText xml:space="preserve"> PAGEREF _Toc204855162 \h </w:instrText>
            </w:r>
            <w:r>
              <w:rPr>
                <w:noProof/>
                <w:webHidden/>
              </w:rPr>
            </w:r>
            <w:r>
              <w:rPr>
                <w:noProof/>
                <w:webHidden/>
              </w:rPr>
              <w:fldChar w:fldCharType="separate"/>
            </w:r>
            <w:r>
              <w:rPr>
                <w:noProof/>
                <w:webHidden/>
              </w:rPr>
              <w:t>20</w:t>
            </w:r>
            <w:r>
              <w:rPr>
                <w:noProof/>
                <w:webHidden/>
              </w:rPr>
              <w:fldChar w:fldCharType="end"/>
            </w:r>
          </w:hyperlink>
        </w:p>
        <w:p w14:paraId="1AFE1516" w14:textId="079D4363"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63" w:history="1">
            <w:r w:rsidRPr="002A607C">
              <w:rPr>
                <w:rStyle w:val="Hipervnculo"/>
                <w:noProof/>
                <w:lang w:val="es-419" w:eastAsia="es-ES"/>
              </w:rPr>
              <w:t>8.1</w:t>
            </w:r>
            <w:r>
              <w:rPr>
                <w:rFonts w:eastAsiaTheme="minorEastAsia" w:cstheme="minorBidi"/>
                <w:i w:val="0"/>
                <w:iCs w:val="0"/>
                <w:noProof/>
                <w:kern w:val="2"/>
                <w:sz w:val="24"/>
                <w:szCs w:val="24"/>
                <w:lang w:val="es-419" w:eastAsia="zh-CN"/>
                <w14:ligatures w14:val="standardContextual"/>
              </w:rPr>
              <w:tab/>
            </w:r>
            <w:r w:rsidRPr="002A607C">
              <w:rPr>
                <w:rStyle w:val="Hipervnculo"/>
                <w:noProof/>
                <w:lang w:val="es-419" w:eastAsia="es-ES"/>
              </w:rPr>
              <w:t>Condiciones Generales</w:t>
            </w:r>
            <w:r>
              <w:rPr>
                <w:noProof/>
                <w:webHidden/>
              </w:rPr>
              <w:tab/>
            </w:r>
            <w:r>
              <w:rPr>
                <w:noProof/>
                <w:webHidden/>
              </w:rPr>
              <w:fldChar w:fldCharType="begin"/>
            </w:r>
            <w:r>
              <w:rPr>
                <w:noProof/>
                <w:webHidden/>
              </w:rPr>
              <w:instrText xml:space="preserve"> PAGEREF _Toc204855163 \h </w:instrText>
            </w:r>
            <w:r>
              <w:rPr>
                <w:noProof/>
                <w:webHidden/>
              </w:rPr>
            </w:r>
            <w:r>
              <w:rPr>
                <w:noProof/>
                <w:webHidden/>
              </w:rPr>
              <w:fldChar w:fldCharType="separate"/>
            </w:r>
            <w:r>
              <w:rPr>
                <w:noProof/>
                <w:webHidden/>
              </w:rPr>
              <w:t>20</w:t>
            </w:r>
            <w:r>
              <w:rPr>
                <w:noProof/>
                <w:webHidden/>
              </w:rPr>
              <w:fldChar w:fldCharType="end"/>
            </w:r>
          </w:hyperlink>
        </w:p>
        <w:p w14:paraId="207BA3FE" w14:textId="1C81DF6F"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64" w:history="1">
            <w:r w:rsidRPr="002A607C">
              <w:rPr>
                <w:rStyle w:val="Hipervnculo"/>
                <w:rFonts w:ascii="Calibri" w:hAnsi="Calibri" w:cs="Calibri"/>
                <w:noProof/>
                <w:lang w:val="es-UY" w:eastAsia="es-ES"/>
              </w:rPr>
              <w:t>8.2</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Fechas claves del proceso</w:t>
            </w:r>
            <w:r>
              <w:rPr>
                <w:noProof/>
                <w:webHidden/>
              </w:rPr>
              <w:tab/>
            </w:r>
            <w:r>
              <w:rPr>
                <w:noProof/>
                <w:webHidden/>
              </w:rPr>
              <w:fldChar w:fldCharType="begin"/>
            </w:r>
            <w:r>
              <w:rPr>
                <w:noProof/>
                <w:webHidden/>
              </w:rPr>
              <w:instrText xml:space="preserve"> PAGEREF _Toc204855164 \h </w:instrText>
            </w:r>
            <w:r>
              <w:rPr>
                <w:noProof/>
                <w:webHidden/>
              </w:rPr>
            </w:r>
            <w:r>
              <w:rPr>
                <w:noProof/>
                <w:webHidden/>
              </w:rPr>
              <w:fldChar w:fldCharType="separate"/>
            </w:r>
            <w:r>
              <w:rPr>
                <w:noProof/>
                <w:webHidden/>
              </w:rPr>
              <w:t>21</w:t>
            </w:r>
            <w:r>
              <w:rPr>
                <w:noProof/>
                <w:webHidden/>
              </w:rPr>
              <w:fldChar w:fldCharType="end"/>
            </w:r>
          </w:hyperlink>
        </w:p>
        <w:p w14:paraId="424F0730" w14:textId="738E07D5" w:rsidR="001F0224" w:rsidRDefault="001F0224">
          <w:pPr>
            <w:pStyle w:val="TDC3"/>
            <w:tabs>
              <w:tab w:val="left" w:pos="1000"/>
              <w:tab w:val="right" w:leader="dot" w:pos="8630"/>
            </w:tabs>
            <w:rPr>
              <w:rFonts w:eastAsiaTheme="minorEastAsia" w:cstheme="minorBidi"/>
              <w:noProof/>
              <w:kern w:val="2"/>
              <w:sz w:val="24"/>
              <w:szCs w:val="24"/>
              <w:lang w:val="es-419" w:eastAsia="zh-CN"/>
              <w14:ligatures w14:val="standardContextual"/>
            </w:rPr>
          </w:pPr>
          <w:hyperlink w:anchor="_Toc204855165" w:history="1">
            <w:r w:rsidRPr="002A607C">
              <w:rPr>
                <w:rStyle w:val="Hipervnculo"/>
                <w:noProof/>
                <w:lang w:val="es-UY" w:eastAsia="es-ES"/>
                <w14:scene3d>
                  <w14:camera w14:prst="orthographicFront"/>
                  <w14:lightRig w14:rig="threePt" w14:dir="t">
                    <w14:rot w14:lat="0" w14:lon="0" w14:rev="0"/>
                  </w14:lightRig>
                </w14:scene3d>
              </w:rPr>
              <w:t>1.</w:t>
            </w:r>
            <w:r>
              <w:rPr>
                <w:rFonts w:eastAsiaTheme="minorEastAsia" w:cstheme="minorBidi"/>
                <w:noProof/>
                <w:kern w:val="2"/>
                <w:sz w:val="24"/>
                <w:szCs w:val="24"/>
                <w:lang w:val="es-419" w:eastAsia="zh-CN"/>
                <w14:ligatures w14:val="standardContextual"/>
              </w:rPr>
              <w:tab/>
            </w:r>
            <w:r w:rsidRPr="002A607C">
              <w:rPr>
                <w:rStyle w:val="Hipervnculo"/>
                <w:rFonts w:ascii="Calibri" w:hAnsi="Calibri" w:cs="Calibri"/>
                <w:noProof/>
                <w:lang w:val="es-UY" w:eastAsia="es-ES"/>
              </w:rPr>
              <w:t>Solicitudes de propuesta y recepción de consultas</w:t>
            </w:r>
            <w:r>
              <w:rPr>
                <w:noProof/>
                <w:webHidden/>
              </w:rPr>
              <w:tab/>
            </w:r>
            <w:r>
              <w:rPr>
                <w:noProof/>
                <w:webHidden/>
              </w:rPr>
              <w:fldChar w:fldCharType="begin"/>
            </w:r>
            <w:r>
              <w:rPr>
                <w:noProof/>
                <w:webHidden/>
              </w:rPr>
              <w:instrText xml:space="preserve"> PAGEREF _Toc204855165 \h </w:instrText>
            </w:r>
            <w:r>
              <w:rPr>
                <w:noProof/>
                <w:webHidden/>
              </w:rPr>
            </w:r>
            <w:r>
              <w:rPr>
                <w:noProof/>
                <w:webHidden/>
              </w:rPr>
              <w:fldChar w:fldCharType="separate"/>
            </w:r>
            <w:r>
              <w:rPr>
                <w:noProof/>
                <w:webHidden/>
              </w:rPr>
              <w:t>21</w:t>
            </w:r>
            <w:r>
              <w:rPr>
                <w:noProof/>
                <w:webHidden/>
              </w:rPr>
              <w:fldChar w:fldCharType="end"/>
            </w:r>
          </w:hyperlink>
        </w:p>
        <w:p w14:paraId="6CD393F4" w14:textId="726156C1" w:rsidR="001F0224" w:rsidRDefault="001F0224">
          <w:pPr>
            <w:pStyle w:val="TDC3"/>
            <w:tabs>
              <w:tab w:val="left" w:pos="1000"/>
              <w:tab w:val="right" w:leader="dot" w:pos="8630"/>
            </w:tabs>
            <w:rPr>
              <w:rFonts w:eastAsiaTheme="minorEastAsia" w:cstheme="minorBidi"/>
              <w:noProof/>
              <w:kern w:val="2"/>
              <w:sz w:val="24"/>
              <w:szCs w:val="24"/>
              <w:lang w:val="es-419" w:eastAsia="zh-CN"/>
              <w14:ligatures w14:val="standardContextual"/>
            </w:rPr>
          </w:pPr>
          <w:hyperlink w:anchor="_Toc204855166" w:history="1">
            <w:r w:rsidRPr="002A607C">
              <w:rPr>
                <w:rStyle w:val="Hipervnculo"/>
                <w:noProof/>
                <w:lang w:val="es-UY" w:eastAsia="es-ES"/>
                <w14:scene3d>
                  <w14:camera w14:prst="orthographicFront"/>
                  <w14:lightRig w14:rig="threePt" w14:dir="t">
                    <w14:rot w14:lat="0" w14:lon="0" w14:rev="0"/>
                  </w14:lightRig>
                </w14:scene3d>
              </w:rPr>
              <w:t>2.</w:t>
            </w:r>
            <w:r>
              <w:rPr>
                <w:rFonts w:eastAsiaTheme="minorEastAsia" w:cstheme="minorBidi"/>
                <w:noProof/>
                <w:kern w:val="2"/>
                <w:sz w:val="24"/>
                <w:szCs w:val="24"/>
                <w:lang w:val="es-419" w:eastAsia="zh-CN"/>
                <w14:ligatures w14:val="standardContextual"/>
              </w:rPr>
              <w:tab/>
            </w:r>
            <w:r w:rsidRPr="002A607C">
              <w:rPr>
                <w:rStyle w:val="Hipervnculo"/>
                <w:rFonts w:ascii="Calibri" w:hAnsi="Calibri" w:cs="Calibri"/>
                <w:noProof/>
                <w:lang w:val="es-UY" w:eastAsia="es-ES"/>
              </w:rPr>
              <w:t>Análisis de propuestas</w:t>
            </w:r>
            <w:r>
              <w:rPr>
                <w:noProof/>
                <w:webHidden/>
              </w:rPr>
              <w:tab/>
            </w:r>
            <w:r>
              <w:rPr>
                <w:noProof/>
                <w:webHidden/>
              </w:rPr>
              <w:fldChar w:fldCharType="begin"/>
            </w:r>
            <w:r>
              <w:rPr>
                <w:noProof/>
                <w:webHidden/>
              </w:rPr>
              <w:instrText xml:space="preserve"> PAGEREF _Toc204855166 \h </w:instrText>
            </w:r>
            <w:r>
              <w:rPr>
                <w:noProof/>
                <w:webHidden/>
              </w:rPr>
            </w:r>
            <w:r>
              <w:rPr>
                <w:noProof/>
                <w:webHidden/>
              </w:rPr>
              <w:fldChar w:fldCharType="separate"/>
            </w:r>
            <w:r>
              <w:rPr>
                <w:noProof/>
                <w:webHidden/>
              </w:rPr>
              <w:t>21</w:t>
            </w:r>
            <w:r>
              <w:rPr>
                <w:noProof/>
                <w:webHidden/>
              </w:rPr>
              <w:fldChar w:fldCharType="end"/>
            </w:r>
          </w:hyperlink>
        </w:p>
        <w:p w14:paraId="0BDFD77A" w14:textId="066EA0CD" w:rsidR="001F0224" w:rsidRDefault="001F0224">
          <w:pPr>
            <w:pStyle w:val="TDC3"/>
            <w:tabs>
              <w:tab w:val="left" w:pos="1000"/>
              <w:tab w:val="right" w:leader="dot" w:pos="8630"/>
            </w:tabs>
            <w:rPr>
              <w:rFonts w:eastAsiaTheme="minorEastAsia" w:cstheme="minorBidi"/>
              <w:noProof/>
              <w:kern w:val="2"/>
              <w:sz w:val="24"/>
              <w:szCs w:val="24"/>
              <w:lang w:val="es-419" w:eastAsia="zh-CN"/>
              <w14:ligatures w14:val="standardContextual"/>
            </w:rPr>
          </w:pPr>
          <w:hyperlink w:anchor="_Toc204855167" w:history="1">
            <w:r w:rsidRPr="002A607C">
              <w:rPr>
                <w:rStyle w:val="Hipervnculo"/>
                <w:noProof/>
                <w:lang w:val="es-UY" w:eastAsia="es-ES"/>
                <w14:scene3d>
                  <w14:camera w14:prst="orthographicFront"/>
                  <w14:lightRig w14:rig="threePt" w14:dir="t">
                    <w14:rot w14:lat="0" w14:lon="0" w14:rev="0"/>
                  </w14:lightRig>
                </w14:scene3d>
              </w:rPr>
              <w:t>3.</w:t>
            </w:r>
            <w:r>
              <w:rPr>
                <w:rFonts w:eastAsiaTheme="minorEastAsia" w:cstheme="minorBidi"/>
                <w:noProof/>
                <w:kern w:val="2"/>
                <w:sz w:val="24"/>
                <w:szCs w:val="24"/>
                <w:lang w:val="es-419" w:eastAsia="zh-CN"/>
                <w14:ligatures w14:val="standardContextual"/>
              </w:rPr>
              <w:tab/>
            </w:r>
            <w:r w:rsidRPr="002A607C">
              <w:rPr>
                <w:rStyle w:val="Hipervnculo"/>
                <w:rFonts w:ascii="Calibri" w:hAnsi="Calibri" w:cs="Calibri"/>
                <w:noProof/>
                <w:lang w:val="es-UY" w:eastAsia="es-ES"/>
              </w:rPr>
              <w:t>Presentación del consultor seleccionado</w:t>
            </w:r>
            <w:r>
              <w:rPr>
                <w:noProof/>
                <w:webHidden/>
              </w:rPr>
              <w:tab/>
            </w:r>
            <w:r>
              <w:rPr>
                <w:noProof/>
                <w:webHidden/>
              </w:rPr>
              <w:fldChar w:fldCharType="begin"/>
            </w:r>
            <w:r>
              <w:rPr>
                <w:noProof/>
                <w:webHidden/>
              </w:rPr>
              <w:instrText xml:space="preserve"> PAGEREF _Toc204855167 \h </w:instrText>
            </w:r>
            <w:r>
              <w:rPr>
                <w:noProof/>
                <w:webHidden/>
              </w:rPr>
            </w:r>
            <w:r>
              <w:rPr>
                <w:noProof/>
                <w:webHidden/>
              </w:rPr>
              <w:fldChar w:fldCharType="separate"/>
            </w:r>
            <w:r>
              <w:rPr>
                <w:noProof/>
                <w:webHidden/>
              </w:rPr>
              <w:t>21</w:t>
            </w:r>
            <w:r>
              <w:rPr>
                <w:noProof/>
                <w:webHidden/>
              </w:rPr>
              <w:fldChar w:fldCharType="end"/>
            </w:r>
          </w:hyperlink>
        </w:p>
        <w:p w14:paraId="255A2316" w14:textId="0516D7FB" w:rsidR="001F0224" w:rsidRDefault="001F0224">
          <w:pPr>
            <w:pStyle w:val="TDC3"/>
            <w:tabs>
              <w:tab w:val="left" w:pos="1000"/>
              <w:tab w:val="right" w:leader="dot" w:pos="8630"/>
            </w:tabs>
            <w:rPr>
              <w:rFonts w:eastAsiaTheme="minorEastAsia" w:cstheme="minorBidi"/>
              <w:noProof/>
              <w:kern w:val="2"/>
              <w:sz w:val="24"/>
              <w:szCs w:val="24"/>
              <w:lang w:val="es-419" w:eastAsia="zh-CN"/>
              <w14:ligatures w14:val="standardContextual"/>
            </w:rPr>
          </w:pPr>
          <w:hyperlink w:anchor="_Toc204855168" w:history="1">
            <w:r w:rsidRPr="002A607C">
              <w:rPr>
                <w:rStyle w:val="Hipervnculo"/>
                <w:noProof/>
                <w:lang w:val="es-UY" w:eastAsia="es-ES"/>
                <w14:scene3d>
                  <w14:camera w14:prst="orthographicFront"/>
                  <w14:lightRig w14:rig="threePt" w14:dir="t">
                    <w14:rot w14:lat="0" w14:lon="0" w14:rev="0"/>
                  </w14:lightRig>
                </w14:scene3d>
              </w:rPr>
              <w:t>4.</w:t>
            </w:r>
            <w:r>
              <w:rPr>
                <w:rFonts w:eastAsiaTheme="minorEastAsia" w:cstheme="minorBidi"/>
                <w:noProof/>
                <w:kern w:val="2"/>
                <w:sz w:val="24"/>
                <w:szCs w:val="24"/>
                <w:lang w:val="es-419" w:eastAsia="zh-CN"/>
                <w14:ligatures w14:val="standardContextual"/>
              </w:rPr>
              <w:tab/>
            </w:r>
            <w:r w:rsidRPr="002A607C">
              <w:rPr>
                <w:rStyle w:val="Hipervnculo"/>
                <w:rFonts w:ascii="Calibri" w:hAnsi="Calibri" w:cs="Calibri"/>
                <w:noProof/>
                <w:lang w:val="es-UY" w:eastAsia="es-ES"/>
              </w:rPr>
              <w:t>Tabla resumen de las fechas clave</w:t>
            </w:r>
            <w:r>
              <w:rPr>
                <w:noProof/>
                <w:webHidden/>
              </w:rPr>
              <w:tab/>
            </w:r>
            <w:r>
              <w:rPr>
                <w:noProof/>
                <w:webHidden/>
              </w:rPr>
              <w:fldChar w:fldCharType="begin"/>
            </w:r>
            <w:r>
              <w:rPr>
                <w:noProof/>
                <w:webHidden/>
              </w:rPr>
              <w:instrText xml:space="preserve"> PAGEREF _Toc204855168 \h </w:instrText>
            </w:r>
            <w:r>
              <w:rPr>
                <w:noProof/>
                <w:webHidden/>
              </w:rPr>
            </w:r>
            <w:r>
              <w:rPr>
                <w:noProof/>
                <w:webHidden/>
              </w:rPr>
              <w:fldChar w:fldCharType="separate"/>
            </w:r>
            <w:r>
              <w:rPr>
                <w:noProof/>
                <w:webHidden/>
              </w:rPr>
              <w:t>21</w:t>
            </w:r>
            <w:r>
              <w:rPr>
                <w:noProof/>
                <w:webHidden/>
              </w:rPr>
              <w:fldChar w:fldCharType="end"/>
            </w:r>
          </w:hyperlink>
        </w:p>
        <w:p w14:paraId="0E00CC93" w14:textId="36310403" w:rsidR="001F0224" w:rsidRDefault="001F0224">
          <w:pPr>
            <w:pStyle w:val="TDC2"/>
            <w:tabs>
              <w:tab w:val="left" w:pos="800"/>
              <w:tab w:val="right" w:leader="dot" w:pos="8630"/>
            </w:tabs>
            <w:rPr>
              <w:rFonts w:eastAsiaTheme="minorEastAsia" w:cstheme="minorBidi"/>
              <w:i w:val="0"/>
              <w:iCs w:val="0"/>
              <w:noProof/>
              <w:kern w:val="2"/>
              <w:sz w:val="24"/>
              <w:szCs w:val="24"/>
              <w:lang w:val="es-419" w:eastAsia="zh-CN"/>
              <w14:ligatures w14:val="standardContextual"/>
            </w:rPr>
          </w:pPr>
          <w:hyperlink w:anchor="_Toc204855169" w:history="1">
            <w:r w:rsidRPr="002A607C">
              <w:rPr>
                <w:rStyle w:val="Hipervnculo"/>
                <w:rFonts w:ascii="Calibri" w:hAnsi="Calibri" w:cs="Calibri"/>
                <w:noProof/>
                <w:lang w:val="es-UY" w:eastAsia="es-ES"/>
              </w:rPr>
              <w:t>8.3</w:t>
            </w:r>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eastAsia="es-ES"/>
              </w:rPr>
              <w:t>Moneda</w:t>
            </w:r>
            <w:r>
              <w:rPr>
                <w:noProof/>
                <w:webHidden/>
              </w:rPr>
              <w:tab/>
            </w:r>
            <w:r>
              <w:rPr>
                <w:noProof/>
                <w:webHidden/>
              </w:rPr>
              <w:fldChar w:fldCharType="begin"/>
            </w:r>
            <w:r>
              <w:rPr>
                <w:noProof/>
                <w:webHidden/>
              </w:rPr>
              <w:instrText xml:space="preserve"> PAGEREF _Toc204855169 \h </w:instrText>
            </w:r>
            <w:r>
              <w:rPr>
                <w:noProof/>
                <w:webHidden/>
              </w:rPr>
            </w:r>
            <w:r>
              <w:rPr>
                <w:noProof/>
                <w:webHidden/>
              </w:rPr>
              <w:fldChar w:fldCharType="separate"/>
            </w:r>
            <w:r>
              <w:rPr>
                <w:noProof/>
                <w:webHidden/>
              </w:rPr>
              <w:t>22</w:t>
            </w:r>
            <w:r>
              <w:rPr>
                <w:noProof/>
                <w:webHidden/>
              </w:rPr>
              <w:fldChar w:fldCharType="end"/>
            </w:r>
          </w:hyperlink>
        </w:p>
        <w:p w14:paraId="4FB4E51D" w14:textId="1DFCFBD2" w:rsidR="001F0224" w:rsidRDefault="001F0224">
          <w:pPr>
            <w:pStyle w:val="TDC1"/>
            <w:tabs>
              <w:tab w:val="left" w:pos="400"/>
              <w:tab w:val="right" w:leader="dot" w:pos="8630"/>
            </w:tabs>
            <w:rPr>
              <w:rFonts w:eastAsiaTheme="minorEastAsia" w:cstheme="minorBidi"/>
              <w:b w:val="0"/>
              <w:bCs w:val="0"/>
              <w:noProof/>
              <w:kern w:val="2"/>
              <w:sz w:val="24"/>
              <w:szCs w:val="24"/>
              <w:lang w:val="es-419" w:eastAsia="zh-CN"/>
              <w14:ligatures w14:val="standardContextual"/>
            </w:rPr>
          </w:pPr>
          <w:hyperlink w:anchor="_Toc204855170" w:history="1">
            <w:r w:rsidRPr="002A607C">
              <w:rPr>
                <w:rStyle w:val="Hipervnculo"/>
                <w:rFonts w:ascii="Calibri" w:hAnsi="Calibri" w:cs="Calibri"/>
                <w:noProof/>
                <w:lang w:val="es-UY"/>
              </w:rPr>
              <w:t>9</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DOCUMENTACIÓN A PRESENTAR</w:t>
            </w:r>
            <w:r>
              <w:rPr>
                <w:noProof/>
                <w:webHidden/>
              </w:rPr>
              <w:tab/>
            </w:r>
            <w:r>
              <w:rPr>
                <w:noProof/>
                <w:webHidden/>
              </w:rPr>
              <w:fldChar w:fldCharType="begin"/>
            </w:r>
            <w:r>
              <w:rPr>
                <w:noProof/>
                <w:webHidden/>
              </w:rPr>
              <w:instrText xml:space="preserve"> PAGEREF _Toc204855170 \h </w:instrText>
            </w:r>
            <w:r>
              <w:rPr>
                <w:noProof/>
                <w:webHidden/>
              </w:rPr>
            </w:r>
            <w:r>
              <w:rPr>
                <w:noProof/>
                <w:webHidden/>
              </w:rPr>
              <w:fldChar w:fldCharType="separate"/>
            </w:r>
            <w:r>
              <w:rPr>
                <w:noProof/>
                <w:webHidden/>
              </w:rPr>
              <w:t>22</w:t>
            </w:r>
            <w:r>
              <w:rPr>
                <w:noProof/>
                <w:webHidden/>
              </w:rPr>
              <w:fldChar w:fldCharType="end"/>
            </w:r>
          </w:hyperlink>
        </w:p>
        <w:p w14:paraId="69C66ED6" w14:textId="204B2E93" w:rsidR="001F0224" w:rsidRDefault="001F0224">
          <w:pPr>
            <w:pStyle w:val="TDC1"/>
            <w:tabs>
              <w:tab w:val="left" w:pos="600"/>
              <w:tab w:val="right" w:leader="dot" w:pos="8630"/>
            </w:tabs>
            <w:rPr>
              <w:rFonts w:eastAsiaTheme="minorEastAsia" w:cstheme="minorBidi"/>
              <w:b w:val="0"/>
              <w:bCs w:val="0"/>
              <w:noProof/>
              <w:kern w:val="2"/>
              <w:sz w:val="24"/>
              <w:szCs w:val="24"/>
              <w:lang w:val="es-419" w:eastAsia="zh-CN"/>
              <w14:ligatures w14:val="standardContextual"/>
            </w:rPr>
          </w:pPr>
          <w:hyperlink w:anchor="_Toc204855171" w:history="1">
            <w:r w:rsidRPr="002A607C">
              <w:rPr>
                <w:rStyle w:val="Hipervnculo"/>
                <w:rFonts w:ascii="Calibri" w:hAnsi="Calibri" w:cs="Calibri"/>
                <w:noProof/>
                <w:lang w:val="es-UY"/>
              </w:rPr>
              <w:t>10</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COORDINACIÓN Y SUPERVISIÓN DE LA CONSULTORÍA</w:t>
            </w:r>
            <w:r>
              <w:rPr>
                <w:noProof/>
                <w:webHidden/>
              </w:rPr>
              <w:tab/>
            </w:r>
            <w:r>
              <w:rPr>
                <w:noProof/>
                <w:webHidden/>
              </w:rPr>
              <w:fldChar w:fldCharType="begin"/>
            </w:r>
            <w:r>
              <w:rPr>
                <w:noProof/>
                <w:webHidden/>
              </w:rPr>
              <w:instrText xml:space="preserve"> PAGEREF _Toc204855171 \h </w:instrText>
            </w:r>
            <w:r>
              <w:rPr>
                <w:noProof/>
                <w:webHidden/>
              </w:rPr>
            </w:r>
            <w:r>
              <w:rPr>
                <w:noProof/>
                <w:webHidden/>
              </w:rPr>
              <w:fldChar w:fldCharType="separate"/>
            </w:r>
            <w:r>
              <w:rPr>
                <w:noProof/>
                <w:webHidden/>
              </w:rPr>
              <w:t>31</w:t>
            </w:r>
            <w:r>
              <w:rPr>
                <w:noProof/>
                <w:webHidden/>
              </w:rPr>
              <w:fldChar w:fldCharType="end"/>
            </w:r>
          </w:hyperlink>
        </w:p>
        <w:p w14:paraId="7C96F7C2" w14:textId="4D1A5143" w:rsidR="001F0224" w:rsidRDefault="001F0224">
          <w:pPr>
            <w:pStyle w:val="TDC1"/>
            <w:tabs>
              <w:tab w:val="left" w:pos="600"/>
              <w:tab w:val="right" w:leader="dot" w:pos="8630"/>
            </w:tabs>
            <w:rPr>
              <w:rFonts w:eastAsiaTheme="minorEastAsia" w:cstheme="minorBidi"/>
              <w:b w:val="0"/>
              <w:bCs w:val="0"/>
              <w:noProof/>
              <w:kern w:val="2"/>
              <w:sz w:val="24"/>
              <w:szCs w:val="24"/>
              <w:lang w:val="es-419" w:eastAsia="zh-CN"/>
              <w14:ligatures w14:val="standardContextual"/>
            </w:rPr>
          </w:pPr>
          <w:hyperlink w:anchor="_Toc204855172" w:history="1">
            <w:r w:rsidRPr="002A607C">
              <w:rPr>
                <w:rStyle w:val="Hipervnculo"/>
                <w:rFonts w:ascii="Calibri" w:hAnsi="Calibri" w:cs="Calibri"/>
                <w:noProof/>
                <w:lang w:val="es-UY"/>
              </w:rPr>
              <w:t>11</w:t>
            </w:r>
            <w:r>
              <w:rPr>
                <w:rFonts w:eastAsiaTheme="minorEastAsia" w:cstheme="minorBidi"/>
                <w:b w:val="0"/>
                <w:bCs w:val="0"/>
                <w:noProof/>
                <w:kern w:val="2"/>
                <w:sz w:val="24"/>
                <w:szCs w:val="24"/>
                <w:lang w:val="es-419" w:eastAsia="zh-CN"/>
                <w14:ligatures w14:val="standardContextual"/>
              </w:rPr>
              <w:tab/>
            </w:r>
            <w:r w:rsidRPr="002A607C">
              <w:rPr>
                <w:rStyle w:val="Hipervnculo"/>
                <w:rFonts w:ascii="Calibri" w:hAnsi="Calibri" w:cs="Calibri"/>
                <w:noProof/>
                <w:lang w:val="es-UY"/>
              </w:rPr>
              <w:t>ANEXOS</w:t>
            </w:r>
            <w:r>
              <w:rPr>
                <w:noProof/>
                <w:webHidden/>
              </w:rPr>
              <w:tab/>
            </w:r>
            <w:r>
              <w:rPr>
                <w:noProof/>
                <w:webHidden/>
              </w:rPr>
              <w:fldChar w:fldCharType="begin"/>
            </w:r>
            <w:r>
              <w:rPr>
                <w:noProof/>
                <w:webHidden/>
              </w:rPr>
              <w:instrText xml:space="preserve"> PAGEREF _Toc204855172 \h </w:instrText>
            </w:r>
            <w:r>
              <w:rPr>
                <w:noProof/>
                <w:webHidden/>
              </w:rPr>
            </w:r>
            <w:r>
              <w:rPr>
                <w:noProof/>
                <w:webHidden/>
              </w:rPr>
              <w:fldChar w:fldCharType="separate"/>
            </w:r>
            <w:r>
              <w:rPr>
                <w:noProof/>
                <w:webHidden/>
              </w:rPr>
              <w:t>32</w:t>
            </w:r>
            <w:r>
              <w:rPr>
                <w:noProof/>
                <w:webHidden/>
              </w:rPr>
              <w:fldChar w:fldCharType="end"/>
            </w:r>
          </w:hyperlink>
        </w:p>
        <w:p w14:paraId="46ABBC85" w14:textId="3FFAD4A4" w:rsidR="001F0224" w:rsidRDefault="001F0224">
          <w:pPr>
            <w:pStyle w:val="TDC2"/>
            <w:tabs>
              <w:tab w:val="left" w:pos="600"/>
              <w:tab w:val="right" w:leader="dot" w:pos="8630"/>
            </w:tabs>
            <w:rPr>
              <w:rFonts w:eastAsiaTheme="minorEastAsia" w:cstheme="minorBidi"/>
              <w:i w:val="0"/>
              <w:iCs w:val="0"/>
              <w:noProof/>
              <w:kern w:val="2"/>
              <w:sz w:val="24"/>
              <w:szCs w:val="24"/>
              <w:lang w:val="es-419" w:eastAsia="zh-CN"/>
              <w14:ligatures w14:val="standardContextual"/>
            </w:rPr>
          </w:pPr>
          <w:hyperlink w:anchor="_Toc204855173" w:history="1">
            <w:r>
              <w:rPr>
                <w:rFonts w:eastAsiaTheme="minorEastAsia" w:cstheme="minorBidi"/>
                <w:i w:val="0"/>
                <w:iCs w:val="0"/>
                <w:noProof/>
                <w:kern w:val="2"/>
                <w:sz w:val="24"/>
                <w:szCs w:val="24"/>
                <w:lang w:val="es-419" w:eastAsia="zh-CN"/>
                <w14:ligatures w14:val="standardContextual"/>
              </w:rPr>
              <w:tab/>
            </w:r>
            <w:r w:rsidRPr="002A607C">
              <w:rPr>
                <w:rStyle w:val="Hipervnculo"/>
                <w:rFonts w:ascii="Calibri" w:hAnsi="Calibri" w:cs="Calibri"/>
                <w:noProof/>
                <w:lang w:val="es-UY"/>
              </w:rPr>
              <w:t xml:space="preserve">ANEXO A: </w:t>
            </w:r>
            <w:r w:rsidRPr="002A607C">
              <w:rPr>
                <w:rStyle w:val="Hipervnculo"/>
                <w:rFonts w:ascii="Calibri" w:hAnsi="Calibri" w:cs="Calibri"/>
                <w:noProof/>
              </w:rPr>
              <w:t>Información técnica de referencia para el diagnóstico del sistema de saneamiento en Colón</w:t>
            </w:r>
            <w:r>
              <w:rPr>
                <w:noProof/>
                <w:webHidden/>
              </w:rPr>
              <w:tab/>
            </w:r>
            <w:r>
              <w:rPr>
                <w:noProof/>
                <w:webHidden/>
              </w:rPr>
              <w:fldChar w:fldCharType="begin"/>
            </w:r>
            <w:r>
              <w:rPr>
                <w:noProof/>
                <w:webHidden/>
              </w:rPr>
              <w:instrText xml:space="preserve"> PAGEREF _Toc204855173 \h </w:instrText>
            </w:r>
            <w:r>
              <w:rPr>
                <w:noProof/>
                <w:webHidden/>
              </w:rPr>
            </w:r>
            <w:r>
              <w:rPr>
                <w:noProof/>
                <w:webHidden/>
              </w:rPr>
              <w:fldChar w:fldCharType="separate"/>
            </w:r>
            <w:r>
              <w:rPr>
                <w:noProof/>
                <w:webHidden/>
              </w:rPr>
              <w:t>32</w:t>
            </w:r>
            <w:r>
              <w:rPr>
                <w:noProof/>
                <w:webHidden/>
              </w:rPr>
              <w:fldChar w:fldCharType="end"/>
            </w:r>
          </w:hyperlink>
        </w:p>
        <w:p w14:paraId="08B476CC" w14:textId="60699080" w:rsidR="0072627F" w:rsidRPr="006F0EF8" w:rsidRDefault="0072627F" w:rsidP="00636551">
          <w:pPr>
            <w:snapToGrid w:val="0"/>
            <w:rPr>
              <w:rFonts w:ascii="Calibri" w:hAnsi="Calibri" w:cs="Calibri"/>
              <w:sz w:val="20"/>
              <w:szCs w:val="20"/>
              <w:lang w:val="es-UY"/>
            </w:rPr>
          </w:pPr>
          <w:r w:rsidRPr="006F0EF8">
            <w:rPr>
              <w:rFonts w:ascii="Calibri" w:hAnsi="Calibri" w:cs="Calibri"/>
              <w:b/>
              <w:bCs/>
              <w:sz w:val="20"/>
              <w:szCs w:val="20"/>
              <w:lang w:val="es-UY"/>
            </w:rPr>
            <w:fldChar w:fldCharType="end"/>
          </w:r>
        </w:p>
      </w:sdtContent>
    </w:sdt>
    <w:p w14:paraId="078808A7" w14:textId="08C0A405" w:rsidR="004F0623" w:rsidRPr="006F0EF8" w:rsidRDefault="004F0623" w:rsidP="00636551">
      <w:pPr>
        <w:snapToGrid w:val="0"/>
        <w:spacing w:line="276" w:lineRule="auto"/>
        <w:rPr>
          <w:rFonts w:ascii="Calibri" w:hAnsi="Calibri" w:cs="Calibri"/>
          <w:b/>
          <w:bCs/>
          <w:sz w:val="20"/>
          <w:szCs w:val="20"/>
          <w:lang w:val="es-UY"/>
        </w:rPr>
      </w:pPr>
      <w:r w:rsidRPr="006F0EF8">
        <w:rPr>
          <w:rFonts w:ascii="Calibri" w:hAnsi="Calibri" w:cs="Calibri"/>
          <w:b/>
          <w:bCs/>
          <w:sz w:val="20"/>
          <w:szCs w:val="20"/>
          <w:lang w:val="es-UY"/>
        </w:rPr>
        <w:br w:type="page"/>
      </w:r>
    </w:p>
    <w:p w14:paraId="4FD884A8" w14:textId="64448430" w:rsidR="004F0623" w:rsidRPr="006F0EF8" w:rsidRDefault="004F0623" w:rsidP="00636551">
      <w:pPr>
        <w:snapToGrid w:val="0"/>
        <w:spacing w:line="276" w:lineRule="auto"/>
        <w:rPr>
          <w:rFonts w:ascii="Calibri" w:hAnsi="Calibri" w:cs="Calibri"/>
          <w:b/>
          <w:bCs/>
          <w:sz w:val="20"/>
          <w:szCs w:val="20"/>
          <w:lang w:val="es-UY"/>
        </w:rPr>
      </w:pPr>
      <w:r w:rsidRPr="006F0EF8">
        <w:rPr>
          <w:rFonts w:ascii="Calibri" w:hAnsi="Calibri" w:cs="Calibri"/>
          <w:b/>
          <w:bCs/>
          <w:sz w:val="20"/>
          <w:szCs w:val="20"/>
          <w:lang w:val="es-UY"/>
        </w:rPr>
        <w:t>ÍNDICE DE TABLAS</w:t>
      </w:r>
    </w:p>
    <w:p w14:paraId="5AC59F1B" w14:textId="245680D6" w:rsidR="007B2727" w:rsidRDefault="00D514A7">
      <w:pPr>
        <w:pStyle w:val="Tabladeilustraciones"/>
        <w:tabs>
          <w:tab w:val="right" w:leader="dot" w:pos="8630"/>
        </w:tabs>
        <w:rPr>
          <w:rFonts w:eastAsiaTheme="minorEastAsia" w:cstheme="minorBidi"/>
          <w:noProof/>
          <w:kern w:val="2"/>
          <w:sz w:val="24"/>
          <w:lang w:val="es-419" w:eastAsia="zh-CN"/>
          <w14:ligatures w14:val="standardContextual"/>
        </w:rPr>
      </w:pPr>
      <w:r w:rsidRPr="006F0EF8">
        <w:rPr>
          <w:rFonts w:ascii="Calibri" w:hAnsi="Calibri" w:cs="Calibri"/>
          <w:b/>
          <w:bCs/>
          <w:sz w:val="20"/>
          <w:szCs w:val="20"/>
          <w:lang w:val="es-UY"/>
        </w:rPr>
        <w:fldChar w:fldCharType="begin"/>
      </w:r>
      <w:r w:rsidRPr="006F0EF8">
        <w:rPr>
          <w:rFonts w:ascii="Calibri" w:hAnsi="Calibri" w:cs="Calibri"/>
          <w:b/>
          <w:bCs/>
          <w:sz w:val="20"/>
          <w:szCs w:val="20"/>
          <w:lang w:val="es-UY"/>
        </w:rPr>
        <w:instrText xml:space="preserve"> TOC \h \z \c "Tabla" </w:instrText>
      </w:r>
      <w:r w:rsidRPr="006F0EF8">
        <w:rPr>
          <w:rFonts w:ascii="Calibri" w:hAnsi="Calibri" w:cs="Calibri"/>
          <w:b/>
          <w:bCs/>
          <w:sz w:val="20"/>
          <w:szCs w:val="20"/>
          <w:lang w:val="es-UY"/>
        </w:rPr>
        <w:fldChar w:fldCharType="separate"/>
      </w:r>
      <w:hyperlink w:anchor="_Toc203577589" w:history="1">
        <w:r w:rsidR="007B2727" w:rsidRPr="00015ADE">
          <w:rPr>
            <w:rStyle w:val="Hipervnculo"/>
            <w:rFonts w:ascii="Calibri" w:hAnsi="Calibri" w:cs="Calibri"/>
            <w:noProof/>
            <w:lang w:val="es-UY"/>
          </w:rPr>
          <w:t>Tabla 5</w:t>
        </w:r>
        <w:r w:rsidR="007B2727" w:rsidRPr="00015ADE">
          <w:rPr>
            <w:rStyle w:val="Hipervnculo"/>
            <w:rFonts w:ascii="Calibri" w:hAnsi="Calibri" w:cs="Calibri"/>
            <w:noProof/>
            <w:lang w:val="es-UY"/>
          </w:rPr>
          <w:noBreakHyphen/>
          <w:t>1 Productos a entregar por el consultor</w:t>
        </w:r>
        <w:r w:rsidR="007B2727">
          <w:rPr>
            <w:noProof/>
            <w:webHidden/>
          </w:rPr>
          <w:tab/>
        </w:r>
        <w:r w:rsidR="007B2727">
          <w:rPr>
            <w:noProof/>
            <w:webHidden/>
          </w:rPr>
          <w:fldChar w:fldCharType="begin"/>
        </w:r>
        <w:r w:rsidR="007B2727">
          <w:rPr>
            <w:noProof/>
            <w:webHidden/>
          </w:rPr>
          <w:instrText xml:space="preserve"> PAGEREF _Toc203577589 \h </w:instrText>
        </w:r>
        <w:r w:rsidR="007B2727">
          <w:rPr>
            <w:noProof/>
            <w:webHidden/>
          </w:rPr>
        </w:r>
        <w:r w:rsidR="007B2727">
          <w:rPr>
            <w:noProof/>
            <w:webHidden/>
          </w:rPr>
          <w:fldChar w:fldCharType="separate"/>
        </w:r>
        <w:r w:rsidR="007B2727">
          <w:rPr>
            <w:noProof/>
            <w:webHidden/>
          </w:rPr>
          <w:t>11</w:t>
        </w:r>
        <w:r w:rsidR="007B2727">
          <w:rPr>
            <w:noProof/>
            <w:webHidden/>
          </w:rPr>
          <w:fldChar w:fldCharType="end"/>
        </w:r>
      </w:hyperlink>
    </w:p>
    <w:p w14:paraId="6A75B083" w14:textId="089EB1DE" w:rsidR="007B2727" w:rsidRDefault="007B2727">
      <w:pPr>
        <w:pStyle w:val="Tabladeilustraciones"/>
        <w:tabs>
          <w:tab w:val="right" w:leader="dot" w:pos="8630"/>
        </w:tabs>
        <w:rPr>
          <w:rFonts w:eastAsiaTheme="minorEastAsia" w:cstheme="minorBidi"/>
          <w:noProof/>
          <w:kern w:val="2"/>
          <w:sz w:val="24"/>
          <w:lang w:val="es-419" w:eastAsia="zh-CN"/>
          <w14:ligatures w14:val="standardContextual"/>
        </w:rPr>
      </w:pPr>
      <w:hyperlink w:anchor="_Toc203577590" w:history="1">
        <w:r w:rsidRPr="00015ADE">
          <w:rPr>
            <w:rStyle w:val="Hipervnculo"/>
            <w:rFonts w:ascii="Calibri" w:hAnsi="Calibri" w:cs="Calibri"/>
            <w:noProof/>
            <w:lang w:val="es-UY"/>
          </w:rPr>
          <w:t>Tabla 6</w:t>
        </w:r>
        <w:r w:rsidRPr="00015ADE">
          <w:rPr>
            <w:rStyle w:val="Hipervnculo"/>
            <w:rFonts w:ascii="Calibri" w:hAnsi="Calibri" w:cs="Calibri"/>
            <w:noProof/>
            <w:lang w:val="es-UY"/>
          </w:rPr>
          <w:noBreakHyphen/>
          <w:t>1 Fechas clave del proceso</w:t>
        </w:r>
        <w:r>
          <w:rPr>
            <w:noProof/>
            <w:webHidden/>
          </w:rPr>
          <w:tab/>
        </w:r>
        <w:r>
          <w:rPr>
            <w:noProof/>
            <w:webHidden/>
          </w:rPr>
          <w:fldChar w:fldCharType="begin"/>
        </w:r>
        <w:r>
          <w:rPr>
            <w:noProof/>
            <w:webHidden/>
          </w:rPr>
          <w:instrText xml:space="preserve"> PAGEREF _Toc203577590 \h </w:instrText>
        </w:r>
        <w:r>
          <w:rPr>
            <w:noProof/>
            <w:webHidden/>
          </w:rPr>
        </w:r>
        <w:r>
          <w:rPr>
            <w:noProof/>
            <w:webHidden/>
          </w:rPr>
          <w:fldChar w:fldCharType="separate"/>
        </w:r>
        <w:r>
          <w:rPr>
            <w:noProof/>
            <w:webHidden/>
          </w:rPr>
          <w:t>13</w:t>
        </w:r>
        <w:r>
          <w:rPr>
            <w:noProof/>
            <w:webHidden/>
          </w:rPr>
          <w:fldChar w:fldCharType="end"/>
        </w:r>
      </w:hyperlink>
    </w:p>
    <w:p w14:paraId="40018C66" w14:textId="48EC1908" w:rsidR="007B2727" w:rsidRDefault="007B2727">
      <w:pPr>
        <w:pStyle w:val="Tabladeilustraciones"/>
        <w:tabs>
          <w:tab w:val="right" w:leader="dot" w:pos="8630"/>
        </w:tabs>
        <w:rPr>
          <w:rFonts w:eastAsiaTheme="minorEastAsia" w:cstheme="minorBidi"/>
          <w:noProof/>
          <w:kern w:val="2"/>
          <w:sz w:val="24"/>
          <w:lang w:val="es-419" w:eastAsia="zh-CN"/>
          <w14:ligatures w14:val="standardContextual"/>
        </w:rPr>
      </w:pPr>
      <w:hyperlink w:anchor="_Toc203577591" w:history="1">
        <w:r w:rsidRPr="00015ADE">
          <w:rPr>
            <w:rStyle w:val="Hipervnculo"/>
            <w:rFonts w:ascii="Calibri" w:hAnsi="Calibri" w:cs="Calibri"/>
            <w:noProof/>
            <w:lang w:val="es-UY"/>
          </w:rPr>
          <w:t>Tabla 6</w:t>
        </w:r>
        <w:r w:rsidRPr="00015ADE">
          <w:rPr>
            <w:rStyle w:val="Hipervnculo"/>
            <w:rFonts w:ascii="Calibri" w:hAnsi="Calibri" w:cs="Calibri"/>
            <w:noProof/>
            <w:lang w:val="es-UY"/>
          </w:rPr>
          <w:noBreakHyphen/>
          <w:t>2 Esquema de pagos de la consultoría</w:t>
        </w:r>
        <w:r>
          <w:rPr>
            <w:noProof/>
            <w:webHidden/>
          </w:rPr>
          <w:tab/>
        </w:r>
        <w:r>
          <w:rPr>
            <w:noProof/>
            <w:webHidden/>
          </w:rPr>
          <w:fldChar w:fldCharType="begin"/>
        </w:r>
        <w:r>
          <w:rPr>
            <w:noProof/>
            <w:webHidden/>
          </w:rPr>
          <w:instrText xml:space="preserve"> PAGEREF _Toc203577591 \h </w:instrText>
        </w:r>
        <w:r>
          <w:rPr>
            <w:noProof/>
            <w:webHidden/>
          </w:rPr>
        </w:r>
        <w:r>
          <w:rPr>
            <w:noProof/>
            <w:webHidden/>
          </w:rPr>
          <w:fldChar w:fldCharType="separate"/>
        </w:r>
        <w:r>
          <w:rPr>
            <w:noProof/>
            <w:webHidden/>
          </w:rPr>
          <w:t>14</w:t>
        </w:r>
        <w:r>
          <w:rPr>
            <w:noProof/>
            <w:webHidden/>
          </w:rPr>
          <w:fldChar w:fldCharType="end"/>
        </w:r>
      </w:hyperlink>
    </w:p>
    <w:p w14:paraId="1673F3BB" w14:textId="3B539465" w:rsidR="007B2727" w:rsidRDefault="007B2727">
      <w:pPr>
        <w:pStyle w:val="Tabladeilustraciones"/>
        <w:tabs>
          <w:tab w:val="right" w:leader="dot" w:pos="8630"/>
        </w:tabs>
        <w:rPr>
          <w:rFonts w:eastAsiaTheme="minorEastAsia" w:cstheme="minorBidi"/>
          <w:noProof/>
          <w:kern w:val="2"/>
          <w:sz w:val="24"/>
          <w:lang w:val="es-419" w:eastAsia="zh-CN"/>
          <w14:ligatures w14:val="standardContextual"/>
        </w:rPr>
      </w:pPr>
      <w:hyperlink w:anchor="_Toc203577592" w:history="1">
        <w:r w:rsidRPr="00015ADE">
          <w:rPr>
            <w:rStyle w:val="Hipervnculo"/>
            <w:rFonts w:ascii="Calibri" w:hAnsi="Calibri" w:cs="Calibri"/>
            <w:noProof/>
            <w:lang w:val="es-UY"/>
          </w:rPr>
          <w:t>Tabla 7</w:t>
        </w:r>
        <w:r w:rsidRPr="00015ADE">
          <w:rPr>
            <w:rStyle w:val="Hipervnculo"/>
            <w:rFonts w:ascii="Calibri" w:hAnsi="Calibri" w:cs="Calibri"/>
            <w:noProof/>
            <w:lang w:val="es-UY"/>
          </w:rPr>
          <w:noBreakHyphen/>
          <w:t>1 Criterios de evaluación de las propuestas</w:t>
        </w:r>
        <w:r>
          <w:rPr>
            <w:noProof/>
            <w:webHidden/>
          </w:rPr>
          <w:tab/>
        </w:r>
        <w:r>
          <w:rPr>
            <w:noProof/>
            <w:webHidden/>
          </w:rPr>
          <w:fldChar w:fldCharType="begin"/>
        </w:r>
        <w:r>
          <w:rPr>
            <w:noProof/>
            <w:webHidden/>
          </w:rPr>
          <w:instrText xml:space="preserve"> PAGEREF _Toc203577592 \h </w:instrText>
        </w:r>
        <w:r>
          <w:rPr>
            <w:noProof/>
            <w:webHidden/>
          </w:rPr>
        </w:r>
        <w:r>
          <w:rPr>
            <w:noProof/>
            <w:webHidden/>
          </w:rPr>
          <w:fldChar w:fldCharType="separate"/>
        </w:r>
        <w:r>
          <w:rPr>
            <w:noProof/>
            <w:webHidden/>
          </w:rPr>
          <w:t>17</w:t>
        </w:r>
        <w:r>
          <w:rPr>
            <w:noProof/>
            <w:webHidden/>
          </w:rPr>
          <w:fldChar w:fldCharType="end"/>
        </w:r>
      </w:hyperlink>
    </w:p>
    <w:p w14:paraId="0D321726" w14:textId="795A1C21" w:rsidR="00EC5531" w:rsidRPr="006F0EF8" w:rsidRDefault="00D514A7" w:rsidP="00636551">
      <w:pPr>
        <w:snapToGrid w:val="0"/>
        <w:spacing w:line="276" w:lineRule="auto"/>
        <w:rPr>
          <w:rFonts w:ascii="Calibri" w:hAnsi="Calibri" w:cs="Calibri"/>
          <w:b/>
          <w:bCs/>
          <w:sz w:val="20"/>
          <w:szCs w:val="20"/>
          <w:lang w:val="es-UY"/>
        </w:rPr>
      </w:pPr>
      <w:r w:rsidRPr="006F0EF8">
        <w:rPr>
          <w:rFonts w:ascii="Calibri" w:hAnsi="Calibri" w:cs="Calibri"/>
          <w:b/>
          <w:bCs/>
          <w:sz w:val="20"/>
          <w:szCs w:val="20"/>
          <w:lang w:val="es-UY"/>
        </w:rPr>
        <w:fldChar w:fldCharType="end"/>
      </w:r>
    </w:p>
    <w:p w14:paraId="1AE7C5EC" w14:textId="401BFFD3" w:rsidR="004F0623" w:rsidRPr="006F0EF8" w:rsidRDefault="004F0623" w:rsidP="00636551">
      <w:pPr>
        <w:snapToGrid w:val="0"/>
        <w:spacing w:line="276" w:lineRule="auto"/>
        <w:rPr>
          <w:rFonts w:ascii="Calibri" w:hAnsi="Calibri" w:cs="Calibri"/>
          <w:b/>
          <w:bCs/>
          <w:sz w:val="20"/>
          <w:szCs w:val="20"/>
          <w:lang w:val="es-UY"/>
        </w:rPr>
      </w:pPr>
      <w:r w:rsidRPr="006F0EF8">
        <w:rPr>
          <w:rFonts w:ascii="Calibri" w:hAnsi="Calibri" w:cs="Calibri"/>
          <w:b/>
          <w:bCs/>
          <w:sz w:val="20"/>
          <w:szCs w:val="20"/>
          <w:lang w:val="es-UY"/>
        </w:rPr>
        <w:br w:type="page"/>
      </w:r>
    </w:p>
    <w:p w14:paraId="0C32E26C" w14:textId="5A6427E6" w:rsidR="00457C90" w:rsidRPr="006F0EF8" w:rsidRDefault="00D63A8A" w:rsidP="00636551">
      <w:pPr>
        <w:pStyle w:val="Ttulo1"/>
        <w:snapToGrid w:val="0"/>
        <w:spacing w:before="120" w:after="120"/>
        <w:rPr>
          <w:rFonts w:ascii="Calibri" w:hAnsi="Calibri" w:cs="Calibri"/>
          <w:sz w:val="20"/>
          <w:szCs w:val="20"/>
          <w:lang w:val="es-UY"/>
        </w:rPr>
      </w:pPr>
      <w:bookmarkStart w:id="0" w:name="_Toc204855120"/>
      <w:bookmarkStart w:id="1" w:name="_Toc64552110"/>
      <w:r w:rsidRPr="006F0EF8">
        <w:rPr>
          <w:rFonts w:ascii="Calibri" w:hAnsi="Calibri" w:cs="Calibri"/>
          <w:sz w:val="20"/>
          <w:szCs w:val="20"/>
          <w:lang w:val="es-UY"/>
        </w:rPr>
        <w:t>CONVOCAT</w:t>
      </w:r>
      <w:r w:rsidR="00756217" w:rsidRPr="006F0EF8">
        <w:rPr>
          <w:rFonts w:ascii="Calibri" w:hAnsi="Calibri" w:cs="Calibri"/>
          <w:sz w:val="20"/>
          <w:szCs w:val="20"/>
          <w:lang w:val="es-UY"/>
        </w:rPr>
        <w:t>O</w:t>
      </w:r>
      <w:r w:rsidRPr="006F0EF8">
        <w:rPr>
          <w:rFonts w:ascii="Calibri" w:hAnsi="Calibri" w:cs="Calibri"/>
          <w:sz w:val="20"/>
          <w:szCs w:val="20"/>
          <w:lang w:val="es-UY"/>
        </w:rPr>
        <w:t>RIA</w:t>
      </w:r>
      <w:bookmarkEnd w:id="0"/>
    </w:p>
    <w:p w14:paraId="3BA72F84" w14:textId="29BCDA67" w:rsidR="00982989" w:rsidRPr="006F0EF8" w:rsidRDefault="0098544E" w:rsidP="00636551">
      <w:pPr>
        <w:snapToGrid w:val="0"/>
        <w:rPr>
          <w:rFonts w:ascii="Calibri" w:hAnsi="Calibri" w:cs="Calibri"/>
          <w:sz w:val="20"/>
          <w:szCs w:val="20"/>
        </w:rPr>
      </w:pPr>
      <w:r w:rsidRPr="006F0EF8">
        <w:rPr>
          <w:rFonts w:ascii="Calibri" w:hAnsi="Calibri" w:cs="Calibri"/>
          <w:sz w:val="20"/>
          <w:szCs w:val="20"/>
        </w:rPr>
        <w:t xml:space="preserve">CAF – </w:t>
      </w:r>
      <w:r w:rsidR="00F47150">
        <w:rPr>
          <w:rFonts w:ascii="Calibri" w:hAnsi="Calibri" w:cs="Calibri"/>
          <w:sz w:val="20"/>
          <w:szCs w:val="20"/>
        </w:rPr>
        <w:t>b</w:t>
      </w:r>
      <w:r w:rsidRPr="006F0EF8">
        <w:rPr>
          <w:rFonts w:ascii="Calibri" w:hAnsi="Calibri" w:cs="Calibri"/>
          <w:sz w:val="20"/>
          <w:szCs w:val="20"/>
        </w:rPr>
        <w:t xml:space="preserve">anco de </w:t>
      </w:r>
      <w:r w:rsidR="00F47150">
        <w:rPr>
          <w:rFonts w:ascii="Calibri" w:hAnsi="Calibri" w:cs="Calibri"/>
          <w:sz w:val="20"/>
          <w:szCs w:val="20"/>
        </w:rPr>
        <w:t>d</w:t>
      </w:r>
      <w:r w:rsidRPr="006F0EF8">
        <w:rPr>
          <w:rFonts w:ascii="Calibri" w:hAnsi="Calibri" w:cs="Calibri"/>
          <w:sz w:val="20"/>
          <w:szCs w:val="20"/>
        </w:rPr>
        <w:t>esarrollo de América Latina y el Caribe (en adelante CAF), en coordinación con el Instituto de Acueductos y Alcantarillados Nacionales (IDAAN)</w:t>
      </w:r>
      <w:r w:rsidR="00434678" w:rsidRPr="006F0EF8">
        <w:rPr>
          <w:rFonts w:ascii="Calibri" w:hAnsi="Calibri" w:cs="Calibri"/>
          <w:sz w:val="20"/>
          <w:szCs w:val="20"/>
        </w:rPr>
        <w:t xml:space="preserve"> de Panamá</w:t>
      </w:r>
      <w:r w:rsidRPr="006F0EF8">
        <w:rPr>
          <w:rFonts w:ascii="Calibri" w:hAnsi="Calibri" w:cs="Calibri"/>
          <w:sz w:val="20"/>
          <w:szCs w:val="20"/>
        </w:rPr>
        <w:t>, invita a firmas consultoras elegibles a presentar propuestas para prestar el servicio titulado:</w:t>
      </w:r>
    </w:p>
    <w:p w14:paraId="489C8775" w14:textId="08D7DB6A" w:rsidR="00982989" w:rsidRPr="006F0EF8" w:rsidRDefault="00982989" w:rsidP="00636551">
      <w:pPr>
        <w:snapToGrid w:val="0"/>
        <w:rPr>
          <w:rFonts w:ascii="Calibri" w:hAnsi="Calibri" w:cs="Calibri"/>
          <w:sz w:val="20"/>
          <w:szCs w:val="20"/>
        </w:rPr>
      </w:pPr>
      <w:r w:rsidRPr="006F0EF8">
        <w:rPr>
          <w:rFonts w:ascii="Calibri" w:hAnsi="Calibri" w:cs="Calibri"/>
          <w:sz w:val="20"/>
          <w:szCs w:val="20"/>
        </w:rPr>
        <w:t>“</w:t>
      </w:r>
      <w:r w:rsidR="0098544E" w:rsidRPr="006F0EF8">
        <w:rPr>
          <w:rFonts w:ascii="Calibri" w:hAnsi="Calibri" w:cs="Calibri"/>
          <w:sz w:val="20"/>
          <w:szCs w:val="20"/>
        </w:rPr>
        <w:t xml:space="preserve">ACOMPAÑAMIENTO TÉCNICO PARA LA ELABORACIÓN DE TÉRMINOS DE REFERENCIA Y LA SUPERVISIÓN DE </w:t>
      </w:r>
      <w:r w:rsidR="00217FA5" w:rsidRPr="006F0EF8">
        <w:rPr>
          <w:rFonts w:ascii="Calibri" w:hAnsi="Calibri" w:cs="Calibri"/>
          <w:sz w:val="20"/>
          <w:szCs w:val="20"/>
        </w:rPr>
        <w:t xml:space="preserve">ESTUDIOS DE FACTIBILIDAD </w:t>
      </w:r>
      <w:r w:rsidR="0098544E" w:rsidRPr="006F0EF8">
        <w:rPr>
          <w:rFonts w:ascii="Calibri" w:hAnsi="Calibri" w:cs="Calibri"/>
          <w:sz w:val="20"/>
          <w:szCs w:val="20"/>
        </w:rPr>
        <w:t>DE OBRAS PRIORITARIAS DE AGUA Y SANEAMIENTO EN COLÓN, PANAMÁ”</w:t>
      </w:r>
    </w:p>
    <w:p w14:paraId="2CD45A2C" w14:textId="303050E7" w:rsidR="0098544E" w:rsidRPr="006F0EF8" w:rsidRDefault="0098544E" w:rsidP="00636551">
      <w:pPr>
        <w:snapToGrid w:val="0"/>
        <w:rPr>
          <w:rFonts w:ascii="Calibri" w:hAnsi="Calibri" w:cs="Calibri"/>
          <w:b/>
          <w:bCs/>
          <w:sz w:val="20"/>
          <w:szCs w:val="20"/>
        </w:rPr>
      </w:pPr>
      <w:r w:rsidRPr="006F0EF8">
        <w:rPr>
          <w:rFonts w:ascii="Calibri" w:hAnsi="Calibri" w:cs="Calibri"/>
          <w:b/>
          <w:bCs/>
          <w:sz w:val="20"/>
          <w:szCs w:val="20"/>
        </w:rPr>
        <w:t>Objeto de la contratación</w:t>
      </w:r>
    </w:p>
    <w:p w14:paraId="24E3C972" w14:textId="77777777" w:rsidR="00982989" w:rsidRPr="006F0EF8" w:rsidRDefault="0098544E" w:rsidP="00636551">
      <w:pPr>
        <w:snapToGrid w:val="0"/>
        <w:rPr>
          <w:rFonts w:ascii="Calibri" w:hAnsi="Calibri" w:cs="Calibri"/>
          <w:sz w:val="20"/>
          <w:szCs w:val="20"/>
        </w:rPr>
      </w:pPr>
      <w:r w:rsidRPr="006F0EF8">
        <w:rPr>
          <w:rFonts w:ascii="Calibri" w:hAnsi="Calibri" w:cs="Calibri"/>
          <w:sz w:val="20"/>
          <w:szCs w:val="20"/>
        </w:rPr>
        <w:t>Contratar una firma especializada que brinde acompañamiento técnico al IDAAN y a CAF para:</w:t>
      </w:r>
    </w:p>
    <w:p w14:paraId="4A21E9DF" w14:textId="77777777" w:rsidR="00636551" w:rsidRPr="006F0EF8" w:rsidRDefault="0098544E" w:rsidP="00EA1732">
      <w:pPr>
        <w:pStyle w:val="Prrafodelista"/>
        <w:numPr>
          <w:ilvl w:val="0"/>
          <w:numId w:val="16"/>
        </w:numPr>
        <w:snapToGrid w:val="0"/>
        <w:spacing w:before="120" w:after="120"/>
        <w:contextualSpacing w:val="0"/>
        <w:rPr>
          <w:rFonts w:ascii="Calibri" w:hAnsi="Calibri" w:cs="Calibri"/>
          <w:sz w:val="20"/>
          <w:szCs w:val="20"/>
        </w:rPr>
      </w:pPr>
      <w:r w:rsidRPr="006F0EF8">
        <w:rPr>
          <w:rFonts w:ascii="Calibri" w:hAnsi="Calibri" w:cs="Calibri"/>
          <w:sz w:val="20"/>
          <w:szCs w:val="20"/>
        </w:rPr>
        <w:t>Elaborar los Términos de Referencia (</w:t>
      </w:r>
      <w:proofErr w:type="spellStart"/>
      <w:r w:rsidRPr="006F0EF8">
        <w:rPr>
          <w:rFonts w:ascii="Calibri" w:hAnsi="Calibri" w:cs="Calibri"/>
          <w:sz w:val="20"/>
          <w:szCs w:val="20"/>
        </w:rPr>
        <w:t>TDRs</w:t>
      </w:r>
      <w:proofErr w:type="spellEnd"/>
      <w:r w:rsidRPr="006F0EF8">
        <w:rPr>
          <w:rFonts w:ascii="Calibri" w:hAnsi="Calibri" w:cs="Calibri"/>
          <w:sz w:val="20"/>
          <w:szCs w:val="20"/>
        </w:rPr>
        <w:t>) del estudio principal de factibilidad y diseño de obras prioritarias</w:t>
      </w:r>
      <w:r w:rsidR="00636551" w:rsidRPr="006F0EF8">
        <w:rPr>
          <w:rFonts w:ascii="Calibri" w:hAnsi="Calibri" w:cs="Calibri"/>
          <w:sz w:val="20"/>
          <w:szCs w:val="20"/>
        </w:rPr>
        <w:t>.</w:t>
      </w:r>
    </w:p>
    <w:p w14:paraId="69941F40" w14:textId="2D6300C9" w:rsidR="0098544E" w:rsidRPr="006F0EF8" w:rsidRDefault="0098544E" w:rsidP="00EA1732">
      <w:pPr>
        <w:pStyle w:val="Prrafodelista"/>
        <w:numPr>
          <w:ilvl w:val="0"/>
          <w:numId w:val="16"/>
        </w:numPr>
        <w:snapToGrid w:val="0"/>
        <w:spacing w:before="120" w:after="120"/>
        <w:contextualSpacing w:val="0"/>
        <w:rPr>
          <w:rFonts w:ascii="Calibri" w:hAnsi="Calibri" w:cs="Calibri"/>
          <w:sz w:val="20"/>
          <w:szCs w:val="20"/>
        </w:rPr>
      </w:pPr>
      <w:r w:rsidRPr="006F0EF8">
        <w:rPr>
          <w:rFonts w:ascii="Calibri" w:hAnsi="Calibri" w:cs="Calibri"/>
          <w:sz w:val="20"/>
          <w:szCs w:val="20"/>
        </w:rPr>
        <w:t>Supervisar técnicamente la elaboración de los diseños de ingeniería que resulten de dicho estudio, asegurando su calidad, coherencia normativa y alineamiento con las salvaguardas de CAF.</w:t>
      </w:r>
    </w:p>
    <w:p w14:paraId="7625F6A1" w14:textId="772C0270" w:rsidR="00881E65" w:rsidRPr="006F0EF8" w:rsidRDefault="00881E65" w:rsidP="00636551">
      <w:pPr>
        <w:snapToGrid w:val="0"/>
        <w:rPr>
          <w:rFonts w:ascii="Calibri" w:hAnsi="Calibri" w:cs="Calibri"/>
          <w:sz w:val="20"/>
          <w:szCs w:val="20"/>
        </w:rPr>
      </w:pPr>
      <w:r w:rsidRPr="006F0EF8">
        <w:rPr>
          <w:rFonts w:ascii="Calibri" w:hAnsi="Calibri" w:cs="Calibri"/>
          <w:sz w:val="20"/>
          <w:szCs w:val="20"/>
        </w:rPr>
        <w:t xml:space="preserve">A solicitud del </w:t>
      </w:r>
      <w:r w:rsidRPr="006F0EF8">
        <w:rPr>
          <w:rFonts w:ascii="Calibri" w:hAnsi="Calibri" w:cs="Calibri"/>
          <w:b/>
          <w:bCs/>
          <w:sz w:val="20"/>
          <w:szCs w:val="20"/>
        </w:rPr>
        <w:t>Instituto de Acueductos y Alcantarillados Nacionales de Panamá (IDAAN)</w:t>
      </w:r>
      <w:r w:rsidRPr="006F0EF8">
        <w:rPr>
          <w:rFonts w:ascii="Calibri" w:hAnsi="Calibri" w:cs="Calibri"/>
          <w:sz w:val="20"/>
          <w:szCs w:val="20"/>
        </w:rPr>
        <w:t xml:space="preserve">, la </w:t>
      </w:r>
      <w:r w:rsidRPr="006F0EF8">
        <w:rPr>
          <w:rFonts w:ascii="Calibri" w:hAnsi="Calibri" w:cs="Calibri"/>
          <w:b/>
          <w:bCs/>
          <w:sz w:val="20"/>
          <w:szCs w:val="20"/>
        </w:rPr>
        <w:t>CAF – Banco de Desarrollo de América Latina y el Caribe</w:t>
      </w:r>
      <w:r w:rsidRPr="006F0EF8">
        <w:rPr>
          <w:rFonts w:ascii="Calibri" w:hAnsi="Calibri" w:cs="Calibri"/>
          <w:sz w:val="20"/>
          <w:szCs w:val="20"/>
        </w:rPr>
        <w:t xml:space="preserve"> financiará el </w:t>
      </w:r>
      <w:r w:rsidRPr="006F0EF8">
        <w:rPr>
          <w:rFonts w:ascii="Calibri" w:hAnsi="Calibri" w:cs="Calibri"/>
          <w:b/>
          <w:bCs/>
          <w:sz w:val="20"/>
          <w:szCs w:val="20"/>
        </w:rPr>
        <w:t xml:space="preserve">“Acompañamiento técnico para la elaboración de Términos de Referencia y la supervisión </w:t>
      </w:r>
      <w:r w:rsidR="00AE4FD6" w:rsidRPr="006F0EF8">
        <w:rPr>
          <w:rFonts w:ascii="Calibri" w:hAnsi="Calibri" w:cs="Calibri"/>
          <w:b/>
          <w:bCs/>
          <w:sz w:val="20"/>
          <w:szCs w:val="20"/>
        </w:rPr>
        <w:t xml:space="preserve">de estudios de factibilidad </w:t>
      </w:r>
      <w:r w:rsidRPr="006F0EF8">
        <w:rPr>
          <w:rFonts w:ascii="Calibri" w:hAnsi="Calibri" w:cs="Calibri"/>
          <w:b/>
          <w:bCs/>
          <w:sz w:val="20"/>
          <w:szCs w:val="20"/>
        </w:rPr>
        <w:t>de obras prioritarias de agua y saneamiento en la Región de Colón”</w:t>
      </w:r>
      <w:r w:rsidRPr="006F0EF8">
        <w:rPr>
          <w:rFonts w:ascii="Calibri" w:hAnsi="Calibri" w:cs="Calibri"/>
          <w:sz w:val="20"/>
          <w:szCs w:val="20"/>
        </w:rPr>
        <w:t>.</w:t>
      </w:r>
    </w:p>
    <w:p w14:paraId="727FCF36" w14:textId="646405D4" w:rsidR="0098544E" w:rsidRPr="006F0EF8" w:rsidRDefault="0098544E" w:rsidP="00636551">
      <w:pPr>
        <w:snapToGrid w:val="0"/>
        <w:rPr>
          <w:rFonts w:ascii="Calibri" w:hAnsi="Calibri" w:cs="Calibri"/>
          <w:b/>
          <w:bCs/>
          <w:sz w:val="20"/>
          <w:szCs w:val="20"/>
        </w:rPr>
      </w:pPr>
      <w:r w:rsidRPr="006F0EF8">
        <w:rPr>
          <w:rFonts w:ascii="Calibri" w:hAnsi="Calibri" w:cs="Calibri"/>
          <w:b/>
          <w:bCs/>
          <w:sz w:val="20"/>
          <w:szCs w:val="20"/>
        </w:rPr>
        <w:t>Fuente de financiamiento</w:t>
      </w:r>
    </w:p>
    <w:p w14:paraId="7D2BDD2D" w14:textId="651B27D6" w:rsidR="00680EFD" w:rsidRPr="006F0EF8" w:rsidRDefault="00680EFD" w:rsidP="00636551">
      <w:pPr>
        <w:snapToGrid w:val="0"/>
        <w:rPr>
          <w:rFonts w:ascii="Calibri" w:hAnsi="Calibri" w:cs="Calibri"/>
          <w:sz w:val="20"/>
          <w:szCs w:val="20"/>
          <w:lang w:val="es-419" w:eastAsia="es-ES"/>
        </w:rPr>
      </w:pPr>
      <w:r w:rsidRPr="006F0EF8">
        <w:rPr>
          <w:rFonts w:ascii="Calibri" w:hAnsi="Calibri" w:cs="Calibri"/>
          <w:sz w:val="20"/>
          <w:szCs w:val="20"/>
        </w:rPr>
        <w:t>La presente consultoría se financiará íntegramente con recursos de la Cooperación Técnica No Reembolsable de CAF «</w:t>
      </w:r>
      <w:r w:rsidR="00E24822" w:rsidRPr="00E24822">
        <w:t xml:space="preserve"> </w:t>
      </w:r>
      <w:r w:rsidR="00E24822" w:rsidRPr="00E24822">
        <w:rPr>
          <w:rFonts w:ascii="Calibri" w:hAnsi="Calibri" w:cs="Calibri"/>
          <w:sz w:val="20"/>
          <w:szCs w:val="20"/>
        </w:rPr>
        <w:t>CAF-PPSA IV: Estudios de Factibilidad de Obras Prioritarias para Mejorar y Ampliar los Servicios de Agua y Saneamiento en la Regional de Colón, Provincia de Colón</w:t>
      </w:r>
      <w:r w:rsidRPr="006F0EF8">
        <w:rPr>
          <w:rFonts w:ascii="Calibri" w:hAnsi="Calibri" w:cs="Calibri"/>
          <w:sz w:val="20"/>
          <w:szCs w:val="20"/>
        </w:rPr>
        <w:t xml:space="preserve">», aprobada mediante Resolución </w:t>
      </w:r>
      <w:r w:rsidR="004237C6" w:rsidRPr="006F0EF8">
        <w:rPr>
          <w:rFonts w:ascii="Calibri" w:hAnsi="Calibri" w:cs="Calibri"/>
          <w:sz w:val="20"/>
          <w:szCs w:val="20"/>
          <w:lang w:val="es-419" w:eastAsia="es-ES"/>
        </w:rPr>
        <w:t>1482/2024 de fecha 30 de diciembre de 2024</w:t>
      </w:r>
      <w:r w:rsidRPr="006F0EF8">
        <w:rPr>
          <w:rFonts w:ascii="Calibri" w:hAnsi="Calibri" w:cs="Calibri"/>
          <w:sz w:val="20"/>
          <w:szCs w:val="20"/>
        </w:rPr>
        <w:t xml:space="preserve">, en el marco del Programa de Preinversión para el Sector Agua (CAF-PPSA) aprobado por Resolución de Directorio </w:t>
      </w:r>
      <w:proofErr w:type="spellStart"/>
      <w:r w:rsidRPr="006F0EF8">
        <w:rPr>
          <w:rFonts w:ascii="Calibri" w:hAnsi="Calibri" w:cs="Calibri"/>
          <w:sz w:val="20"/>
          <w:szCs w:val="20"/>
        </w:rPr>
        <w:t>N.°</w:t>
      </w:r>
      <w:proofErr w:type="spellEnd"/>
      <w:r w:rsidRPr="006F0EF8">
        <w:rPr>
          <w:rFonts w:ascii="Calibri" w:hAnsi="Calibri" w:cs="Calibri"/>
          <w:sz w:val="20"/>
          <w:szCs w:val="20"/>
        </w:rPr>
        <w:t xml:space="preserve"> </w:t>
      </w:r>
      <w:r w:rsidR="00E24822" w:rsidRPr="00E24822">
        <w:rPr>
          <w:rFonts w:ascii="Calibri" w:hAnsi="Calibri" w:cs="Calibri"/>
          <w:sz w:val="20"/>
          <w:szCs w:val="20"/>
        </w:rPr>
        <w:t>2373/2021</w:t>
      </w:r>
      <w:r w:rsidRPr="006F0EF8">
        <w:rPr>
          <w:rFonts w:ascii="Calibri" w:hAnsi="Calibri" w:cs="Calibri"/>
          <w:sz w:val="20"/>
          <w:szCs w:val="20"/>
        </w:rPr>
        <w:t xml:space="preserve">. El monto referencial máximo asignado </w:t>
      </w:r>
      <w:r w:rsidRPr="00CD67DE">
        <w:rPr>
          <w:rFonts w:ascii="Calibri" w:hAnsi="Calibri" w:cs="Calibri"/>
          <w:sz w:val="20"/>
          <w:szCs w:val="20"/>
        </w:rPr>
        <w:t xml:space="preserve">es de </w:t>
      </w:r>
      <w:r w:rsidRPr="00CD67DE">
        <w:rPr>
          <w:rFonts w:ascii="Calibri" w:hAnsi="Calibri" w:cs="Calibri"/>
          <w:b/>
          <w:bCs/>
          <w:sz w:val="20"/>
          <w:szCs w:val="20"/>
        </w:rPr>
        <w:t xml:space="preserve">USD </w:t>
      </w:r>
      <w:r w:rsidR="00C95C26" w:rsidRPr="00CD67DE">
        <w:rPr>
          <w:rFonts w:ascii="Calibri" w:hAnsi="Calibri" w:cs="Calibri"/>
          <w:b/>
          <w:bCs/>
          <w:sz w:val="20"/>
          <w:szCs w:val="20"/>
        </w:rPr>
        <w:t>12</w:t>
      </w:r>
      <w:r w:rsidR="00FA5D9A" w:rsidRPr="00CD67DE">
        <w:rPr>
          <w:rFonts w:ascii="Calibri" w:hAnsi="Calibri" w:cs="Calibri"/>
          <w:b/>
          <w:bCs/>
          <w:sz w:val="20"/>
          <w:szCs w:val="20"/>
        </w:rPr>
        <w:t>0</w:t>
      </w:r>
      <w:r w:rsidR="00C95C26" w:rsidRPr="00CD67DE">
        <w:rPr>
          <w:rFonts w:ascii="Calibri" w:hAnsi="Calibri" w:cs="Calibri"/>
          <w:b/>
          <w:bCs/>
          <w:sz w:val="20"/>
          <w:szCs w:val="20"/>
        </w:rPr>
        <w:t xml:space="preserve"> 000</w:t>
      </w:r>
      <w:r w:rsidRPr="00CD67DE">
        <w:rPr>
          <w:rFonts w:ascii="Calibri" w:hAnsi="Calibri" w:cs="Calibri"/>
          <w:sz w:val="20"/>
          <w:szCs w:val="20"/>
        </w:rPr>
        <w:t>.</w:t>
      </w:r>
    </w:p>
    <w:p w14:paraId="3DF4059F" w14:textId="04604B0D" w:rsidR="00EF6285" w:rsidRPr="006F0EF8" w:rsidRDefault="0098544E" w:rsidP="00636551">
      <w:pPr>
        <w:snapToGrid w:val="0"/>
        <w:rPr>
          <w:rFonts w:ascii="Calibri" w:hAnsi="Calibri" w:cs="Calibri"/>
          <w:b/>
          <w:bCs/>
          <w:sz w:val="20"/>
          <w:szCs w:val="20"/>
        </w:rPr>
      </w:pPr>
      <w:r w:rsidRPr="006F0EF8">
        <w:rPr>
          <w:rFonts w:ascii="Calibri" w:hAnsi="Calibri" w:cs="Calibri"/>
          <w:b/>
          <w:bCs/>
          <w:sz w:val="20"/>
          <w:szCs w:val="20"/>
        </w:rPr>
        <w:t>Método de selección</w:t>
      </w:r>
    </w:p>
    <w:p w14:paraId="310FC988" w14:textId="72FBB3F5" w:rsidR="00EF6285" w:rsidRPr="006F0EF8" w:rsidRDefault="00EF6285" w:rsidP="00636551">
      <w:pPr>
        <w:snapToGrid w:val="0"/>
        <w:rPr>
          <w:rFonts w:ascii="Calibri" w:hAnsi="Calibri" w:cs="Calibri"/>
          <w:sz w:val="20"/>
          <w:szCs w:val="20"/>
        </w:rPr>
      </w:pPr>
      <w:r w:rsidRPr="006F0EF8">
        <w:rPr>
          <w:rFonts w:ascii="Calibri" w:hAnsi="Calibri" w:cs="Calibri"/>
          <w:sz w:val="20"/>
          <w:szCs w:val="20"/>
        </w:rPr>
        <w:t xml:space="preserve">La firma será seleccionada mediante la modalidad de </w:t>
      </w:r>
      <w:r w:rsidR="00052077" w:rsidRPr="006F0EF8">
        <w:rPr>
          <w:rFonts w:ascii="Calibri" w:hAnsi="Calibri" w:cs="Calibri"/>
          <w:sz w:val="20"/>
          <w:szCs w:val="20"/>
        </w:rPr>
        <w:t>“</w:t>
      </w:r>
      <w:r w:rsidRPr="006F0EF8">
        <w:rPr>
          <w:rFonts w:ascii="Calibri" w:hAnsi="Calibri" w:cs="Calibri"/>
          <w:i/>
          <w:iCs/>
          <w:sz w:val="20"/>
          <w:szCs w:val="20"/>
        </w:rPr>
        <w:t>Evaluación de Mercado</w:t>
      </w:r>
      <w:r w:rsidR="00052077" w:rsidRPr="006F0EF8">
        <w:rPr>
          <w:rFonts w:ascii="Calibri" w:hAnsi="Calibri" w:cs="Calibri"/>
          <w:sz w:val="20"/>
          <w:szCs w:val="20"/>
        </w:rPr>
        <w:t>”</w:t>
      </w:r>
      <w:r w:rsidRPr="006F0EF8">
        <w:rPr>
          <w:rFonts w:ascii="Calibri" w:hAnsi="Calibri" w:cs="Calibri"/>
          <w:sz w:val="20"/>
          <w:szCs w:val="20"/>
        </w:rPr>
        <w:t>, conforme a los criterios establecidos en el Manual de Compras y Contrataciones de CAF (Versión 9 – MN/VPE</w:t>
      </w:r>
      <w:r w:rsidRPr="006F0EF8">
        <w:rPr>
          <w:rFonts w:ascii="Cambria Math" w:hAnsi="Cambria Math" w:cs="Cambria Math"/>
          <w:sz w:val="20"/>
          <w:szCs w:val="20"/>
        </w:rPr>
        <w:t>‑</w:t>
      </w:r>
      <w:r w:rsidRPr="006F0EF8">
        <w:rPr>
          <w:rFonts w:ascii="Calibri" w:hAnsi="Calibri" w:cs="Calibri"/>
          <w:sz w:val="20"/>
          <w:szCs w:val="20"/>
        </w:rPr>
        <w:t>038). Esta modalidad aplica para servicios con montos entre USD 50 001 y USD 300 000</w:t>
      </w:r>
      <w:r w:rsidR="00B81285" w:rsidRPr="006F0EF8">
        <w:rPr>
          <w:rFonts w:ascii="Calibri" w:hAnsi="Calibri" w:cs="Calibri"/>
          <w:sz w:val="20"/>
          <w:szCs w:val="20"/>
        </w:rPr>
        <w:t>.</w:t>
      </w:r>
    </w:p>
    <w:p w14:paraId="4403A1BC" w14:textId="49B6F184" w:rsidR="00972D55" w:rsidRPr="006F0EF8" w:rsidRDefault="00972D55" w:rsidP="00636551">
      <w:pPr>
        <w:snapToGrid w:val="0"/>
        <w:rPr>
          <w:rFonts w:ascii="Calibri" w:hAnsi="Calibri" w:cs="Calibri"/>
          <w:b/>
          <w:bCs/>
          <w:sz w:val="20"/>
          <w:szCs w:val="20"/>
        </w:rPr>
      </w:pPr>
      <w:r w:rsidRPr="006F0EF8">
        <w:rPr>
          <w:rFonts w:ascii="Calibri" w:hAnsi="Calibri" w:cs="Calibri"/>
          <w:b/>
          <w:bCs/>
          <w:sz w:val="20"/>
          <w:szCs w:val="20"/>
        </w:rPr>
        <w:t>Plazo de ejecución</w:t>
      </w:r>
    </w:p>
    <w:p w14:paraId="6C93FF43" w14:textId="77777777" w:rsidR="00EC641D" w:rsidRPr="00EC641D" w:rsidRDefault="00EC641D" w:rsidP="00636551">
      <w:pPr>
        <w:snapToGrid w:val="0"/>
        <w:rPr>
          <w:rFonts w:ascii="Calibri" w:hAnsi="Calibri" w:cs="Calibri"/>
          <w:sz w:val="20"/>
          <w:szCs w:val="20"/>
          <w:lang w:val="es-419"/>
        </w:rPr>
      </w:pPr>
      <w:r w:rsidRPr="00EC641D">
        <w:rPr>
          <w:rFonts w:ascii="Calibri" w:hAnsi="Calibri" w:cs="Calibri"/>
          <w:sz w:val="20"/>
          <w:szCs w:val="20"/>
          <w:lang w:val="es-419"/>
        </w:rPr>
        <w:t>La duración total estimada del contrato es de veinticuatro (24) meses, contados a partir de la firma del contrato. El contrato se desarrollará en tres fases secuenciales:</w:t>
      </w:r>
    </w:p>
    <w:p w14:paraId="04B49F89" w14:textId="0576169F" w:rsidR="00EC641D" w:rsidRPr="00EC641D" w:rsidRDefault="00EC641D" w:rsidP="00EA1732">
      <w:pPr>
        <w:numPr>
          <w:ilvl w:val="0"/>
          <w:numId w:val="15"/>
        </w:numPr>
        <w:snapToGrid w:val="0"/>
        <w:rPr>
          <w:rFonts w:ascii="Calibri" w:hAnsi="Calibri" w:cs="Calibri"/>
          <w:sz w:val="20"/>
          <w:szCs w:val="20"/>
          <w:lang w:val="es-419"/>
        </w:rPr>
      </w:pPr>
      <w:r w:rsidRPr="00EC641D">
        <w:rPr>
          <w:rFonts w:ascii="Calibri" w:hAnsi="Calibri" w:cs="Calibri"/>
          <w:b/>
          <w:bCs/>
          <w:sz w:val="20"/>
          <w:szCs w:val="20"/>
          <w:lang w:val="es-419"/>
        </w:rPr>
        <w:t>Elaboración de los Términos de Referencia (</w:t>
      </w:r>
      <w:proofErr w:type="spellStart"/>
      <w:r w:rsidRPr="00EC641D">
        <w:rPr>
          <w:rFonts w:ascii="Calibri" w:hAnsi="Calibri" w:cs="Calibri"/>
          <w:b/>
          <w:bCs/>
          <w:sz w:val="20"/>
          <w:szCs w:val="20"/>
          <w:lang w:val="es-419"/>
        </w:rPr>
        <w:t>TDRs</w:t>
      </w:r>
      <w:proofErr w:type="spellEnd"/>
      <w:r w:rsidRPr="00EC641D">
        <w:rPr>
          <w:rFonts w:ascii="Calibri" w:hAnsi="Calibri" w:cs="Calibri"/>
          <w:b/>
          <w:bCs/>
          <w:sz w:val="20"/>
          <w:szCs w:val="20"/>
          <w:lang w:val="es-419"/>
        </w:rPr>
        <w:t>)</w:t>
      </w:r>
      <w:r w:rsidRPr="00EC641D">
        <w:rPr>
          <w:rFonts w:ascii="Calibri" w:hAnsi="Calibri" w:cs="Calibri"/>
          <w:sz w:val="20"/>
          <w:szCs w:val="20"/>
          <w:lang w:val="es-419"/>
        </w:rPr>
        <w:t xml:space="preserve">: Esta fase tendrá una duración estimada de </w:t>
      </w:r>
      <w:r w:rsidR="00FA18F5">
        <w:rPr>
          <w:rFonts w:ascii="Calibri" w:hAnsi="Calibri" w:cs="Calibri"/>
          <w:sz w:val="20"/>
          <w:szCs w:val="20"/>
          <w:lang w:val="es-419"/>
        </w:rPr>
        <w:t>dos</w:t>
      </w:r>
      <w:r w:rsidRPr="00EC641D">
        <w:rPr>
          <w:rFonts w:ascii="Calibri" w:hAnsi="Calibri" w:cs="Calibri"/>
          <w:sz w:val="20"/>
          <w:szCs w:val="20"/>
          <w:lang w:val="es-419"/>
        </w:rPr>
        <w:t xml:space="preserve"> (</w:t>
      </w:r>
      <w:r w:rsidR="000A6814">
        <w:rPr>
          <w:rFonts w:ascii="Calibri" w:hAnsi="Calibri" w:cs="Calibri"/>
          <w:sz w:val="20"/>
          <w:szCs w:val="20"/>
          <w:lang w:val="es-419"/>
        </w:rPr>
        <w:t>2</w:t>
      </w:r>
      <w:r w:rsidRPr="00EC641D">
        <w:rPr>
          <w:rFonts w:ascii="Calibri" w:hAnsi="Calibri" w:cs="Calibri"/>
          <w:sz w:val="20"/>
          <w:szCs w:val="20"/>
          <w:lang w:val="es-419"/>
        </w:rPr>
        <w:t xml:space="preserve">) meses e incluirá la revisión de información disponible, la actualización del diagnóstico, y la formulación de los </w:t>
      </w:r>
      <w:proofErr w:type="spellStart"/>
      <w:r w:rsidRPr="00EC641D">
        <w:rPr>
          <w:rFonts w:ascii="Calibri" w:hAnsi="Calibri" w:cs="Calibri"/>
          <w:sz w:val="20"/>
          <w:szCs w:val="20"/>
          <w:lang w:val="es-419"/>
        </w:rPr>
        <w:t>TDRs</w:t>
      </w:r>
      <w:proofErr w:type="spellEnd"/>
      <w:r w:rsidRPr="00EC641D">
        <w:rPr>
          <w:rFonts w:ascii="Calibri" w:hAnsi="Calibri" w:cs="Calibri"/>
          <w:sz w:val="20"/>
          <w:szCs w:val="20"/>
          <w:lang w:val="es-419"/>
        </w:rPr>
        <w:t xml:space="preserve"> para la consultoría principal del estudio de factibilidad.</w:t>
      </w:r>
    </w:p>
    <w:p w14:paraId="2058F75B" w14:textId="07F8DF4F" w:rsidR="00EC641D" w:rsidRPr="00EC641D" w:rsidRDefault="00EC641D" w:rsidP="00EA1732">
      <w:pPr>
        <w:numPr>
          <w:ilvl w:val="0"/>
          <w:numId w:val="15"/>
        </w:numPr>
        <w:snapToGrid w:val="0"/>
        <w:rPr>
          <w:rFonts w:ascii="Calibri" w:hAnsi="Calibri" w:cs="Calibri"/>
          <w:sz w:val="20"/>
          <w:szCs w:val="20"/>
          <w:lang w:val="es-419"/>
        </w:rPr>
      </w:pPr>
      <w:r w:rsidRPr="00EC641D">
        <w:rPr>
          <w:rFonts w:ascii="Calibri" w:hAnsi="Calibri" w:cs="Calibri"/>
          <w:b/>
          <w:bCs/>
          <w:sz w:val="20"/>
          <w:szCs w:val="20"/>
          <w:lang w:val="es-419"/>
        </w:rPr>
        <w:t>Asesoramiento en el proceso de contratación</w:t>
      </w:r>
      <w:r w:rsidRPr="00EC641D">
        <w:rPr>
          <w:rFonts w:ascii="Calibri" w:hAnsi="Calibri" w:cs="Calibri"/>
          <w:sz w:val="20"/>
          <w:szCs w:val="20"/>
          <w:lang w:val="es-419"/>
        </w:rPr>
        <w:t xml:space="preserve">: Esta fase se extenderá por aproximadamente </w:t>
      </w:r>
      <w:r w:rsidR="00D60E3B">
        <w:rPr>
          <w:rFonts w:ascii="Calibri" w:hAnsi="Calibri" w:cs="Calibri"/>
          <w:sz w:val="20"/>
          <w:szCs w:val="20"/>
          <w:lang w:val="es-419"/>
        </w:rPr>
        <w:t>seis</w:t>
      </w:r>
      <w:r w:rsidRPr="00EC641D">
        <w:rPr>
          <w:rFonts w:ascii="Calibri" w:hAnsi="Calibri" w:cs="Calibri"/>
          <w:sz w:val="20"/>
          <w:szCs w:val="20"/>
          <w:lang w:val="es-419"/>
        </w:rPr>
        <w:t xml:space="preserve"> (</w:t>
      </w:r>
      <w:r w:rsidR="00D60E3B">
        <w:rPr>
          <w:rFonts w:ascii="Calibri" w:hAnsi="Calibri" w:cs="Calibri"/>
          <w:sz w:val="20"/>
          <w:szCs w:val="20"/>
          <w:lang w:val="es-419"/>
        </w:rPr>
        <w:t>6</w:t>
      </w:r>
      <w:r w:rsidRPr="00EC641D">
        <w:rPr>
          <w:rFonts w:ascii="Calibri" w:hAnsi="Calibri" w:cs="Calibri"/>
          <w:sz w:val="20"/>
          <w:szCs w:val="20"/>
          <w:lang w:val="es-419"/>
        </w:rPr>
        <w:t>) meses y comprenderá el apoyo técnico al IDAAN y a CAF durante la etapa de convocatoria, evaluación de ofertas y adjudicación del contrato para la consultoría principal.</w:t>
      </w:r>
    </w:p>
    <w:p w14:paraId="10161476" w14:textId="77777777" w:rsidR="00EC641D" w:rsidRPr="00EC641D" w:rsidRDefault="00EC641D" w:rsidP="00EA1732">
      <w:pPr>
        <w:numPr>
          <w:ilvl w:val="0"/>
          <w:numId w:val="15"/>
        </w:numPr>
        <w:snapToGrid w:val="0"/>
        <w:rPr>
          <w:rFonts w:ascii="Calibri" w:hAnsi="Calibri" w:cs="Calibri"/>
          <w:sz w:val="20"/>
          <w:szCs w:val="20"/>
          <w:lang w:val="es-419"/>
        </w:rPr>
      </w:pPr>
      <w:r w:rsidRPr="00EC641D">
        <w:rPr>
          <w:rFonts w:ascii="Calibri" w:hAnsi="Calibri" w:cs="Calibri"/>
          <w:b/>
          <w:bCs/>
          <w:sz w:val="20"/>
          <w:szCs w:val="20"/>
          <w:lang w:val="es-419"/>
        </w:rPr>
        <w:t>Supervisión técnica de la consultoría de factibilidad</w:t>
      </w:r>
      <w:r w:rsidRPr="00EC641D">
        <w:rPr>
          <w:rFonts w:ascii="Calibri" w:hAnsi="Calibri" w:cs="Calibri"/>
          <w:sz w:val="20"/>
          <w:szCs w:val="20"/>
          <w:lang w:val="es-419"/>
        </w:rPr>
        <w:t>: Una vez contratada la firma responsable del estudio, la firma objeto del presente contrato brindará acompañamiento técnico permanente durante toda la ejecución del estudio, con una duración estimada de doce (12) meses.</w:t>
      </w:r>
    </w:p>
    <w:p w14:paraId="0BE90669" w14:textId="2D752438" w:rsidR="0098544E" w:rsidRPr="006F0EF8" w:rsidRDefault="0098544E" w:rsidP="00636551">
      <w:pPr>
        <w:snapToGrid w:val="0"/>
        <w:rPr>
          <w:rFonts w:ascii="Calibri" w:hAnsi="Calibri" w:cs="Calibri"/>
          <w:b/>
          <w:bCs/>
          <w:sz w:val="20"/>
          <w:szCs w:val="20"/>
        </w:rPr>
      </w:pPr>
      <w:r w:rsidRPr="006F0EF8">
        <w:rPr>
          <w:rFonts w:ascii="Calibri" w:hAnsi="Calibri" w:cs="Calibri"/>
          <w:b/>
          <w:bCs/>
          <w:sz w:val="20"/>
          <w:szCs w:val="20"/>
        </w:rPr>
        <w:t>Elegibilidad</w:t>
      </w:r>
    </w:p>
    <w:p w14:paraId="05A79276" w14:textId="77777777" w:rsidR="0098544E" w:rsidRPr="006F0EF8" w:rsidRDefault="0098544E" w:rsidP="00636551">
      <w:pPr>
        <w:snapToGrid w:val="0"/>
        <w:rPr>
          <w:rFonts w:ascii="Calibri" w:hAnsi="Calibri" w:cs="Calibri"/>
          <w:sz w:val="20"/>
          <w:szCs w:val="20"/>
        </w:rPr>
      </w:pPr>
      <w:r w:rsidRPr="006F0EF8">
        <w:rPr>
          <w:rFonts w:ascii="Calibri" w:hAnsi="Calibri" w:cs="Calibri"/>
          <w:sz w:val="20"/>
          <w:szCs w:val="20"/>
        </w:rPr>
        <w:t>Podrán participar firmas individuales o consorcios que cumplan con los criterios de experiencia, capacidad técnica y elegibilidad establecidos por CAF (no estar inhabilitados por organismos multilaterales, cumplir normativa anticorrupción y de prevención de lavado de activos).</w:t>
      </w:r>
    </w:p>
    <w:p w14:paraId="08AA61B5" w14:textId="14C08E01" w:rsidR="0098544E" w:rsidRPr="006F0EF8" w:rsidRDefault="0098544E" w:rsidP="007345F3">
      <w:pPr>
        <w:snapToGrid w:val="0"/>
        <w:rPr>
          <w:rFonts w:ascii="Calibri" w:hAnsi="Calibri" w:cs="Calibri"/>
          <w:b/>
          <w:bCs/>
          <w:sz w:val="20"/>
          <w:szCs w:val="20"/>
        </w:rPr>
      </w:pPr>
      <w:r w:rsidRPr="006F0EF8">
        <w:rPr>
          <w:rFonts w:ascii="Calibri" w:hAnsi="Calibri" w:cs="Calibri"/>
          <w:b/>
          <w:bCs/>
          <w:sz w:val="20"/>
          <w:szCs w:val="20"/>
        </w:rPr>
        <w:t>Presentación de propuestas</w:t>
      </w:r>
    </w:p>
    <w:p w14:paraId="64E4909B" w14:textId="77777777" w:rsidR="007345F3" w:rsidRPr="007345F3" w:rsidRDefault="007345F3" w:rsidP="007345F3">
      <w:pPr>
        <w:snapToGrid w:val="0"/>
        <w:rPr>
          <w:rFonts w:ascii="Calibri" w:hAnsi="Calibri" w:cs="Calibri"/>
          <w:sz w:val="20"/>
          <w:szCs w:val="20"/>
          <w:lang w:val="es-419"/>
        </w:rPr>
      </w:pPr>
      <w:r w:rsidRPr="007345F3">
        <w:rPr>
          <w:rFonts w:ascii="Calibri" w:hAnsi="Calibri" w:cs="Calibri"/>
          <w:sz w:val="20"/>
          <w:szCs w:val="20"/>
          <w:lang w:val="es-419"/>
        </w:rPr>
        <w:t>Las firmas interesadas deberán presentar su propuesta de acuerdo con los siguientes lineamientos:</w:t>
      </w:r>
    </w:p>
    <w:p w14:paraId="2F8C7934" w14:textId="77777777" w:rsidR="007345F3" w:rsidRPr="007345F3" w:rsidRDefault="007345F3" w:rsidP="007345F3">
      <w:pPr>
        <w:numPr>
          <w:ilvl w:val="0"/>
          <w:numId w:val="44"/>
        </w:numPr>
        <w:snapToGrid w:val="0"/>
        <w:rPr>
          <w:rFonts w:ascii="Calibri" w:hAnsi="Calibri" w:cs="Calibri"/>
          <w:sz w:val="20"/>
          <w:szCs w:val="20"/>
          <w:lang w:val="es-419"/>
        </w:rPr>
      </w:pPr>
      <w:r w:rsidRPr="007345F3">
        <w:rPr>
          <w:rFonts w:ascii="Calibri" w:hAnsi="Calibri" w:cs="Calibri"/>
          <w:b/>
          <w:bCs/>
          <w:sz w:val="20"/>
          <w:szCs w:val="20"/>
          <w:lang w:val="es-419"/>
        </w:rPr>
        <w:t>Idioma:</w:t>
      </w:r>
      <w:r w:rsidRPr="007345F3">
        <w:rPr>
          <w:rFonts w:ascii="Calibri" w:hAnsi="Calibri" w:cs="Calibri"/>
          <w:sz w:val="20"/>
          <w:szCs w:val="20"/>
          <w:lang w:val="es-419"/>
        </w:rPr>
        <w:t xml:space="preserve"> Español.</w:t>
      </w:r>
    </w:p>
    <w:p w14:paraId="3B129323" w14:textId="77777777" w:rsidR="007345F3" w:rsidRPr="007345F3" w:rsidRDefault="007345F3" w:rsidP="007345F3">
      <w:pPr>
        <w:numPr>
          <w:ilvl w:val="0"/>
          <w:numId w:val="44"/>
        </w:numPr>
        <w:snapToGrid w:val="0"/>
        <w:rPr>
          <w:rFonts w:ascii="Calibri" w:hAnsi="Calibri" w:cs="Calibri"/>
          <w:sz w:val="20"/>
          <w:szCs w:val="20"/>
          <w:lang w:val="es-419"/>
        </w:rPr>
      </w:pPr>
      <w:r w:rsidRPr="007345F3">
        <w:rPr>
          <w:rFonts w:ascii="Calibri" w:hAnsi="Calibri" w:cs="Calibri"/>
          <w:b/>
          <w:bCs/>
          <w:sz w:val="20"/>
          <w:szCs w:val="20"/>
          <w:lang w:val="es-419"/>
        </w:rPr>
        <w:t>Contenido:</w:t>
      </w:r>
      <w:r w:rsidRPr="007345F3">
        <w:rPr>
          <w:rFonts w:ascii="Calibri" w:hAnsi="Calibri" w:cs="Calibri"/>
          <w:sz w:val="20"/>
          <w:szCs w:val="20"/>
          <w:lang w:val="es-419"/>
        </w:rPr>
        <w:t xml:space="preserve"> La propuesta deberá incluir dos documentos separados en formato PDF:</w:t>
      </w:r>
      <w:r w:rsidRPr="007345F3">
        <w:rPr>
          <w:rFonts w:ascii="Calibri" w:hAnsi="Calibri" w:cs="Calibri"/>
          <w:sz w:val="20"/>
          <w:szCs w:val="20"/>
          <w:lang w:val="es-419"/>
        </w:rPr>
        <w:br/>
        <w:t>a) Propuesta técnica, siguiendo la estructura y contenidos definidos en los presentes Términos de Referencia.</w:t>
      </w:r>
      <w:r w:rsidRPr="007345F3">
        <w:rPr>
          <w:rFonts w:ascii="Calibri" w:hAnsi="Calibri" w:cs="Calibri"/>
          <w:sz w:val="20"/>
          <w:szCs w:val="20"/>
          <w:lang w:val="es-419"/>
        </w:rPr>
        <w:br/>
        <w:t>b) Propuesta económica, conforme a los lineamientos establecidos.</w:t>
      </w:r>
    </w:p>
    <w:p w14:paraId="52A377FC" w14:textId="6389EBF6" w:rsidR="007345F3" w:rsidRPr="00DF57D5" w:rsidRDefault="007345F3" w:rsidP="007345F3">
      <w:pPr>
        <w:numPr>
          <w:ilvl w:val="0"/>
          <w:numId w:val="44"/>
        </w:numPr>
        <w:snapToGrid w:val="0"/>
        <w:rPr>
          <w:rFonts w:ascii="Calibri" w:hAnsi="Calibri" w:cs="Calibri"/>
          <w:sz w:val="20"/>
          <w:szCs w:val="20"/>
          <w:lang w:val="es-419"/>
        </w:rPr>
      </w:pPr>
      <w:r w:rsidRPr="00DF57D5">
        <w:rPr>
          <w:rFonts w:ascii="Calibri" w:hAnsi="Calibri" w:cs="Calibri"/>
          <w:b/>
          <w:bCs/>
          <w:sz w:val="20"/>
          <w:szCs w:val="20"/>
          <w:lang w:val="es-419"/>
        </w:rPr>
        <w:t>Medio de envío:</w:t>
      </w:r>
      <w:r w:rsidRPr="00DF57D5">
        <w:rPr>
          <w:rFonts w:ascii="Calibri" w:hAnsi="Calibri" w:cs="Calibri"/>
          <w:sz w:val="20"/>
          <w:szCs w:val="20"/>
          <w:lang w:val="es-419"/>
        </w:rPr>
        <w:t xml:space="preserve"> Las propuestas deberán enviarse por correo electrónico a la dirección:</w:t>
      </w:r>
      <w:r w:rsidR="00A02FC1" w:rsidRPr="00DF57D5">
        <w:rPr>
          <w:rFonts w:ascii="Calibri" w:hAnsi="Calibri" w:cs="Calibri"/>
          <w:sz w:val="20"/>
          <w:szCs w:val="20"/>
          <w:lang w:val="es-419"/>
        </w:rPr>
        <w:t xml:space="preserve"> PANAMA_PPSA@caf.com</w:t>
      </w:r>
      <w:r w:rsidRPr="00DF57D5">
        <w:rPr>
          <w:rFonts w:ascii="Calibri" w:hAnsi="Calibri" w:cs="Calibri"/>
          <w:sz w:val="20"/>
          <w:szCs w:val="20"/>
          <w:lang w:val="es-419"/>
        </w:rPr>
        <w:t>.</w:t>
      </w:r>
    </w:p>
    <w:p w14:paraId="643EE951" w14:textId="77777777" w:rsidR="007345F3" w:rsidRPr="007345F3" w:rsidRDefault="007345F3" w:rsidP="007345F3">
      <w:pPr>
        <w:numPr>
          <w:ilvl w:val="0"/>
          <w:numId w:val="44"/>
        </w:numPr>
        <w:snapToGrid w:val="0"/>
        <w:rPr>
          <w:rFonts w:ascii="Calibri" w:hAnsi="Calibri" w:cs="Calibri"/>
          <w:sz w:val="20"/>
          <w:szCs w:val="20"/>
          <w:lang w:val="es-419"/>
        </w:rPr>
      </w:pPr>
      <w:r w:rsidRPr="007345F3">
        <w:rPr>
          <w:rFonts w:ascii="Calibri" w:hAnsi="Calibri" w:cs="Calibri"/>
          <w:b/>
          <w:bCs/>
          <w:sz w:val="20"/>
          <w:szCs w:val="20"/>
          <w:lang w:val="es-419"/>
        </w:rPr>
        <w:t>Asunto del correo:</w:t>
      </w:r>
      <w:r w:rsidRPr="007345F3">
        <w:rPr>
          <w:rFonts w:ascii="Calibri" w:hAnsi="Calibri" w:cs="Calibri"/>
          <w:sz w:val="20"/>
          <w:szCs w:val="20"/>
          <w:lang w:val="es-419"/>
        </w:rPr>
        <w:t xml:space="preserve"> “Propuesta – Acompañamiento Técnico CT Colón”.</w:t>
      </w:r>
    </w:p>
    <w:p w14:paraId="5C89C268" w14:textId="5096A908" w:rsidR="007345F3" w:rsidRPr="007345F3" w:rsidRDefault="007345F3" w:rsidP="007345F3">
      <w:pPr>
        <w:numPr>
          <w:ilvl w:val="0"/>
          <w:numId w:val="44"/>
        </w:numPr>
        <w:snapToGrid w:val="0"/>
        <w:rPr>
          <w:rFonts w:ascii="Calibri" w:hAnsi="Calibri" w:cs="Calibri"/>
          <w:sz w:val="20"/>
          <w:szCs w:val="20"/>
          <w:lang w:val="es-419"/>
        </w:rPr>
      </w:pPr>
      <w:r w:rsidRPr="007345F3">
        <w:rPr>
          <w:rFonts w:ascii="Calibri" w:hAnsi="Calibri" w:cs="Calibri"/>
          <w:b/>
          <w:bCs/>
          <w:sz w:val="20"/>
          <w:szCs w:val="20"/>
          <w:lang w:val="es-419"/>
        </w:rPr>
        <w:t>Fecha y hora límite de presentación:</w:t>
      </w:r>
      <w:r w:rsidRPr="007345F3">
        <w:rPr>
          <w:rFonts w:ascii="Calibri" w:hAnsi="Calibri" w:cs="Calibri"/>
          <w:sz w:val="20"/>
          <w:szCs w:val="20"/>
          <w:lang w:val="es-419"/>
        </w:rPr>
        <w:t xml:space="preserve"> </w:t>
      </w:r>
      <w:r w:rsidR="00A4048A">
        <w:rPr>
          <w:rFonts w:ascii="Calibri" w:hAnsi="Calibri" w:cs="Calibri"/>
          <w:sz w:val="20"/>
          <w:szCs w:val="20"/>
          <w:lang w:val="es-419"/>
        </w:rPr>
        <w:t>10</w:t>
      </w:r>
      <w:r w:rsidRPr="007345F3">
        <w:rPr>
          <w:rFonts w:ascii="Calibri" w:hAnsi="Calibri" w:cs="Calibri"/>
          <w:i/>
          <w:iCs/>
          <w:sz w:val="20"/>
          <w:szCs w:val="20"/>
          <w:lang w:val="es-419"/>
        </w:rPr>
        <w:t xml:space="preserve"> de </w:t>
      </w:r>
      <w:r w:rsidR="00951252">
        <w:rPr>
          <w:rFonts w:ascii="Calibri" w:hAnsi="Calibri" w:cs="Calibri"/>
          <w:i/>
          <w:iCs/>
          <w:sz w:val="20"/>
          <w:szCs w:val="20"/>
          <w:lang w:val="es-419"/>
        </w:rPr>
        <w:t>octubre</w:t>
      </w:r>
      <w:r w:rsidRPr="007345F3">
        <w:rPr>
          <w:rFonts w:ascii="Calibri" w:hAnsi="Calibri" w:cs="Calibri"/>
          <w:i/>
          <w:iCs/>
          <w:sz w:val="20"/>
          <w:szCs w:val="20"/>
          <w:lang w:val="es-419"/>
        </w:rPr>
        <w:t xml:space="preserve"> de 2025]</w:t>
      </w:r>
      <w:r w:rsidRPr="007345F3">
        <w:rPr>
          <w:rFonts w:ascii="Calibri" w:hAnsi="Calibri" w:cs="Calibri"/>
          <w:sz w:val="20"/>
          <w:szCs w:val="20"/>
          <w:lang w:val="es-419"/>
        </w:rPr>
        <w:t>, hasta las 16:30 h (hora oficial de Uruguay, UTC-3). Propuestas recibidas después de esta hora no serán consideradas.</w:t>
      </w:r>
    </w:p>
    <w:p w14:paraId="36B67D45" w14:textId="77777777" w:rsidR="007345F3" w:rsidRDefault="007345F3" w:rsidP="007345F3">
      <w:pPr>
        <w:snapToGrid w:val="0"/>
        <w:rPr>
          <w:rFonts w:ascii="Calibri" w:hAnsi="Calibri" w:cs="Calibri"/>
          <w:b/>
          <w:bCs/>
          <w:sz w:val="20"/>
          <w:szCs w:val="20"/>
          <w:lang w:val="es-419"/>
        </w:rPr>
      </w:pPr>
      <w:r w:rsidRPr="007345F3">
        <w:rPr>
          <w:rFonts w:ascii="Calibri" w:hAnsi="Calibri" w:cs="Calibri"/>
          <w:b/>
          <w:bCs/>
          <w:sz w:val="20"/>
          <w:szCs w:val="20"/>
          <w:lang w:val="es-419"/>
        </w:rPr>
        <w:t>Recepción de consultas:</w:t>
      </w:r>
    </w:p>
    <w:p w14:paraId="2BF404E5" w14:textId="1CD5E609" w:rsidR="007345F3" w:rsidRPr="007345F3" w:rsidRDefault="007345F3" w:rsidP="007345F3">
      <w:pPr>
        <w:snapToGrid w:val="0"/>
        <w:rPr>
          <w:rFonts w:ascii="Calibri" w:hAnsi="Calibri" w:cs="Calibri"/>
          <w:sz w:val="20"/>
          <w:szCs w:val="20"/>
          <w:lang w:val="es-419"/>
        </w:rPr>
      </w:pPr>
      <w:r w:rsidRPr="007345F3">
        <w:rPr>
          <w:rFonts w:ascii="Calibri" w:hAnsi="Calibri" w:cs="Calibri"/>
          <w:sz w:val="20"/>
          <w:szCs w:val="20"/>
          <w:lang w:val="es-419"/>
        </w:rPr>
        <w:t xml:space="preserve">Las consultas sobre estos Términos de Referencia podrán enviarse hasta el </w:t>
      </w:r>
      <w:r w:rsidR="00951252">
        <w:rPr>
          <w:rFonts w:ascii="Calibri" w:hAnsi="Calibri" w:cs="Calibri"/>
          <w:i/>
          <w:iCs/>
          <w:sz w:val="20"/>
          <w:szCs w:val="20"/>
          <w:lang w:val="es-419"/>
        </w:rPr>
        <w:t>17</w:t>
      </w:r>
      <w:r w:rsidRPr="007345F3">
        <w:rPr>
          <w:rFonts w:ascii="Calibri" w:hAnsi="Calibri" w:cs="Calibri"/>
          <w:i/>
          <w:iCs/>
          <w:sz w:val="20"/>
          <w:szCs w:val="20"/>
          <w:lang w:val="es-419"/>
        </w:rPr>
        <w:t xml:space="preserve"> de </w:t>
      </w:r>
      <w:r w:rsidR="00951252">
        <w:rPr>
          <w:rFonts w:ascii="Calibri" w:hAnsi="Calibri" w:cs="Calibri"/>
          <w:i/>
          <w:iCs/>
          <w:sz w:val="20"/>
          <w:szCs w:val="20"/>
          <w:lang w:val="es-419"/>
        </w:rPr>
        <w:t>septiembre</w:t>
      </w:r>
      <w:r w:rsidRPr="007345F3">
        <w:rPr>
          <w:rFonts w:ascii="Calibri" w:hAnsi="Calibri" w:cs="Calibri"/>
          <w:i/>
          <w:iCs/>
          <w:sz w:val="20"/>
          <w:szCs w:val="20"/>
          <w:lang w:val="es-419"/>
        </w:rPr>
        <w:t xml:space="preserve"> de 2025</w:t>
      </w:r>
      <w:r w:rsidRPr="007345F3">
        <w:rPr>
          <w:rFonts w:ascii="Calibri" w:hAnsi="Calibri" w:cs="Calibri"/>
          <w:sz w:val="20"/>
          <w:szCs w:val="20"/>
          <w:lang w:val="es-419"/>
        </w:rPr>
        <w:t xml:space="preserve"> al mismo correo electrónico indicado arriba. Las respuestas serán compartidas oportunamente con todos los interesados.</w:t>
      </w:r>
    </w:p>
    <w:p w14:paraId="4029CDA8" w14:textId="7534C17B" w:rsidR="0098544E" w:rsidRPr="006F0EF8" w:rsidRDefault="0098544E" w:rsidP="00636551">
      <w:pPr>
        <w:snapToGrid w:val="0"/>
        <w:rPr>
          <w:rFonts w:ascii="Calibri" w:hAnsi="Calibri" w:cs="Calibri"/>
          <w:b/>
          <w:bCs/>
          <w:sz w:val="20"/>
          <w:szCs w:val="20"/>
        </w:rPr>
      </w:pPr>
      <w:r w:rsidRPr="006F0EF8">
        <w:rPr>
          <w:rFonts w:ascii="Calibri" w:hAnsi="Calibri" w:cs="Calibri"/>
          <w:b/>
          <w:bCs/>
          <w:sz w:val="20"/>
          <w:szCs w:val="20"/>
        </w:rPr>
        <w:t>Confidencialidad, ética e integridad</w:t>
      </w:r>
    </w:p>
    <w:p w14:paraId="1EC388DD" w14:textId="77777777" w:rsidR="0098544E" w:rsidRPr="006F0EF8" w:rsidRDefault="0098544E" w:rsidP="00636551">
      <w:pPr>
        <w:snapToGrid w:val="0"/>
        <w:rPr>
          <w:rFonts w:ascii="Calibri" w:hAnsi="Calibri" w:cs="Calibri"/>
          <w:sz w:val="20"/>
          <w:szCs w:val="20"/>
        </w:rPr>
      </w:pPr>
      <w:r w:rsidRPr="006F0EF8">
        <w:rPr>
          <w:rFonts w:ascii="Calibri" w:hAnsi="Calibri" w:cs="Calibri"/>
          <w:sz w:val="20"/>
          <w:szCs w:val="20"/>
        </w:rPr>
        <w:t>Los proponentes deberán cumplir con las políticas de integridad de CAF y aceptar que toda la información provista durante el proceso será tratada como confidencial. La presentación de una propuesta implica la aceptación de estas condiciones.</w:t>
      </w:r>
    </w:p>
    <w:p w14:paraId="645378F6" w14:textId="77777777" w:rsidR="00605082" w:rsidRPr="006F0EF8" w:rsidRDefault="00605082" w:rsidP="00636551">
      <w:pPr>
        <w:pStyle w:val="Ttulo1"/>
        <w:snapToGrid w:val="0"/>
        <w:spacing w:before="120" w:after="120"/>
        <w:rPr>
          <w:rFonts w:ascii="Calibri" w:hAnsi="Calibri" w:cs="Calibri"/>
          <w:caps w:val="0"/>
          <w:sz w:val="20"/>
          <w:szCs w:val="20"/>
          <w:lang w:val="es-UY"/>
        </w:rPr>
      </w:pPr>
      <w:bookmarkStart w:id="2" w:name="_Toc204855121"/>
      <w:bookmarkStart w:id="3" w:name="_Toc204855123"/>
      <w:bookmarkStart w:id="4" w:name="_Toc204855124"/>
      <w:bookmarkStart w:id="5" w:name="_Toc204855125"/>
      <w:bookmarkEnd w:id="1"/>
      <w:bookmarkEnd w:id="2"/>
      <w:bookmarkEnd w:id="3"/>
      <w:bookmarkEnd w:id="4"/>
      <w:r w:rsidRPr="006F0EF8">
        <w:rPr>
          <w:rFonts w:ascii="Calibri" w:hAnsi="Calibri" w:cs="Calibri"/>
          <w:caps w:val="0"/>
          <w:sz w:val="20"/>
          <w:szCs w:val="20"/>
          <w:lang w:val="es-UY"/>
        </w:rPr>
        <w:t>INTRODUCCIÓN</w:t>
      </w:r>
      <w:bookmarkEnd w:id="5"/>
    </w:p>
    <w:p w14:paraId="7E2BA176" w14:textId="77276E63" w:rsidR="00430B9E" w:rsidRPr="006F0EF8" w:rsidRDefault="00446241" w:rsidP="00636551">
      <w:pPr>
        <w:pStyle w:val="Ttulo2"/>
        <w:snapToGrid w:val="0"/>
        <w:spacing w:before="120" w:after="120"/>
        <w:rPr>
          <w:rFonts w:ascii="Calibri" w:hAnsi="Calibri" w:cs="Calibri"/>
          <w:sz w:val="20"/>
          <w:szCs w:val="20"/>
          <w:lang w:val="es-UY" w:eastAsia="es-ES"/>
        </w:rPr>
      </w:pPr>
      <w:bookmarkStart w:id="6" w:name="_Toc204855126"/>
      <w:r w:rsidRPr="006F0EF8">
        <w:rPr>
          <w:rFonts w:ascii="Calibri" w:hAnsi="Calibri" w:cs="Calibri"/>
          <w:sz w:val="20"/>
          <w:szCs w:val="20"/>
          <w:lang w:val="es-UY" w:eastAsia="es-ES"/>
        </w:rPr>
        <w:t>Información general de CAF</w:t>
      </w:r>
      <w:bookmarkEnd w:id="6"/>
    </w:p>
    <w:p w14:paraId="412913E9" w14:textId="77777777" w:rsidR="001B7698" w:rsidRPr="006F0EF8" w:rsidRDefault="001B7698" w:rsidP="001B7698">
      <w:pPr>
        <w:snapToGrid w:val="0"/>
        <w:rPr>
          <w:rFonts w:ascii="Calibri" w:hAnsi="Calibri" w:cs="Calibri"/>
          <w:sz w:val="20"/>
          <w:szCs w:val="20"/>
          <w:lang w:val="es-UY" w:eastAsia="es-ES"/>
        </w:rPr>
      </w:pPr>
      <w:r w:rsidRPr="006F0EF8">
        <w:rPr>
          <w:rFonts w:ascii="Calibri" w:hAnsi="Calibri" w:cs="Calibri"/>
          <w:sz w:val="20"/>
          <w:szCs w:val="20"/>
          <w:lang w:val="es-UY" w:eastAsia="es-ES"/>
        </w:rPr>
        <w:t>La CAF – Banco de Desarrollo de América Latina y el Caribe es una institución financiera multilateral que promueve el desarrollo sostenible y la integración regional mediante operaciones de crédito, recursos de cooperación técnica no reembolsable y apoyo en la estructuración técnica-financiera de proyectos públicos y privados en sus países miembros.</w:t>
      </w:r>
    </w:p>
    <w:p w14:paraId="38C4E928" w14:textId="77777777" w:rsidR="001B7698" w:rsidRPr="006F0EF8" w:rsidRDefault="001B7698" w:rsidP="001B7698">
      <w:pPr>
        <w:snapToGrid w:val="0"/>
        <w:rPr>
          <w:rFonts w:ascii="Calibri" w:hAnsi="Calibri" w:cs="Calibri"/>
          <w:sz w:val="20"/>
          <w:szCs w:val="20"/>
          <w:lang w:val="es-UY" w:eastAsia="es-ES"/>
        </w:rPr>
      </w:pPr>
      <w:r w:rsidRPr="006F0EF8">
        <w:rPr>
          <w:rFonts w:ascii="Calibri" w:hAnsi="Calibri" w:cs="Calibri"/>
          <w:sz w:val="20"/>
          <w:szCs w:val="20"/>
          <w:lang w:val="es-UY" w:eastAsia="es-ES"/>
        </w:rPr>
        <w:t>Con sede principal en Caracas, Venezuela, CAF cuenta con oficinas de representación en Buenos Aires, La Paz, Brasilia, Bogotá, Quito, Madrid, Ciudad de México, Ciudad de Panamá, Asunción, Lima, Montevideo y Puerto España.</w:t>
      </w:r>
    </w:p>
    <w:p w14:paraId="79252690" w14:textId="77777777" w:rsidR="001B7698" w:rsidRPr="006F0EF8" w:rsidRDefault="001B7698" w:rsidP="001B7698">
      <w:pPr>
        <w:snapToGrid w:val="0"/>
        <w:rPr>
          <w:rFonts w:ascii="Calibri" w:hAnsi="Calibri" w:cs="Calibri"/>
          <w:sz w:val="20"/>
          <w:szCs w:val="20"/>
          <w:lang w:val="es-UY" w:eastAsia="es-ES"/>
        </w:rPr>
      </w:pPr>
      <w:r w:rsidRPr="006F0EF8">
        <w:rPr>
          <w:rFonts w:ascii="Calibri" w:hAnsi="Calibri" w:cs="Calibri"/>
          <w:sz w:val="20"/>
          <w:szCs w:val="20"/>
          <w:lang w:val="es-UY" w:eastAsia="es-ES"/>
        </w:rPr>
        <w:t>Su desempeño operativo sólido y el crecimiento sostenido de su cartera han consolidado a CAF como uno de los principales actores de la banca multilateral en América Latina y el Caribe. En el sector agua y saneamiento, CAF canaliza financiamiento y asistencia técnica a través de programas emblemáticos como el CAF-PPSA (Programa de Preinversión para el Sector Agua), del cual forma parte la presente Cooperación Técnica para Colón.</w:t>
      </w:r>
    </w:p>
    <w:p w14:paraId="258A92D0" w14:textId="2A1EC2D5" w:rsidR="000C0FEC" w:rsidRPr="006F0EF8" w:rsidRDefault="000C0FEC" w:rsidP="001B7698">
      <w:pPr>
        <w:snapToGrid w:val="0"/>
        <w:rPr>
          <w:rFonts w:ascii="Calibri" w:hAnsi="Calibri" w:cs="Calibri"/>
          <w:sz w:val="20"/>
          <w:szCs w:val="20"/>
          <w:lang w:val="es-UY" w:eastAsia="es-ES"/>
        </w:rPr>
      </w:pPr>
      <w:r w:rsidRPr="006F0EF8">
        <w:rPr>
          <w:rFonts w:ascii="Calibri" w:hAnsi="Calibri" w:cs="Calibri"/>
          <w:sz w:val="20"/>
          <w:szCs w:val="20"/>
          <w:lang w:val="es-UY" w:eastAsia="es-ES"/>
        </w:rPr>
        <w:t xml:space="preserve">Para más información visite la página </w:t>
      </w:r>
      <w:hyperlink r:id="rId14" w:history="1">
        <w:r w:rsidR="00446241" w:rsidRPr="006F0EF8">
          <w:rPr>
            <w:rStyle w:val="Hipervnculo"/>
            <w:rFonts w:ascii="Calibri" w:hAnsi="Calibri" w:cs="Calibri"/>
            <w:sz w:val="20"/>
            <w:szCs w:val="20"/>
            <w:lang w:val="es-UY" w:eastAsia="es-ES"/>
          </w:rPr>
          <w:t>https://www.caf.com</w:t>
        </w:r>
      </w:hyperlink>
    </w:p>
    <w:p w14:paraId="7569AEA4" w14:textId="18EFA933" w:rsidR="000E1FA0" w:rsidRPr="006F0EF8" w:rsidRDefault="00CC21BF" w:rsidP="00636551">
      <w:pPr>
        <w:pStyle w:val="Ttulo2"/>
        <w:snapToGrid w:val="0"/>
        <w:spacing w:before="120" w:after="120"/>
        <w:rPr>
          <w:rFonts w:ascii="Calibri" w:hAnsi="Calibri" w:cs="Calibri"/>
          <w:sz w:val="20"/>
          <w:szCs w:val="20"/>
          <w:lang w:val="es-UY" w:eastAsia="es-ES"/>
        </w:rPr>
      </w:pPr>
      <w:bookmarkStart w:id="7" w:name="_Toc204855127"/>
      <w:r w:rsidRPr="006F0EF8">
        <w:rPr>
          <w:rFonts w:ascii="Calibri" w:hAnsi="Calibri" w:cs="Calibri"/>
          <w:sz w:val="20"/>
          <w:szCs w:val="20"/>
          <w:lang w:val="es-UY" w:eastAsia="es-ES"/>
        </w:rPr>
        <w:t>Unidad organizacional responsable del servicio de consultoría</w:t>
      </w:r>
      <w:bookmarkEnd w:id="7"/>
    </w:p>
    <w:p w14:paraId="360F25EE" w14:textId="61EE2F2B" w:rsidR="006063AE" w:rsidRDefault="00C00AEC" w:rsidP="00C15929">
      <w:pPr>
        <w:snapToGrid w:val="0"/>
        <w:rPr>
          <w:rFonts w:ascii="Calibri" w:hAnsi="Calibri" w:cs="Calibri"/>
          <w:sz w:val="20"/>
          <w:szCs w:val="20"/>
          <w:lang w:eastAsia="es-ES"/>
        </w:rPr>
      </w:pPr>
      <w:r w:rsidRPr="006F0EF8">
        <w:rPr>
          <w:rFonts w:ascii="Calibri" w:hAnsi="Calibri" w:cs="Calibri"/>
          <w:sz w:val="20"/>
          <w:szCs w:val="20"/>
          <w:lang w:eastAsia="es-ES"/>
        </w:rPr>
        <w:t xml:space="preserve">La consultoría será gestionada por la </w:t>
      </w:r>
      <w:r w:rsidRPr="006F0EF8">
        <w:rPr>
          <w:rFonts w:ascii="Calibri" w:hAnsi="Calibri" w:cs="Calibri"/>
          <w:b/>
          <w:bCs/>
          <w:sz w:val="20"/>
          <w:szCs w:val="20"/>
          <w:lang w:eastAsia="es-ES"/>
        </w:rPr>
        <w:t xml:space="preserve">Gerencia de Desarrollo </w:t>
      </w:r>
      <w:r w:rsidR="009D54E5">
        <w:rPr>
          <w:rFonts w:ascii="Calibri" w:hAnsi="Calibri" w:cs="Calibri"/>
          <w:b/>
          <w:bCs/>
          <w:sz w:val="20"/>
          <w:szCs w:val="20"/>
          <w:lang w:eastAsia="es-ES"/>
        </w:rPr>
        <w:t xml:space="preserve">Territorial </w:t>
      </w:r>
      <w:r w:rsidRPr="006F0EF8">
        <w:rPr>
          <w:rFonts w:ascii="Calibri" w:hAnsi="Calibri" w:cs="Calibri"/>
          <w:b/>
          <w:bCs/>
          <w:sz w:val="20"/>
          <w:szCs w:val="20"/>
          <w:lang w:eastAsia="es-ES"/>
        </w:rPr>
        <w:t>Sostenible (GD</w:t>
      </w:r>
      <w:r w:rsidR="009D54E5">
        <w:rPr>
          <w:rFonts w:ascii="Calibri" w:hAnsi="Calibri" w:cs="Calibri"/>
          <w:b/>
          <w:bCs/>
          <w:sz w:val="20"/>
          <w:szCs w:val="20"/>
          <w:lang w:eastAsia="es-ES"/>
        </w:rPr>
        <w:t>T</w:t>
      </w:r>
      <w:r w:rsidRPr="006F0EF8">
        <w:rPr>
          <w:rFonts w:ascii="Calibri" w:hAnsi="Calibri" w:cs="Calibri"/>
          <w:b/>
          <w:bCs/>
          <w:sz w:val="20"/>
          <w:szCs w:val="20"/>
          <w:lang w:eastAsia="es-ES"/>
        </w:rPr>
        <w:t>S)</w:t>
      </w:r>
      <w:r w:rsidRPr="006F0EF8">
        <w:rPr>
          <w:rFonts w:ascii="Calibri" w:hAnsi="Calibri" w:cs="Calibri"/>
          <w:sz w:val="20"/>
          <w:szCs w:val="20"/>
          <w:lang w:eastAsia="es-ES"/>
        </w:rPr>
        <w:t xml:space="preserve"> de CAF, a través de la </w:t>
      </w:r>
      <w:r w:rsidRPr="006F0EF8">
        <w:rPr>
          <w:rFonts w:ascii="Calibri" w:hAnsi="Calibri" w:cs="Calibri"/>
          <w:b/>
          <w:bCs/>
          <w:sz w:val="20"/>
          <w:szCs w:val="20"/>
          <w:lang w:eastAsia="es-ES"/>
        </w:rPr>
        <w:t>Dirección de Análisis y Evaluación Técnica de Agua y Saneamiento (DAETAS)</w:t>
      </w:r>
      <w:r w:rsidRPr="006F0EF8">
        <w:rPr>
          <w:rFonts w:ascii="Calibri" w:hAnsi="Calibri" w:cs="Calibri"/>
          <w:sz w:val="20"/>
          <w:szCs w:val="20"/>
          <w:lang w:eastAsia="es-ES"/>
        </w:rPr>
        <w:t xml:space="preserve">. La GDS impulsa programas y proyectos que mejoran la calidad de vida en la región, fomentando la inclusión social, la reducción de la pobreza y el acceso universal a servicios públicos de calidad. Sus ejes prioritarios incluyen la </w:t>
      </w:r>
      <w:r w:rsidRPr="006F0EF8">
        <w:rPr>
          <w:rFonts w:ascii="Calibri" w:hAnsi="Calibri" w:cs="Calibri"/>
          <w:b/>
          <w:bCs/>
          <w:sz w:val="20"/>
          <w:szCs w:val="20"/>
          <w:lang w:eastAsia="es-ES"/>
        </w:rPr>
        <w:t>gestión integrada del recurso hídrico</w:t>
      </w:r>
      <w:r w:rsidRPr="006F0EF8">
        <w:rPr>
          <w:rFonts w:ascii="Calibri" w:hAnsi="Calibri" w:cs="Calibri"/>
          <w:sz w:val="20"/>
          <w:szCs w:val="20"/>
          <w:lang w:eastAsia="es-ES"/>
        </w:rPr>
        <w:t>, el desarrollo urbano inclusivo, la equidad de género y la sostenibilidad ambiental.</w:t>
      </w:r>
    </w:p>
    <w:p w14:paraId="44F346B9" w14:textId="1BD34723" w:rsidR="00283C1F" w:rsidRPr="006F0EF8" w:rsidRDefault="00283C1F" w:rsidP="00636551">
      <w:pPr>
        <w:pStyle w:val="Ttulo1"/>
        <w:snapToGrid w:val="0"/>
        <w:spacing w:before="120" w:after="120"/>
        <w:rPr>
          <w:rFonts w:ascii="Calibri" w:hAnsi="Calibri" w:cs="Calibri"/>
          <w:caps w:val="0"/>
          <w:sz w:val="20"/>
          <w:szCs w:val="20"/>
          <w:lang w:val="es-UY"/>
        </w:rPr>
      </w:pPr>
      <w:bookmarkStart w:id="8" w:name="_Toc204855128"/>
      <w:bookmarkStart w:id="9" w:name="_Toc204855129"/>
      <w:bookmarkEnd w:id="8"/>
      <w:r w:rsidRPr="006F0EF8">
        <w:rPr>
          <w:rFonts w:ascii="Calibri" w:hAnsi="Calibri" w:cs="Calibri"/>
          <w:caps w:val="0"/>
          <w:sz w:val="20"/>
          <w:szCs w:val="20"/>
          <w:lang w:val="es-UY"/>
        </w:rPr>
        <w:t xml:space="preserve">OBJETIVO DE LA </w:t>
      </w:r>
      <w:r w:rsidR="00E414C0">
        <w:rPr>
          <w:rFonts w:ascii="Calibri" w:hAnsi="Calibri" w:cs="Calibri"/>
          <w:caps w:val="0"/>
          <w:sz w:val="20"/>
          <w:szCs w:val="20"/>
          <w:lang w:val="es-UY"/>
        </w:rPr>
        <w:t>EVALUACIÓN DE MERCADO</w:t>
      </w:r>
      <w:bookmarkEnd w:id="9"/>
    </w:p>
    <w:p w14:paraId="2D153F00" w14:textId="0EDC18BD" w:rsidR="001A4227" w:rsidRPr="001A4227" w:rsidRDefault="001A4227" w:rsidP="001A4227">
      <w:pPr>
        <w:snapToGrid w:val="0"/>
        <w:rPr>
          <w:rFonts w:ascii="Calibri" w:hAnsi="Calibri" w:cs="Calibri"/>
          <w:sz w:val="20"/>
          <w:szCs w:val="20"/>
          <w:lang w:val="es-419" w:eastAsia="es-ES"/>
        </w:rPr>
      </w:pPr>
      <w:r w:rsidRPr="001A4227">
        <w:rPr>
          <w:rFonts w:ascii="Calibri" w:hAnsi="Calibri" w:cs="Calibri"/>
          <w:sz w:val="20"/>
          <w:szCs w:val="20"/>
          <w:lang w:val="es-419" w:eastAsia="es-ES"/>
        </w:rPr>
        <w:t>Contratar una firma consultora especializada que preste servicios de acompañamiento técnico al IDAAN y a CAF, con el fin de:</w:t>
      </w:r>
    </w:p>
    <w:p w14:paraId="231EB3DA" w14:textId="33C7C491" w:rsidR="001A4227" w:rsidRPr="001A4227" w:rsidRDefault="001A4227" w:rsidP="001A4227">
      <w:pPr>
        <w:numPr>
          <w:ilvl w:val="0"/>
          <w:numId w:val="43"/>
        </w:numPr>
        <w:snapToGrid w:val="0"/>
        <w:rPr>
          <w:rFonts w:ascii="Calibri" w:hAnsi="Calibri" w:cs="Calibri"/>
          <w:sz w:val="20"/>
          <w:szCs w:val="20"/>
          <w:lang w:val="es-419" w:eastAsia="es-ES"/>
        </w:rPr>
      </w:pPr>
      <w:r w:rsidRPr="001A4227">
        <w:rPr>
          <w:rFonts w:ascii="Calibri" w:hAnsi="Calibri" w:cs="Calibri"/>
          <w:b/>
          <w:bCs/>
          <w:sz w:val="20"/>
          <w:szCs w:val="20"/>
          <w:lang w:val="es-419" w:eastAsia="es-ES"/>
        </w:rPr>
        <w:t>Elaborar un diagnóstico técnico integral</w:t>
      </w:r>
      <w:r w:rsidRPr="001A4227">
        <w:rPr>
          <w:rFonts w:ascii="Calibri" w:hAnsi="Calibri" w:cs="Calibri"/>
          <w:sz w:val="20"/>
          <w:szCs w:val="20"/>
          <w:lang w:val="es-419" w:eastAsia="es-ES"/>
        </w:rPr>
        <w:t xml:space="preserve"> y actualizado del sistema de alcantarillado sanitario del distrito de Colón, incluyendo sus áreas revertidas, identificando deficiencias estructurales, operativas e institucionales que limitan la funcionalidad del sistema actual.</w:t>
      </w:r>
    </w:p>
    <w:p w14:paraId="6BE6654B" w14:textId="77777777" w:rsidR="001A4227" w:rsidRPr="001A4227" w:rsidRDefault="001A4227" w:rsidP="001A4227">
      <w:pPr>
        <w:numPr>
          <w:ilvl w:val="0"/>
          <w:numId w:val="43"/>
        </w:numPr>
        <w:snapToGrid w:val="0"/>
        <w:rPr>
          <w:rFonts w:ascii="Calibri" w:hAnsi="Calibri" w:cs="Calibri"/>
          <w:sz w:val="20"/>
          <w:szCs w:val="20"/>
          <w:lang w:val="es-419" w:eastAsia="es-ES"/>
        </w:rPr>
      </w:pPr>
      <w:r w:rsidRPr="001A4227">
        <w:rPr>
          <w:rFonts w:ascii="Calibri" w:hAnsi="Calibri" w:cs="Calibri"/>
          <w:b/>
          <w:bCs/>
          <w:sz w:val="20"/>
          <w:szCs w:val="20"/>
          <w:lang w:val="es-419" w:eastAsia="es-ES"/>
        </w:rPr>
        <w:t>Definir con base en ese diagnóstico el alcance técnico, metodológico y territorial</w:t>
      </w:r>
      <w:r w:rsidRPr="001A4227">
        <w:rPr>
          <w:rFonts w:ascii="Calibri" w:hAnsi="Calibri" w:cs="Calibri"/>
          <w:sz w:val="20"/>
          <w:szCs w:val="20"/>
          <w:lang w:val="es-419" w:eastAsia="es-ES"/>
        </w:rPr>
        <w:t xml:space="preserve"> de la consultoría principal de factibilidad y diseño, priorizando intervenciones sostenibles y viables para la modernización del sistema de recolección, transporte y tratamiento de aguas residuales, e incorporando los lineamientos del Plan Maestro PTAR Colón (2015 y actualización 2024).</w:t>
      </w:r>
    </w:p>
    <w:p w14:paraId="00C8E9CF" w14:textId="135CDCAA" w:rsidR="001A4227" w:rsidRPr="001A4227" w:rsidRDefault="001A4227" w:rsidP="001A4227">
      <w:pPr>
        <w:numPr>
          <w:ilvl w:val="0"/>
          <w:numId w:val="43"/>
        </w:numPr>
        <w:snapToGrid w:val="0"/>
        <w:rPr>
          <w:rFonts w:ascii="Calibri" w:hAnsi="Calibri" w:cs="Calibri"/>
          <w:sz w:val="20"/>
          <w:szCs w:val="20"/>
          <w:lang w:val="es-419" w:eastAsia="es-ES"/>
        </w:rPr>
      </w:pPr>
      <w:r w:rsidRPr="001A4227">
        <w:rPr>
          <w:rFonts w:ascii="Calibri" w:hAnsi="Calibri" w:cs="Calibri"/>
          <w:b/>
          <w:bCs/>
          <w:sz w:val="20"/>
          <w:szCs w:val="20"/>
          <w:lang w:val="es-419" w:eastAsia="es-ES"/>
        </w:rPr>
        <w:t>Formular los Términos de Referencia (</w:t>
      </w:r>
      <w:proofErr w:type="spellStart"/>
      <w:r w:rsidRPr="001A4227">
        <w:rPr>
          <w:rFonts w:ascii="Calibri" w:hAnsi="Calibri" w:cs="Calibri"/>
          <w:b/>
          <w:bCs/>
          <w:sz w:val="20"/>
          <w:szCs w:val="20"/>
          <w:lang w:val="es-419" w:eastAsia="es-ES"/>
        </w:rPr>
        <w:t>TDRs</w:t>
      </w:r>
      <w:proofErr w:type="spellEnd"/>
      <w:r w:rsidRPr="001A4227">
        <w:rPr>
          <w:rFonts w:ascii="Calibri" w:hAnsi="Calibri" w:cs="Calibri"/>
          <w:b/>
          <w:bCs/>
          <w:sz w:val="20"/>
          <w:szCs w:val="20"/>
          <w:lang w:val="es-419" w:eastAsia="es-ES"/>
        </w:rPr>
        <w:t>)</w:t>
      </w:r>
      <w:r w:rsidRPr="001A4227">
        <w:rPr>
          <w:rFonts w:ascii="Calibri" w:hAnsi="Calibri" w:cs="Calibri"/>
          <w:sz w:val="20"/>
          <w:szCs w:val="20"/>
          <w:lang w:val="es-419" w:eastAsia="es-ES"/>
        </w:rPr>
        <w:t xml:space="preserve"> y el paquete completo de contratación (incluyendo pliegos en normativa </w:t>
      </w:r>
      <w:r w:rsidR="00A969AB">
        <w:rPr>
          <w:rFonts w:ascii="Calibri" w:hAnsi="Calibri" w:cs="Calibri"/>
          <w:sz w:val="20"/>
          <w:szCs w:val="20"/>
          <w:lang w:val="es-419" w:eastAsia="es-ES"/>
        </w:rPr>
        <w:t>CAF</w:t>
      </w:r>
      <w:r w:rsidRPr="001A4227">
        <w:rPr>
          <w:rFonts w:ascii="Calibri" w:hAnsi="Calibri" w:cs="Calibri"/>
          <w:sz w:val="20"/>
          <w:szCs w:val="20"/>
          <w:lang w:val="es-419" w:eastAsia="es-ES"/>
        </w:rPr>
        <w:t xml:space="preserve"> para la selección de la consultoría principal de factibilidad y diseño de las obras prioritarias.</w:t>
      </w:r>
    </w:p>
    <w:p w14:paraId="710E5355" w14:textId="466AB572" w:rsidR="00B46A54" w:rsidRPr="001A4227" w:rsidRDefault="00755C77" w:rsidP="001A4227">
      <w:pPr>
        <w:numPr>
          <w:ilvl w:val="0"/>
          <w:numId w:val="43"/>
        </w:numPr>
        <w:snapToGrid w:val="0"/>
        <w:rPr>
          <w:rFonts w:ascii="Calibri" w:hAnsi="Calibri" w:cs="Calibri"/>
          <w:sz w:val="20"/>
          <w:szCs w:val="20"/>
          <w:lang w:val="es-419" w:eastAsia="es-ES"/>
        </w:rPr>
      </w:pPr>
      <w:r w:rsidRPr="00755C77">
        <w:rPr>
          <w:rFonts w:ascii="Calibri" w:hAnsi="Calibri" w:cs="Calibri"/>
          <w:b/>
          <w:bCs/>
          <w:sz w:val="20"/>
          <w:szCs w:val="20"/>
          <w:lang w:eastAsia="es-ES"/>
        </w:rPr>
        <w:t>Asesorar técnicamente al IDAAN y a CAF durante el proceso de contratación de la consultoría principal</w:t>
      </w:r>
      <w:r w:rsidRPr="00755C77">
        <w:rPr>
          <w:rFonts w:ascii="Calibri" w:hAnsi="Calibri" w:cs="Calibri"/>
          <w:sz w:val="20"/>
          <w:szCs w:val="20"/>
          <w:lang w:eastAsia="es-ES"/>
        </w:rPr>
        <w:t>, colaborando en la atención de consultas, revisión de ofertas, verificación documental y elaboración de insumos técnicos que respalden la decisión de adjudicación.</w:t>
      </w:r>
    </w:p>
    <w:p w14:paraId="54CC5F1C" w14:textId="61E41928" w:rsidR="001A4227" w:rsidRPr="001A4227" w:rsidRDefault="001A4227">
      <w:pPr>
        <w:numPr>
          <w:ilvl w:val="0"/>
          <w:numId w:val="43"/>
        </w:numPr>
        <w:snapToGrid w:val="0"/>
        <w:rPr>
          <w:rFonts w:ascii="Calibri" w:hAnsi="Calibri" w:cs="Calibri"/>
          <w:sz w:val="20"/>
          <w:szCs w:val="20"/>
          <w:lang w:val="es-419" w:eastAsia="es-ES"/>
        </w:rPr>
      </w:pPr>
      <w:r w:rsidRPr="001A4227">
        <w:rPr>
          <w:rFonts w:ascii="Calibri" w:hAnsi="Calibri" w:cs="Calibri"/>
          <w:b/>
          <w:bCs/>
          <w:sz w:val="20"/>
          <w:szCs w:val="20"/>
          <w:lang w:val="es-419" w:eastAsia="es-ES"/>
        </w:rPr>
        <w:t>Supervisar técnica y administrativamente la ejecución de la consultoría principal</w:t>
      </w:r>
      <w:r w:rsidRPr="001A4227">
        <w:rPr>
          <w:rFonts w:ascii="Calibri" w:hAnsi="Calibri" w:cs="Calibri"/>
          <w:sz w:val="20"/>
          <w:szCs w:val="20"/>
          <w:lang w:val="es-419" w:eastAsia="es-ES"/>
        </w:rPr>
        <w:t xml:space="preserve">, asegurando la calidad, pertinencia y conformidad de todos sus productos con la normativa nacional (IDAAN, MINSA, </w:t>
      </w:r>
      <w:proofErr w:type="spellStart"/>
      <w:r w:rsidRPr="001A4227">
        <w:rPr>
          <w:rFonts w:ascii="Calibri" w:hAnsi="Calibri" w:cs="Calibri"/>
          <w:sz w:val="20"/>
          <w:szCs w:val="20"/>
          <w:lang w:val="es-419" w:eastAsia="es-ES"/>
        </w:rPr>
        <w:t>MiAMBIENTE</w:t>
      </w:r>
      <w:proofErr w:type="spellEnd"/>
      <w:r w:rsidRPr="001A4227">
        <w:rPr>
          <w:rFonts w:ascii="Calibri" w:hAnsi="Calibri" w:cs="Calibri"/>
          <w:sz w:val="20"/>
          <w:szCs w:val="20"/>
          <w:lang w:val="es-419" w:eastAsia="es-ES"/>
        </w:rPr>
        <w:t>), los estándares técnicos internacionales, las salvaguardas de CAF y los lineamientos del Programa CAF-PPSA y del Comité de Coordinación CAF–IDAAN.</w:t>
      </w:r>
    </w:p>
    <w:p w14:paraId="7599D5A4" w14:textId="4C1102E9" w:rsidR="004F6C05" w:rsidRPr="006F0EF8" w:rsidRDefault="004F6C05" w:rsidP="00636551">
      <w:pPr>
        <w:pStyle w:val="Ttulo1"/>
        <w:snapToGrid w:val="0"/>
        <w:spacing w:before="120" w:after="120"/>
        <w:rPr>
          <w:rFonts w:ascii="Calibri" w:hAnsi="Calibri" w:cs="Calibri"/>
          <w:caps w:val="0"/>
          <w:sz w:val="20"/>
          <w:szCs w:val="20"/>
          <w:lang w:val="es-UY"/>
        </w:rPr>
      </w:pPr>
      <w:bookmarkStart w:id="10" w:name="_Toc204855130"/>
      <w:r w:rsidRPr="006F0EF8">
        <w:rPr>
          <w:rFonts w:ascii="Calibri" w:hAnsi="Calibri" w:cs="Calibri"/>
          <w:caps w:val="0"/>
          <w:sz w:val="20"/>
          <w:szCs w:val="20"/>
          <w:lang w:val="es-UY"/>
        </w:rPr>
        <w:t>DESCRIPCIÓN DEL SERVICIO DE CONSULTORÍA</w:t>
      </w:r>
      <w:bookmarkEnd w:id="10"/>
    </w:p>
    <w:p w14:paraId="43A988F9" w14:textId="47BCD886" w:rsidR="004F6C05" w:rsidRPr="006F0EF8" w:rsidRDefault="004F0AF8" w:rsidP="00636551">
      <w:pPr>
        <w:pStyle w:val="Ttulo2"/>
        <w:snapToGrid w:val="0"/>
        <w:spacing w:before="120" w:after="120"/>
        <w:rPr>
          <w:rFonts w:ascii="Calibri" w:hAnsi="Calibri" w:cs="Calibri"/>
          <w:sz w:val="20"/>
          <w:szCs w:val="20"/>
          <w:lang w:val="es-UY" w:eastAsia="es-ES"/>
        </w:rPr>
      </w:pPr>
      <w:bookmarkStart w:id="11" w:name="_Toc204855131"/>
      <w:r w:rsidRPr="006F0EF8">
        <w:rPr>
          <w:rFonts w:ascii="Calibri" w:hAnsi="Calibri" w:cs="Calibri"/>
          <w:sz w:val="20"/>
          <w:szCs w:val="20"/>
          <w:lang w:val="es-UY" w:eastAsia="es-ES"/>
        </w:rPr>
        <w:t>Antecedentes</w:t>
      </w:r>
      <w:bookmarkEnd w:id="11"/>
    </w:p>
    <w:p w14:paraId="61474C7C" w14:textId="77777777" w:rsidR="005277E1" w:rsidRPr="005277E1" w:rsidRDefault="005277E1" w:rsidP="005277E1">
      <w:pPr>
        <w:snapToGrid w:val="0"/>
        <w:rPr>
          <w:rFonts w:ascii="Calibri" w:hAnsi="Calibri" w:cs="Calibri"/>
          <w:sz w:val="20"/>
          <w:szCs w:val="20"/>
          <w:lang w:val="es-UY" w:eastAsia="es-ES"/>
        </w:rPr>
      </w:pPr>
      <w:r w:rsidRPr="005277E1">
        <w:rPr>
          <w:rFonts w:ascii="Calibri" w:hAnsi="Calibri" w:cs="Calibri"/>
          <w:sz w:val="20"/>
          <w:szCs w:val="20"/>
          <w:lang w:val="es-UY" w:eastAsia="es-ES"/>
        </w:rPr>
        <w:t xml:space="preserve">La provincia de Colón, en la costa caribeña de Panamá, concentra aproximadamente 300 000 habitantes en su corredor urbano —puerto, Zona Libre y núcleos residenciales— y otros 150 000 en distritos rurales y costeros. A pesar de su dinamismo logístico y turístico, el crecimiento urbano se apoya en redes de agua potable y alcantarillado instaladas hace más de medio siglo, hoy afectadas por pérdidas físicas elevadas, conexiones clandestinas y colectores colapsados. Los asentamientos </w:t>
      </w:r>
      <w:proofErr w:type="spellStart"/>
      <w:r w:rsidRPr="005277E1">
        <w:rPr>
          <w:rFonts w:ascii="Calibri" w:hAnsi="Calibri" w:cs="Calibri"/>
          <w:sz w:val="20"/>
          <w:szCs w:val="20"/>
          <w:lang w:val="es-UY" w:eastAsia="es-ES"/>
        </w:rPr>
        <w:t>periportuarios</w:t>
      </w:r>
      <w:proofErr w:type="spellEnd"/>
      <w:r w:rsidRPr="005277E1">
        <w:rPr>
          <w:rFonts w:ascii="Calibri" w:hAnsi="Calibri" w:cs="Calibri"/>
          <w:sz w:val="20"/>
          <w:szCs w:val="20"/>
          <w:lang w:val="es-UY" w:eastAsia="es-ES"/>
        </w:rPr>
        <w:t xml:space="preserve"> de Cristóbal, </w:t>
      </w:r>
      <w:proofErr w:type="spellStart"/>
      <w:r w:rsidRPr="005277E1">
        <w:rPr>
          <w:rFonts w:ascii="Calibri" w:hAnsi="Calibri" w:cs="Calibri"/>
          <w:sz w:val="20"/>
          <w:szCs w:val="20"/>
          <w:lang w:val="es-UY" w:eastAsia="es-ES"/>
        </w:rPr>
        <w:t>Cativá</w:t>
      </w:r>
      <w:proofErr w:type="spellEnd"/>
      <w:r w:rsidRPr="005277E1">
        <w:rPr>
          <w:rFonts w:ascii="Calibri" w:hAnsi="Calibri" w:cs="Calibri"/>
          <w:sz w:val="20"/>
          <w:szCs w:val="20"/>
          <w:lang w:val="es-UY" w:eastAsia="es-ES"/>
        </w:rPr>
        <w:t xml:space="preserve"> y Sabanitas registran los mayores déficits de saneamiento y descargas directas a la Bahía de Manzanillo, con impactos sanitarios y ambientales crecientes.</w:t>
      </w:r>
    </w:p>
    <w:p w14:paraId="074E0CC3" w14:textId="77777777" w:rsidR="005277E1" w:rsidRPr="005277E1" w:rsidRDefault="005277E1" w:rsidP="005277E1">
      <w:pPr>
        <w:snapToGrid w:val="0"/>
        <w:rPr>
          <w:rFonts w:ascii="Calibri" w:hAnsi="Calibri" w:cs="Calibri"/>
          <w:sz w:val="20"/>
          <w:szCs w:val="20"/>
          <w:lang w:val="es-UY" w:eastAsia="es-ES"/>
        </w:rPr>
      </w:pPr>
      <w:r w:rsidRPr="005277E1">
        <w:rPr>
          <w:rFonts w:ascii="Calibri" w:hAnsi="Calibri" w:cs="Calibri"/>
          <w:sz w:val="20"/>
          <w:szCs w:val="20"/>
          <w:lang w:val="es-UY" w:eastAsia="es-ES"/>
        </w:rPr>
        <w:t>CAF impulsa estrategias multisectoriales que promueven la gestión sostenible y eficiente del agua. En la última década, la institución ha elevado su participación en el sector —tanto en volumen como en países atendidos— hasta consolidarse como actor líder en América Latina y el Caribe. Para mejorar la calidad e impacto de sus operaciones, CAF implementó el Programa de Preinversión para el Sector Agua (CAF-PPSA), que financia las actividades necesarias para que los proyectos priorizados concluyan su etapa de preparación bajo estándares internacionales y pasen con solidez a ejecución.</w:t>
      </w:r>
    </w:p>
    <w:p w14:paraId="0060187F" w14:textId="6C8A1C27" w:rsidR="009A3A46" w:rsidRPr="006F0EF8" w:rsidRDefault="005277E1" w:rsidP="009A3A46">
      <w:pPr>
        <w:snapToGrid w:val="0"/>
        <w:rPr>
          <w:rFonts w:ascii="Calibri" w:hAnsi="Calibri" w:cs="Calibri"/>
          <w:sz w:val="20"/>
          <w:szCs w:val="20"/>
          <w:lang w:val="es-419" w:eastAsia="es-ES"/>
        </w:rPr>
      </w:pPr>
      <w:r w:rsidRPr="005277E1">
        <w:rPr>
          <w:rFonts w:ascii="Calibri" w:hAnsi="Calibri" w:cs="Calibri"/>
          <w:sz w:val="20"/>
          <w:szCs w:val="20"/>
          <w:lang w:val="es-UY" w:eastAsia="es-ES"/>
        </w:rPr>
        <w:t xml:space="preserve">A solicitud del Instituto de Acueductos y Alcantarillados Nacionales (IDAAN), CAF </w:t>
      </w:r>
      <w:r w:rsidR="009A3A46" w:rsidRPr="006F0EF8">
        <w:rPr>
          <w:rFonts w:ascii="Calibri" w:hAnsi="Calibri" w:cs="Calibri"/>
          <w:sz w:val="20"/>
          <w:szCs w:val="20"/>
          <w:lang w:val="es-419" w:eastAsia="es-ES"/>
        </w:rPr>
        <w:t xml:space="preserve">financiará la consultoría </w:t>
      </w:r>
      <w:r w:rsidR="00F75AC4" w:rsidRPr="006F0EF8">
        <w:rPr>
          <w:rFonts w:ascii="Calibri" w:hAnsi="Calibri" w:cs="Calibri"/>
          <w:sz w:val="20"/>
          <w:szCs w:val="20"/>
          <w:lang w:val="es-419" w:eastAsia="es-ES"/>
        </w:rPr>
        <w:t>“</w:t>
      </w:r>
      <w:r w:rsidR="009A3A46" w:rsidRPr="006F0EF8">
        <w:rPr>
          <w:rFonts w:ascii="Calibri" w:hAnsi="Calibri" w:cs="Calibri"/>
          <w:sz w:val="20"/>
          <w:szCs w:val="20"/>
          <w:lang w:val="es-419" w:eastAsia="es-ES"/>
        </w:rPr>
        <w:t>Acompañamiento técnico para la elaboración de TDR y la supervisión de estudios de factibilidad de obras prioritarias de saneamiento en Colón</w:t>
      </w:r>
      <w:r w:rsidR="00F75AC4" w:rsidRPr="006F0EF8">
        <w:rPr>
          <w:rFonts w:ascii="Calibri" w:hAnsi="Calibri" w:cs="Calibri"/>
          <w:sz w:val="20"/>
          <w:szCs w:val="20"/>
          <w:lang w:val="es-419" w:eastAsia="es-ES"/>
        </w:rPr>
        <w:t>”</w:t>
      </w:r>
      <w:r w:rsidR="009A3A46" w:rsidRPr="006F0EF8">
        <w:rPr>
          <w:rFonts w:ascii="Calibri" w:hAnsi="Calibri" w:cs="Calibri"/>
          <w:sz w:val="20"/>
          <w:szCs w:val="20"/>
          <w:lang w:val="es-419" w:eastAsia="es-ES"/>
        </w:rPr>
        <w:t xml:space="preserve">. Esta intervención se costeará íntegramente con recursos no reembolsables del CAF-PPSA, aprobados mediante la Resolución P.E. </w:t>
      </w:r>
      <w:proofErr w:type="spellStart"/>
      <w:r w:rsidR="009A3A46" w:rsidRPr="006F0EF8">
        <w:rPr>
          <w:rFonts w:ascii="Calibri" w:hAnsi="Calibri" w:cs="Calibri"/>
          <w:sz w:val="20"/>
          <w:szCs w:val="20"/>
          <w:lang w:val="es-419" w:eastAsia="es-ES"/>
        </w:rPr>
        <w:t>N.°</w:t>
      </w:r>
      <w:proofErr w:type="spellEnd"/>
      <w:r w:rsidR="009A3A46" w:rsidRPr="006F0EF8">
        <w:rPr>
          <w:rFonts w:ascii="Calibri" w:hAnsi="Calibri" w:cs="Calibri"/>
          <w:sz w:val="20"/>
          <w:szCs w:val="20"/>
          <w:lang w:val="es-419" w:eastAsia="es-ES"/>
        </w:rPr>
        <w:t xml:space="preserve"> 1482/2024 de fecha 30 de diciembre de 2024.</w:t>
      </w:r>
    </w:p>
    <w:p w14:paraId="03620760" w14:textId="77777777" w:rsidR="005277E1" w:rsidRPr="005277E1" w:rsidRDefault="005277E1" w:rsidP="005277E1">
      <w:pPr>
        <w:snapToGrid w:val="0"/>
        <w:rPr>
          <w:rFonts w:ascii="Calibri" w:hAnsi="Calibri" w:cs="Calibri"/>
          <w:sz w:val="20"/>
          <w:szCs w:val="20"/>
          <w:lang w:val="es-UY" w:eastAsia="es-ES"/>
        </w:rPr>
      </w:pPr>
      <w:r w:rsidRPr="005277E1">
        <w:rPr>
          <w:rFonts w:ascii="Calibri" w:hAnsi="Calibri" w:cs="Calibri"/>
          <w:sz w:val="20"/>
          <w:szCs w:val="20"/>
          <w:lang w:val="es-UY" w:eastAsia="es-ES"/>
        </w:rPr>
        <w:t>El proceso de contratación se regirá por las Políticas de Gestión de CAF, el Manual para la Gestión de Operaciones de Cooperación Técnica y el Manual de Selección, Adquisición y Contratación de Bienes, Servicios, Consultorías y Obras (MN/VPE-038).</w:t>
      </w:r>
    </w:p>
    <w:p w14:paraId="62C19F1A" w14:textId="4F61CACB" w:rsidR="005277E1" w:rsidRPr="005277E1" w:rsidRDefault="005277E1" w:rsidP="005277E1">
      <w:pPr>
        <w:snapToGrid w:val="0"/>
        <w:rPr>
          <w:rFonts w:ascii="Calibri" w:hAnsi="Calibri" w:cs="Calibri"/>
          <w:sz w:val="20"/>
          <w:szCs w:val="20"/>
          <w:lang w:val="es-UY" w:eastAsia="es-ES"/>
        </w:rPr>
      </w:pPr>
      <w:r w:rsidRPr="005277E1">
        <w:rPr>
          <w:rFonts w:ascii="Calibri" w:hAnsi="Calibri" w:cs="Calibri"/>
          <w:sz w:val="20"/>
          <w:szCs w:val="20"/>
          <w:lang w:val="es-UY" w:eastAsia="es-ES"/>
        </w:rPr>
        <w:t>El IDAAN actuará como contraparte técnica principal, en coordinación con el Comité de Coordinación CAF–IDAAN. Los estudios a contratar complementan las iniciativas nacionales de saneamiento, fortaleciendo la preparación de inversiones que contribuirán a mejorar la prestación de servicios y la protección ambiental de la Bahía de Manzanillo.</w:t>
      </w:r>
    </w:p>
    <w:p w14:paraId="39018F3F" w14:textId="3D647ECA" w:rsidR="005277E1" w:rsidRPr="005277E1" w:rsidRDefault="005277E1" w:rsidP="005277E1">
      <w:pPr>
        <w:snapToGrid w:val="0"/>
        <w:rPr>
          <w:rFonts w:ascii="Calibri" w:hAnsi="Calibri" w:cs="Calibri"/>
          <w:sz w:val="20"/>
          <w:szCs w:val="20"/>
          <w:lang w:val="es-UY" w:eastAsia="es-ES"/>
        </w:rPr>
      </w:pPr>
      <w:r w:rsidRPr="005277E1">
        <w:rPr>
          <w:rFonts w:ascii="Calibri" w:hAnsi="Calibri" w:cs="Calibri"/>
          <w:sz w:val="20"/>
          <w:szCs w:val="20"/>
          <w:lang w:val="es-UY" w:eastAsia="es-ES"/>
        </w:rPr>
        <w:t xml:space="preserve">Información técnica adicional se </w:t>
      </w:r>
      <w:r w:rsidRPr="00CD67DE">
        <w:rPr>
          <w:rFonts w:ascii="Calibri" w:hAnsi="Calibri" w:cs="Calibri"/>
          <w:sz w:val="20"/>
          <w:szCs w:val="20"/>
          <w:lang w:val="es-UY" w:eastAsia="es-ES"/>
        </w:rPr>
        <w:t xml:space="preserve">detalla en </w:t>
      </w:r>
      <w:r w:rsidR="00CD67DE">
        <w:rPr>
          <w:rFonts w:ascii="Calibri" w:hAnsi="Calibri" w:cs="Calibri"/>
          <w:sz w:val="20"/>
          <w:szCs w:val="20"/>
          <w:lang w:val="es-UY" w:eastAsia="es-ES"/>
        </w:rPr>
        <w:t xml:space="preserve">la </w:t>
      </w:r>
      <w:proofErr w:type="spellStart"/>
      <w:r w:rsidR="00CD67DE">
        <w:rPr>
          <w:rFonts w:ascii="Calibri" w:hAnsi="Calibri" w:cs="Calibri"/>
          <w:sz w:val="20"/>
          <w:szCs w:val="20"/>
          <w:lang w:val="es-UY" w:eastAsia="es-ES"/>
        </w:rPr>
        <w:t>publicacion</w:t>
      </w:r>
      <w:proofErr w:type="spellEnd"/>
      <w:r w:rsidRPr="00CD67DE">
        <w:rPr>
          <w:rFonts w:ascii="Calibri" w:hAnsi="Calibri" w:cs="Calibri"/>
          <w:sz w:val="20"/>
          <w:szCs w:val="20"/>
          <w:lang w:val="es-UY" w:eastAsia="es-ES"/>
        </w:rPr>
        <w:t>; toda</w:t>
      </w:r>
      <w:r w:rsidRPr="005277E1">
        <w:rPr>
          <w:rFonts w:ascii="Calibri" w:hAnsi="Calibri" w:cs="Calibri"/>
          <w:sz w:val="20"/>
          <w:szCs w:val="20"/>
          <w:lang w:val="es-UY" w:eastAsia="es-ES"/>
        </w:rPr>
        <w:t xml:space="preserve"> la documentación relevante será entregada a la firma que resulte adjudicataria.</w:t>
      </w:r>
    </w:p>
    <w:p w14:paraId="2A78C143" w14:textId="77777777" w:rsidR="00E72A46" w:rsidRDefault="00953598" w:rsidP="004237C6">
      <w:pPr>
        <w:pStyle w:val="Ttulo2"/>
        <w:snapToGrid w:val="0"/>
        <w:spacing w:before="120" w:after="120"/>
        <w:rPr>
          <w:rFonts w:ascii="Calibri" w:hAnsi="Calibri" w:cs="Calibri"/>
          <w:sz w:val="20"/>
          <w:szCs w:val="20"/>
          <w:lang w:val="es-UY" w:eastAsia="es-ES"/>
        </w:rPr>
      </w:pPr>
      <w:bookmarkStart w:id="12" w:name="_Toc204855132"/>
      <w:r w:rsidRPr="006F0EF8">
        <w:rPr>
          <w:rFonts w:ascii="Calibri" w:hAnsi="Calibri" w:cs="Calibri"/>
          <w:sz w:val="20"/>
          <w:szCs w:val="20"/>
          <w:lang w:val="es-UY" w:eastAsia="es-ES"/>
        </w:rPr>
        <w:t>Alcance</w:t>
      </w:r>
      <w:bookmarkEnd w:id="12"/>
    </w:p>
    <w:p w14:paraId="6C801353" w14:textId="3593D684" w:rsidR="00323744" w:rsidRPr="00323744" w:rsidRDefault="00323744" w:rsidP="00323744">
      <w:pPr>
        <w:rPr>
          <w:lang w:val="es-419" w:eastAsia="es-ES"/>
        </w:rPr>
      </w:pPr>
      <w:r w:rsidRPr="00323744">
        <w:rPr>
          <w:lang w:val="es-419" w:eastAsia="es-ES"/>
        </w:rPr>
        <w:t>La presente consultoría tiene por objeto brindar acompañamiento técnico especializado al IDAAN y a CAF en el proceso de reactivación de la planificación del sistema de alcantarillado sanitario de la ciudad de Colón, Panamá. Este acompañamiento comprende la definición del alcance técnico, la formulación de los Términos de Referencia (</w:t>
      </w:r>
      <w:proofErr w:type="spellStart"/>
      <w:r w:rsidRPr="00323744">
        <w:rPr>
          <w:lang w:val="es-419" w:eastAsia="es-ES"/>
        </w:rPr>
        <w:t>TDRs</w:t>
      </w:r>
      <w:proofErr w:type="spellEnd"/>
      <w:r w:rsidRPr="00323744">
        <w:rPr>
          <w:lang w:val="es-419" w:eastAsia="es-ES"/>
        </w:rPr>
        <w:t xml:space="preserve">) y la supervisión técnica de los estudios de factibilidad que serán financiados por </w:t>
      </w:r>
      <w:r w:rsidR="00F46DFC">
        <w:rPr>
          <w:lang w:val="es-419" w:eastAsia="es-ES"/>
        </w:rPr>
        <w:t>el PPSA</w:t>
      </w:r>
      <w:r w:rsidRPr="00323744">
        <w:rPr>
          <w:lang w:val="es-419" w:eastAsia="es-ES"/>
        </w:rPr>
        <w:t>.</w:t>
      </w:r>
    </w:p>
    <w:p w14:paraId="0872478C" w14:textId="77777777" w:rsidR="00323744" w:rsidRPr="00323744" w:rsidRDefault="00323744" w:rsidP="00323744">
      <w:pPr>
        <w:rPr>
          <w:lang w:val="es-419" w:eastAsia="es-ES"/>
        </w:rPr>
      </w:pPr>
      <w:r w:rsidRPr="00323744">
        <w:rPr>
          <w:lang w:val="es-419" w:eastAsia="es-ES"/>
        </w:rPr>
        <w:t>La necesidad de esta consultoría se fundamenta en el deterioro progresivo de los sistemas de recolección, conducción y disposición de aguas residuales en el distrito cabecera de Colón, que se manifiesta en una infraestructura fragmentada, estaciones de bombeo inoperativas, ausencia de una planta de tratamiento funcional y vertimientos recurrentes a cuerpos receptores sin depuración previa. Esta situación ha generado impactos significativos en la salud pública, el ambiente urbano y la sostenibilidad de los servicios.</w:t>
      </w:r>
    </w:p>
    <w:p w14:paraId="232F8B05" w14:textId="77777777" w:rsidR="00323744" w:rsidRPr="00323744" w:rsidRDefault="00323744" w:rsidP="00323744">
      <w:pPr>
        <w:rPr>
          <w:lang w:val="es-419" w:eastAsia="es-ES"/>
        </w:rPr>
      </w:pPr>
      <w:r w:rsidRPr="00323744">
        <w:rPr>
          <w:lang w:val="es-419" w:eastAsia="es-ES"/>
        </w:rPr>
        <w:t>En este contexto, se requiere de una asistencia técnica calificada que contribuya a:</w:t>
      </w:r>
    </w:p>
    <w:p w14:paraId="71F50B64" w14:textId="77777777" w:rsidR="00323744" w:rsidRPr="00323744" w:rsidRDefault="00323744" w:rsidP="00323744">
      <w:pPr>
        <w:numPr>
          <w:ilvl w:val="0"/>
          <w:numId w:val="41"/>
        </w:numPr>
        <w:rPr>
          <w:lang w:val="es-419" w:eastAsia="es-ES"/>
        </w:rPr>
      </w:pPr>
      <w:r w:rsidRPr="00323744">
        <w:rPr>
          <w:lang w:val="es-419" w:eastAsia="es-ES"/>
        </w:rPr>
        <w:t>Actualizar el diagnóstico técnico-operativo del sistema sanitario existente y de sus principales componentes (redes, estaciones de bombeo, áreas revertidas).</w:t>
      </w:r>
    </w:p>
    <w:p w14:paraId="60C2ED98" w14:textId="638A7560" w:rsidR="00323744" w:rsidRPr="00323744" w:rsidRDefault="00323744" w:rsidP="00323744">
      <w:pPr>
        <w:numPr>
          <w:ilvl w:val="0"/>
          <w:numId w:val="41"/>
        </w:numPr>
        <w:rPr>
          <w:lang w:val="es-419" w:eastAsia="es-ES"/>
        </w:rPr>
      </w:pPr>
      <w:r w:rsidRPr="00323744">
        <w:rPr>
          <w:lang w:val="es-419" w:eastAsia="es-ES"/>
        </w:rPr>
        <w:t>Definir con precisión el alcance de los estudios de preinversión requeridos, incluyendo el análisis integral de redes, estaciones y la factibilidad de una Planta de Tratamiento de Aguas Residuales (PTAR).</w:t>
      </w:r>
    </w:p>
    <w:p w14:paraId="3121BA35" w14:textId="77777777" w:rsidR="00323744" w:rsidRPr="00323744" w:rsidRDefault="00323744" w:rsidP="00323744">
      <w:pPr>
        <w:numPr>
          <w:ilvl w:val="0"/>
          <w:numId w:val="41"/>
        </w:numPr>
        <w:rPr>
          <w:lang w:val="es-419" w:eastAsia="es-ES"/>
        </w:rPr>
      </w:pPr>
      <w:r w:rsidRPr="00323744">
        <w:rPr>
          <w:lang w:val="es-419" w:eastAsia="es-ES"/>
        </w:rPr>
        <w:t>Formular los Términos de Referencia (</w:t>
      </w:r>
      <w:proofErr w:type="spellStart"/>
      <w:r w:rsidRPr="00323744">
        <w:rPr>
          <w:lang w:val="es-419" w:eastAsia="es-ES"/>
        </w:rPr>
        <w:t>TDRs</w:t>
      </w:r>
      <w:proofErr w:type="spellEnd"/>
      <w:r w:rsidRPr="00323744">
        <w:rPr>
          <w:lang w:val="es-419" w:eastAsia="es-ES"/>
        </w:rPr>
        <w:t>) y documentos de licitación para contratar la consultoría principal que desarrollará dichos estudios.</w:t>
      </w:r>
    </w:p>
    <w:p w14:paraId="75F162DC" w14:textId="5623000E" w:rsidR="00323744" w:rsidRPr="00323744" w:rsidRDefault="00323744" w:rsidP="00323744">
      <w:pPr>
        <w:numPr>
          <w:ilvl w:val="0"/>
          <w:numId w:val="41"/>
        </w:numPr>
        <w:rPr>
          <w:lang w:val="es-419" w:eastAsia="es-ES"/>
        </w:rPr>
      </w:pPr>
      <w:r w:rsidRPr="00323744">
        <w:rPr>
          <w:lang w:val="es-419" w:eastAsia="es-ES"/>
        </w:rPr>
        <w:t>Acompañar al IDAAN</w:t>
      </w:r>
      <w:r w:rsidR="00F46DFC">
        <w:rPr>
          <w:lang w:val="es-419" w:eastAsia="es-ES"/>
        </w:rPr>
        <w:t xml:space="preserve"> y a CAF</w:t>
      </w:r>
      <w:r w:rsidRPr="00323744">
        <w:rPr>
          <w:lang w:val="es-419" w:eastAsia="es-ES"/>
        </w:rPr>
        <w:t xml:space="preserve"> durante el proceso de selección y contratación de la consultoría principal.</w:t>
      </w:r>
    </w:p>
    <w:p w14:paraId="486A896F" w14:textId="77777777" w:rsidR="00323744" w:rsidRPr="00323744" w:rsidRDefault="00323744" w:rsidP="00323744">
      <w:pPr>
        <w:numPr>
          <w:ilvl w:val="0"/>
          <w:numId w:val="41"/>
        </w:numPr>
        <w:rPr>
          <w:lang w:val="es-419" w:eastAsia="es-ES"/>
        </w:rPr>
      </w:pPr>
      <w:r w:rsidRPr="00323744">
        <w:rPr>
          <w:lang w:val="es-419" w:eastAsia="es-ES"/>
        </w:rPr>
        <w:t>Supervisar técnica y metodológicamente la ejecución de los estudios contratados, asegurando el cumplimiento de los objetivos establecidos, la calidad de los productos entregables y la incorporación de criterios de sostenibilidad operativa, ambiental y social.</w:t>
      </w:r>
    </w:p>
    <w:p w14:paraId="3A273660" w14:textId="77777777" w:rsidR="00323744" w:rsidRPr="00323744" w:rsidRDefault="00323744" w:rsidP="00323744">
      <w:pPr>
        <w:rPr>
          <w:lang w:val="es-419" w:eastAsia="es-ES"/>
        </w:rPr>
      </w:pPr>
      <w:r w:rsidRPr="00323744">
        <w:rPr>
          <w:lang w:val="es-419" w:eastAsia="es-ES"/>
        </w:rPr>
        <w:t>Asimismo, la firma deberá velar porque la consultoría principal entregue, como producto final, los pliegos de contratación ajustados a la normativa panameña para los futuros procesos de licitación de las obras prioritarias de diseño y construcción del sistema sanitario de Colón.</w:t>
      </w:r>
    </w:p>
    <w:p w14:paraId="02889B45" w14:textId="5EC7C45B" w:rsidR="007E2AE8" w:rsidRPr="007E2AE8" w:rsidRDefault="00323744" w:rsidP="007E2AE8">
      <w:pPr>
        <w:rPr>
          <w:lang w:val="es-419" w:eastAsia="es-ES"/>
        </w:rPr>
      </w:pPr>
      <w:r w:rsidRPr="00323744">
        <w:rPr>
          <w:lang w:val="es-419" w:eastAsia="es-ES"/>
        </w:rPr>
        <w:t>El enfoque de la consultoría deberá ser integral, con fuerte énfasis en la planificación técnica, la articulación institucional y la sostenibilidad de las soluciones a proponer. Se espera que la firma actúe como facilitadora del proceso, promoviendo la participación técnica del IDAAN y contribuyendo a fortalecer sus capacidades de gestión y supervisión en este tipo de proyectos.</w:t>
      </w:r>
    </w:p>
    <w:p w14:paraId="58AD5230" w14:textId="7D39F016" w:rsidR="007E2AE8" w:rsidRPr="007E2AE8" w:rsidRDefault="007E2AE8" w:rsidP="007E2AE8">
      <w:pPr>
        <w:rPr>
          <w:lang w:val="es-419" w:eastAsia="es-ES"/>
        </w:rPr>
      </w:pPr>
      <w:r w:rsidRPr="007E2AE8">
        <w:rPr>
          <w:lang w:val="es-419" w:eastAsia="es-ES"/>
        </w:rPr>
        <w:t>A continuación</w:t>
      </w:r>
      <w:r w:rsidR="00C76236">
        <w:rPr>
          <w:lang w:val="es-419" w:eastAsia="es-ES"/>
        </w:rPr>
        <w:t>,</w:t>
      </w:r>
      <w:r w:rsidRPr="007E2AE8">
        <w:rPr>
          <w:lang w:val="es-419" w:eastAsia="es-ES"/>
        </w:rPr>
        <w:t xml:space="preserve"> se detallan las actividades principales que deberá ejecutar la firma consultora. Esta lista es enunciativa pero no limitativa, y podrá ser ajustada durante la ejecución en coordinación con CAF e IDAAN, de acuerdo con las necesidades del proyecto:</w:t>
      </w:r>
    </w:p>
    <w:p w14:paraId="0C36F07B" w14:textId="77777777" w:rsidR="007E2AE8" w:rsidRPr="007E2AE8" w:rsidRDefault="007E2AE8" w:rsidP="007E2AE8">
      <w:pPr>
        <w:numPr>
          <w:ilvl w:val="0"/>
          <w:numId w:val="42"/>
        </w:numPr>
        <w:rPr>
          <w:lang w:val="es-419" w:eastAsia="es-ES"/>
        </w:rPr>
      </w:pPr>
      <w:r w:rsidRPr="007E2AE8">
        <w:rPr>
          <w:lang w:val="es-419" w:eastAsia="es-ES"/>
        </w:rPr>
        <w:t>Recopilar, analizar y verificar la información técnica existente sobre el sistema sanitario del distrito de Colón, incluyendo estudios previos, catastros, planos, diagnósticos, modelos y datos georreferenciados.</w:t>
      </w:r>
    </w:p>
    <w:p w14:paraId="32B44785" w14:textId="28396C56" w:rsidR="007E2AE8" w:rsidRPr="007E2AE8" w:rsidRDefault="007E2AE8" w:rsidP="007E2AE8">
      <w:pPr>
        <w:numPr>
          <w:ilvl w:val="0"/>
          <w:numId w:val="42"/>
        </w:numPr>
        <w:rPr>
          <w:lang w:val="es-419" w:eastAsia="es-ES"/>
        </w:rPr>
      </w:pPr>
      <w:r w:rsidRPr="007E2AE8">
        <w:rPr>
          <w:lang w:val="es-419" w:eastAsia="es-ES"/>
        </w:rPr>
        <w:t xml:space="preserve">Consolidar un diagnóstico actualizado sobre la situación técnica, operativa y ambiental del sistema de alcantarillado sanitario del casco urbano y áreas revertidas, identificando brechas, </w:t>
      </w:r>
      <w:r w:rsidR="00A969AB">
        <w:rPr>
          <w:lang w:val="es-419" w:eastAsia="es-ES"/>
        </w:rPr>
        <w:t>falta de capacidad</w:t>
      </w:r>
      <w:r w:rsidRPr="007E2AE8">
        <w:rPr>
          <w:lang w:val="es-419" w:eastAsia="es-ES"/>
        </w:rPr>
        <w:t>, y condiciones de infraestructura crítica.</w:t>
      </w:r>
    </w:p>
    <w:p w14:paraId="492892EE" w14:textId="77777777" w:rsidR="007E2AE8" w:rsidRPr="007E2AE8" w:rsidRDefault="007E2AE8" w:rsidP="007E2AE8">
      <w:pPr>
        <w:numPr>
          <w:ilvl w:val="0"/>
          <w:numId w:val="42"/>
        </w:numPr>
        <w:rPr>
          <w:lang w:val="es-419" w:eastAsia="es-ES"/>
        </w:rPr>
      </w:pPr>
      <w:r w:rsidRPr="007E2AE8">
        <w:rPr>
          <w:lang w:val="es-419" w:eastAsia="es-ES"/>
        </w:rPr>
        <w:t>Proponer una jerarquización técnica de intervenciones prioritarias en redes, estaciones de bombeo y tratamiento, considerando criterios de factibilidad, impacto, urgencia y costo-efectividad.</w:t>
      </w:r>
    </w:p>
    <w:p w14:paraId="34999798" w14:textId="77777777" w:rsidR="007E2AE8" w:rsidRPr="007E2AE8" w:rsidRDefault="007E2AE8" w:rsidP="007E2AE8">
      <w:pPr>
        <w:numPr>
          <w:ilvl w:val="0"/>
          <w:numId w:val="42"/>
        </w:numPr>
        <w:rPr>
          <w:lang w:val="es-419" w:eastAsia="es-ES"/>
        </w:rPr>
      </w:pPr>
      <w:r w:rsidRPr="007E2AE8">
        <w:rPr>
          <w:lang w:val="es-419" w:eastAsia="es-ES"/>
        </w:rPr>
        <w:t>Definir el alcance detallado del estudio de factibilidad a ser contratado, incluyendo el ámbito geográfico, los componentes a evaluar, las campañas necesarias (topografía, geotecnia, aforos, etc.), los modelos requeridos y los productos esperados.</w:t>
      </w:r>
    </w:p>
    <w:p w14:paraId="0359619D" w14:textId="77777777" w:rsidR="007E2AE8" w:rsidRPr="007E2AE8" w:rsidRDefault="007E2AE8" w:rsidP="007E2AE8">
      <w:pPr>
        <w:numPr>
          <w:ilvl w:val="0"/>
          <w:numId w:val="42"/>
        </w:numPr>
        <w:rPr>
          <w:lang w:val="es-419" w:eastAsia="es-ES"/>
        </w:rPr>
      </w:pPr>
      <w:r w:rsidRPr="007E2AE8">
        <w:rPr>
          <w:lang w:val="es-419" w:eastAsia="es-ES"/>
        </w:rPr>
        <w:t>Redactar los Términos de Referencia (</w:t>
      </w:r>
      <w:proofErr w:type="spellStart"/>
      <w:r w:rsidRPr="007E2AE8">
        <w:rPr>
          <w:lang w:val="es-419" w:eastAsia="es-ES"/>
        </w:rPr>
        <w:t>TDRs</w:t>
      </w:r>
      <w:proofErr w:type="spellEnd"/>
      <w:r w:rsidRPr="007E2AE8">
        <w:rPr>
          <w:lang w:val="es-419" w:eastAsia="es-ES"/>
        </w:rPr>
        <w:t>) de la consultoría principal de factibilidad y diseño, en el formato requerido por CAF y ajustados a la normativa técnica aplicable en Panamá.</w:t>
      </w:r>
    </w:p>
    <w:p w14:paraId="17026AC7" w14:textId="77777777" w:rsidR="007E2AE8" w:rsidRPr="007E2AE8" w:rsidRDefault="007E2AE8" w:rsidP="007E2AE8">
      <w:pPr>
        <w:numPr>
          <w:ilvl w:val="0"/>
          <w:numId w:val="42"/>
        </w:numPr>
        <w:rPr>
          <w:lang w:val="es-419" w:eastAsia="es-ES"/>
        </w:rPr>
      </w:pPr>
      <w:r w:rsidRPr="007E2AE8">
        <w:rPr>
          <w:lang w:val="es-419" w:eastAsia="es-ES"/>
        </w:rPr>
        <w:t>Elaborar el borrador del Documento de Solicitud de Propuestas (SDP) de conformidad con el Manual de Compras de CAF, incluyendo criterios de evaluación, presupuesto referencial, cláusulas contractuales y perfiles clave.</w:t>
      </w:r>
    </w:p>
    <w:p w14:paraId="52C7043F" w14:textId="77777777" w:rsidR="007E2AE8" w:rsidRPr="007E2AE8" w:rsidRDefault="007E2AE8" w:rsidP="007E2AE8">
      <w:pPr>
        <w:numPr>
          <w:ilvl w:val="0"/>
          <w:numId w:val="42"/>
        </w:numPr>
        <w:rPr>
          <w:lang w:val="es-419" w:eastAsia="es-ES"/>
        </w:rPr>
      </w:pPr>
      <w:r w:rsidRPr="007E2AE8">
        <w:rPr>
          <w:lang w:val="es-419" w:eastAsia="es-ES"/>
        </w:rPr>
        <w:t>Coordinar reuniones técnicas de trabajo con el IDAAN y CAF para revisar avances, validar entregables, ajustar enfoques metodológicos y definir acciones correctivas cuando sea necesario.</w:t>
      </w:r>
    </w:p>
    <w:p w14:paraId="37FAC851" w14:textId="77777777" w:rsidR="007E2AE8" w:rsidRPr="007E2AE8" w:rsidRDefault="007E2AE8" w:rsidP="007E2AE8">
      <w:pPr>
        <w:numPr>
          <w:ilvl w:val="0"/>
          <w:numId w:val="42"/>
        </w:numPr>
        <w:rPr>
          <w:lang w:val="es-419" w:eastAsia="es-ES"/>
        </w:rPr>
      </w:pPr>
      <w:r w:rsidRPr="007E2AE8">
        <w:rPr>
          <w:lang w:val="es-419" w:eastAsia="es-ES"/>
        </w:rPr>
        <w:t xml:space="preserve">Facilitar talleres de validación de los </w:t>
      </w:r>
      <w:proofErr w:type="spellStart"/>
      <w:r w:rsidRPr="007E2AE8">
        <w:rPr>
          <w:lang w:val="es-419" w:eastAsia="es-ES"/>
        </w:rPr>
        <w:t>TDRs</w:t>
      </w:r>
      <w:proofErr w:type="spellEnd"/>
      <w:r w:rsidRPr="007E2AE8">
        <w:rPr>
          <w:lang w:val="es-419" w:eastAsia="es-ES"/>
        </w:rPr>
        <w:t xml:space="preserve"> y documentos contractuales con los equipos técnicos del IDAAN y CAF, dejando constancia mediante actas firmadas.</w:t>
      </w:r>
    </w:p>
    <w:p w14:paraId="2AE3A6B1" w14:textId="238145F7" w:rsidR="007E2AE8" w:rsidRPr="007E2AE8" w:rsidRDefault="007E2AE8" w:rsidP="007E2AE8">
      <w:pPr>
        <w:numPr>
          <w:ilvl w:val="0"/>
          <w:numId w:val="42"/>
        </w:numPr>
        <w:rPr>
          <w:lang w:val="es-419" w:eastAsia="es-ES"/>
        </w:rPr>
      </w:pPr>
      <w:r w:rsidRPr="007E2AE8">
        <w:rPr>
          <w:lang w:val="es-419" w:eastAsia="es-ES"/>
        </w:rPr>
        <w:t>Acompañar al IDAAN y a CAF en el proceso de convocatoria, evaluación técnica, y selección de la firma consultora que desarrollará los estudios de factibilidad.</w:t>
      </w:r>
    </w:p>
    <w:p w14:paraId="648A5F2F" w14:textId="15C21D56" w:rsidR="007E2AE8" w:rsidRPr="007E2AE8" w:rsidRDefault="007E2AE8" w:rsidP="007E2AE8">
      <w:pPr>
        <w:numPr>
          <w:ilvl w:val="0"/>
          <w:numId w:val="42"/>
        </w:numPr>
        <w:rPr>
          <w:lang w:val="es-419" w:eastAsia="es-ES"/>
        </w:rPr>
      </w:pPr>
      <w:r w:rsidRPr="007E2AE8">
        <w:rPr>
          <w:lang w:val="es-419" w:eastAsia="es-ES"/>
        </w:rPr>
        <w:t>Supervisar la ejecución de los estudios de factibilidad contratados, aplicando controles de calidad, seguimiento a cronograma, revisión técnica de entregables y cumplimiento de normas nacionales e internacionales.</w:t>
      </w:r>
    </w:p>
    <w:p w14:paraId="2B7289C8" w14:textId="1FBCC9BB" w:rsidR="007E2AE8" w:rsidRPr="007E2AE8" w:rsidRDefault="007E2AE8" w:rsidP="007E2AE8">
      <w:pPr>
        <w:numPr>
          <w:ilvl w:val="0"/>
          <w:numId w:val="42"/>
        </w:numPr>
        <w:rPr>
          <w:lang w:val="es-419" w:eastAsia="es-ES"/>
        </w:rPr>
      </w:pPr>
      <w:r w:rsidRPr="007E2AE8">
        <w:rPr>
          <w:lang w:val="es-419" w:eastAsia="es-ES"/>
        </w:rPr>
        <w:t xml:space="preserve">Validar técnicamente los informes producidos por la firma de estudios, incluyendo el diagnóstico, los modelos hidráulicos, </w:t>
      </w:r>
      <w:r w:rsidR="000C4502">
        <w:rPr>
          <w:lang w:val="es-419" w:eastAsia="es-ES"/>
        </w:rPr>
        <w:t xml:space="preserve">estudios de campos, análisis y selección de alternativas, </w:t>
      </w:r>
      <w:r w:rsidRPr="007E2AE8">
        <w:rPr>
          <w:lang w:val="es-419" w:eastAsia="es-ES"/>
        </w:rPr>
        <w:t>los anteproyectos, la propuesta de PTAR y los análisis ambientales y sociales.</w:t>
      </w:r>
    </w:p>
    <w:p w14:paraId="641C9339" w14:textId="2CC93C5F" w:rsidR="007E2AE8" w:rsidRPr="007E2AE8" w:rsidRDefault="007E2AE8" w:rsidP="007E2AE8">
      <w:pPr>
        <w:numPr>
          <w:ilvl w:val="0"/>
          <w:numId w:val="42"/>
        </w:numPr>
        <w:rPr>
          <w:lang w:val="es-419" w:eastAsia="es-ES"/>
        </w:rPr>
      </w:pPr>
      <w:r w:rsidRPr="007E2AE8">
        <w:rPr>
          <w:lang w:val="es-419" w:eastAsia="es-ES"/>
        </w:rPr>
        <w:t xml:space="preserve">Asegurar que el producto final de la consultoría principal incluya los pliegos completos para la contratación </w:t>
      </w:r>
      <w:r w:rsidR="000A063F">
        <w:rPr>
          <w:lang w:val="es-419" w:eastAsia="es-ES"/>
        </w:rPr>
        <w:t>bajo la modalidad de</w:t>
      </w:r>
      <w:r w:rsidRPr="007E2AE8">
        <w:rPr>
          <w:lang w:val="es-419" w:eastAsia="es-ES"/>
        </w:rPr>
        <w:t xml:space="preserve"> </w:t>
      </w:r>
      <w:r w:rsidR="00E32BE8">
        <w:rPr>
          <w:lang w:val="es-419" w:eastAsia="es-ES"/>
        </w:rPr>
        <w:t xml:space="preserve">diseño y construcción de </w:t>
      </w:r>
      <w:r w:rsidRPr="007E2AE8">
        <w:rPr>
          <w:lang w:val="es-419" w:eastAsia="es-ES"/>
        </w:rPr>
        <w:t>obras, conforme a la normativa local de Panamá.</w:t>
      </w:r>
    </w:p>
    <w:p w14:paraId="63AE9D61" w14:textId="3F1DC820" w:rsidR="0085459A" w:rsidRPr="00765BB1" w:rsidRDefault="007E2AE8">
      <w:pPr>
        <w:numPr>
          <w:ilvl w:val="0"/>
          <w:numId w:val="42"/>
        </w:numPr>
        <w:rPr>
          <w:lang w:val="es-419" w:eastAsia="es-ES"/>
        </w:rPr>
      </w:pPr>
      <w:r w:rsidRPr="007E2AE8">
        <w:rPr>
          <w:lang w:val="es-419" w:eastAsia="es-ES"/>
        </w:rPr>
        <w:t xml:space="preserve">Emitir </w:t>
      </w:r>
      <w:r w:rsidR="00CD6F5D">
        <w:rPr>
          <w:lang w:val="es-419" w:eastAsia="es-ES"/>
        </w:rPr>
        <w:t xml:space="preserve">informes de aprobación de los productos de la consultoría de estudios, </w:t>
      </w:r>
      <w:r w:rsidRPr="007E2AE8">
        <w:rPr>
          <w:lang w:val="es-419" w:eastAsia="es-ES"/>
        </w:rPr>
        <w:t>actas de validación</w:t>
      </w:r>
      <w:r w:rsidR="00BE0A14">
        <w:rPr>
          <w:lang w:val="es-419" w:eastAsia="es-ES"/>
        </w:rPr>
        <w:t xml:space="preserve">, </w:t>
      </w:r>
      <w:r w:rsidR="00BE0A14" w:rsidRPr="007E2AE8">
        <w:rPr>
          <w:lang w:val="es-419" w:eastAsia="es-ES"/>
        </w:rPr>
        <w:t xml:space="preserve">informes de seguimiento, </w:t>
      </w:r>
      <w:r w:rsidRPr="007E2AE8">
        <w:rPr>
          <w:lang w:val="es-419" w:eastAsia="es-ES"/>
        </w:rPr>
        <w:t xml:space="preserve"> y un informe final de cierre que sintetice las lecciones aprendidas, los principales riesgos y recomendaciones para la etapa de ejecución de obras.</w:t>
      </w:r>
    </w:p>
    <w:p w14:paraId="7B8C5702" w14:textId="709F4DCE" w:rsidR="000748BA" w:rsidRPr="006F0EF8" w:rsidRDefault="004A2362" w:rsidP="004237C6">
      <w:pPr>
        <w:pStyle w:val="Ttulo2"/>
        <w:snapToGrid w:val="0"/>
        <w:spacing w:before="120" w:after="120"/>
        <w:rPr>
          <w:rFonts w:ascii="Calibri" w:hAnsi="Calibri" w:cs="Calibri"/>
          <w:sz w:val="20"/>
          <w:szCs w:val="20"/>
          <w:lang w:val="es-UY" w:eastAsia="es-ES"/>
        </w:rPr>
      </w:pPr>
      <w:bookmarkStart w:id="13" w:name="_Toc204855133"/>
      <w:r w:rsidRPr="006F0EF8">
        <w:rPr>
          <w:rFonts w:ascii="Calibri" w:hAnsi="Calibri" w:cs="Calibri"/>
          <w:sz w:val="20"/>
          <w:szCs w:val="20"/>
          <w:lang w:val="es-UY" w:eastAsia="es-ES"/>
        </w:rPr>
        <w:t>Metodología</w:t>
      </w:r>
      <w:bookmarkEnd w:id="13"/>
    </w:p>
    <w:p w14:paraId="192D6813" w14:textId="5348F1CE" w:rsidR="007C60CF" w:rsidRPr="006F0EF8" w:rsidRDefault="007C60CF" w:rsidP="007C60CF">
      <w:pPr>
        <w:snapToGrid w:val="0"/>
        <w:rPr>
          <w:rFonts w:ascii="Calibri" w:hAnsi="Calibri" w:cs="Calibri"/>
          <w:sz w:val="20"/>
          <w:szCs w:val="20"/>
          <w:lang w:val="es-UY" w:eastAsia="es-ES"/>
        </w:rPr>
      </w:pPr>
      <w:r w:rsidRPr="006F0EF8">
        <w:rPr>
          <w:rFonts w:ascii="Calibri" w:hAnsi="Calibri" w:cs="Calibri"/>
          <w:sz w:val="20"/>
          <w:szCs w:val="20"/>
          <w:lang w:val="es-UY" w:eastAsia="es-ES"/>
        </w:rPr>
        <w:t xml:space="preserve">La ejecución se organiza en tres hitos secuenciales, cada uno con entregables verificables. </w:t>
      </w:r>
      <w:r w:rsidR="003D4A5C">
        <w:rPr>
          <w:rFonts w:ascii="Calibri" w:hAnsi="Calibri" w:cs="Calibri"/>
          <w:sz w:val="20"/>
          <w:szCs w:val="20"/>
          <w:lang w:val="es-UY" w:eastAsia="es-ES"/>
        </w:rPr>
        <w:t xml:space="preserve">Se estima que </w:t>
      </w:r>
      <w:r w:rsidRPr="006F0EF8">
        <w:rPr>
          <w:rFonts w:ascii="Calibri" w:hAnsi="Calibri" w:cs="Calibri"/>
          <w:sz w:val="20"/>
          <w:szCs w:val="20"/>
          <w:lang w:val="es-UY" w:eastAsia="es-ES"/>
        </w:rPr>
        <w:t>En el primer trimestre se prepararán los TDR definitivos, definiendo alcances, criterios de diseño y matriz de riesgos a partir del diagnóstico actualizado. Durante el segundo trimestre se brindará soporte técnico al IDAAN y a CAF en la convocatoria, la evaluación multicriterio y la adjudicación de la consultoría principal, garantizando trazabilidad y conformidad con el Manual de Compras de CAF. Los doce meses siguientes se dedicarán a la supervisión de los estudios de factibilidad, control de cronograma y cumplimiento normativo; al cierre, los diseños quedarán listos para licitación y puesta en obra de las soluciones prioritarias de saneamiento en Colón.</w:t>
      </w:r>
    </w:p>
    <w:p w14:paraId="17B4657D" w14:textId="47289942" w:rsidR="00172F64" w:rsidRPr="006F0EF8" w:rsidRDefault="00172F64" w:rsidP="005932C0">
      <w:pPr>
        <w:pStyle w:val="Ttulo3"/>
        <w:numPr>
          <w:ilvl w:val="0"/>
          <w:numId w:val="0"/>
        </w:numPr>
        <w:spacing w:before="120" w:after="120"/>
        <w:ind w:left="720"/>
        <w:rPr>
          <w:b/>
          <w:bCs/>
          <w:sz w:val="20"/>
          <w:szCs w:val="20"/>
          <w:lang w:val="es-UY" w:eastAsia="es-ES"/>
        </w:rPr>
      </w:pPr>
      <w:bookmarkStart w:id="14" w:name="_Toc204855134"/>
      <w:r w:rsidRPr="006F0EF8">
        <w:rPr>
          <w:b/>
          <w:bCs/>
          <w:sz w:val="20"/>
          <w:szCs w:val="20"/>
          <w:lang w:val="es-UY" w:eastAsia="es-ES"/>
        </w:rPr>
        <w:t>Fase 1 – Elaboración de los Términos de Referencia (</w:t>
      </w:r>
      <w:proofErr w:type="spellStart"/>
      <w:r w:rsidRPr="006F0EF8">
        <w:rPr>
          <w:b/>
          <w:bCs/>
          <w:sz w:val="20"/>
          <w:szCs w:val="20"/>
          <w:lang w:val="es-UY" w:eastAsia="es-ES"/>
        </w:rPr>
        <w:t>TDRs</w:t>
      </w:r>
      <w:proofErr w:type="spellEnd"/>
      <w:r w:rsidRPr="006F0EF8">
        <w:rPr>
          <w:b/>
          <w:bCs/>
          <w:sz w:val="20"/>
          <w:szCs w:val="20"/>
          <w:lang w:val="es-UY" w:eastAsia="es-ES"/>
        </w:rPr>
        <w:t>)</w:t>
      </w:r>
      <w:bookmarkEnd w:id="14"/>
    </w:p>
    <w:p w14:paraId="7EA63D41" w14:textId="43B23000" w:rsidR="00172F64" w:rsidRPr="00172F64" w:rsidRDefault="00172F64" w:rsidP="00172F64">
      <w:pPr>
        <w:rPr>
          <w:sz w:val="20"/>
          <w:szCs w:val="20"/>
          <w:lang w:val="es-419" w:eastAsia="es-ES"/>
        </w:rPr>
      </w:pPr>
      <w:r w:rsidRPr="00172F64">
        <w:rPr>
          <w:b/>
          <w:bCs/>
          <w:sz w:val="20"/>
          <w:szCs w:val="20"/>
          <w:lang w:val="es-419" w:eastAsia="es-ES"/>
        </w:rPr>
        <w:t>Actividades principales</w:t>
      </w:r>
    </w:p>
    <w:p w14:paraId="19108C52" w14:textId="3A0C7C62" w:rsidR="00A15263" w:rsidRPr="006F0EF8" w:rsidRDefault="00A15263" w:rsidP="00EA1732">
      <w:pPr>
        <w:pStyle w:val="Prrafodelista"/>
        <w:numPr>
          <w:ilvl w:val="0"/>
          <w:numId w:val="18"/>
        </w:numPr>
        <w:snapToGrid w:val="0"/>
        <w:contextualSpacing w:val="0"/>
        <w:rPr>
          <w:sz w:val="20"/>
          <w:szCs w:val="20"/>
          <w:lang w:val="es-419" w:eastAsia="es-ES"/>
        </w:rPr>
      </w:pPr>
      <w:r w:rsidRPr="006F0EF8">
        <w:rPr>
          <w:b/>
          <w:bCs/>
          <w:sz w:val="20"/>
          <w:szCs w:val="20"/>
          <w:lang w:val="es-419" w:eastAsia="es-ES"/>
        </w:rPr>
        <w:t>Levantamiento y verificación de la información base</w:t>
      </w:r>
      <w:r w:rsidR="0085592B" w:rsidRPr="006F0EF8">
        <w:rPr>
          <w:b/>
          <w:bCs/>
          <w:sz w:val="20"/>
          <w:szCs w:val="20"/>
          <w:lang w:val="es-419" w:eastAsia="es-ES"/>
        </w:rPr>
        <w:t xml:space="preserve">: </w:t>
      </w:r>
      <w:r w:rsidR="008F2373">
        <w:rPr>
          <w:sz w:val="20"/>
          <w:szCs w:val="20"/>
          <w:lang w:val="es-419" w:eastAsia="es-ES"/>
        </w:rPr>
        <w:t xml:space="preserve">recopilar, </w:t>
      </w:r>
      <w:r w:rsidR="00AE32AB">
        <w:rPr>
          <w:sz w:val="20"/>
          <w:szCs w:val="20"/>
          <w:lang w:val="es-419" w:eastAsia="es-ES"/>
        </w:rPr>
        <w:t>i</w:t>
      </w:r>
      <w:proofErr w:type="spellStart"/>
      <w:r w:rsidR="0085592B" w:rsidRPr="006F0EF8">
        <w:rPr>
          <w:sz w:val="20"/>
          <w:szCs w:val="20"/>
          <w:lang w:eastAsia="es-ES"/>
        </w:rPr>
        <w:t>nventariar</w:t>
      </w:r>
      <w:proofErr w:type="spellEnd"/>
      <w:r w:rsidR="0085592B" w:rsidRPr="006F0EF8">
        <w:rPr>
          <w:sz w:val="20"/>
          <w:szCs w:val="20"/>
          <w:lang w:eastAsia="es-ES"/>
        </w:rPr>
        <w:t xml:space="preserve">, georreferenciar y validar la calidad de estudios previos, catastros, datos </w:t>
      </w:r>
      <w:r w:rsidR="00AE32AB">
        <w:rPr>
          <w:sz w:val="20"/>
          <w:szCs w:val="20"/>
          <w:lang w:eastAsia="es-ES"/>
        </w:rPr>
        <w:t>hidrológicos</w:t>
      </w:r>
      <w:r w:rsidR="00CB25DE">
        <w:rPr>
          <w:sz w:val="20"/>
          <w:szCs w:val="20"/>
          <w:lang w:eastAsia="es-ES"/>
        </w:rPr>
        <w:t xml:space="preserve">, </w:t>
      </w:r>
      <w:r w:rsidR="0085592B" w:rsidRPr="006F0EF8">
        <w:rPr>
          <w:sz w:val="20"/>
          <w:szCs w:val="20"/>
          <w:lang w:eastAsia="es-ES"/>
        </w:rPr>
        <w:t>hidráulicos</w:t>
      </w:r>
      <w:r w:rsidR="00CB25DE">
        <w:rPr>
          <w:sz w:val="20"/>
          <w:szCs w:val="20"/>
          <w:lang w:eastAsia="es-ES"/>
        </w:rPr>
        <w:t xml:space="preserve">, </w:t>
      </w:r>
      <w:r w:rsidR="0085592B" w:rsidRPr="006F0EF8">
        <w:rPr>
          <w:sz w:val="20"/>
          <w:szCs w:val="20"/>
          <w:lang w:eastAsia="es-ES"/>
        </w:rPr>
        <w:t>geotécnicos</w:t>
      </w:r>
      <w:r w:rsidR="00CB25DE">
        <w:rPr>
          <w:sz w:val="20"/>
          <w:szCs w:val="20"/>
          <w:lang w:eastAsia="es-ES"/>
        </w:rPr>
        <w:t>, estructurales</w:t>
      </w:r>
      <w:r w:rsidR="0085592B" w:rsidRPr="006F0EF8">
        <w:rPr>
          <w:sz w:val="20"/>
          <w:szCs w:val="20"/>
          <w:lang w:eastAsia="es-ES"/>
        </w:rPr>
        <w:t xml:space="preserve"> y registros socio-ambientales, </w:t>
      </w:r>
      <w:r w:rsidR="00CB25DE">
        <w:rPr>
          <w:sz w:val="20"/>
          <w:szCs w:val="20"/>
          <w:lang w:eastAsia="es-ES"/>
        </w:rPr>
        <w:t>así como el estado de infraestructura existente,</w:t>
      </w:r>
    </w:p>
    <w:p w14:paraId="234D43F0" w14:textId="506183A8" w:rsidR="00A15263" w:rsidRPr="006F0EF8" w:rsidRDefault="00A15263" w:rsidP="00EA1732">
      <w:pPr>
        <w:pStyle w:val="Prrafodelista"/>
        <w:numPr>
          <w:ilvl w:val="0"/>
          <w:numId w:val="18"/>
        </w:numPr>
        <w:snapToGrid w:val="0"/>
        <w:contextualSpacing w:val="0"/>
        <w:rPr>
          <w:sz w:val="20"/>
          <w:szCs w:val="20"/>
          <w:lang w:val="es-419" w:eastAsia="es-ES"/>
        </w:rPr>
      </w:pPr>
      <w:r w:rsidRPr="006F0EF8">
        <w:rPr>
          <w:b/>
          <w:bCs/>
          <w:sz w:val="20"/>
          <w:szCs w:val="20"/>
          <w:lang w:val="es-419" w:eastAsia="es-ES"/>
        </w:rPr>
        <w:t>Diagnóstico consolidado y propuesta de priorización</w:t>
      </w:r>
      <w:r w:rsidR="00444AE3" w:rsidRPr="006F0EF8">
        <w:rPr>
          <w:b/>
          <w:bCs/>
          <w:sz w:val="20"/>
          <w:szCs w:val="20"/>
          <w:lang w:val="es-419" w:eastAsia="es-ES"/>
        </w:rPr>
        <w:t xml:space="preserve">: </w:t>
      </w:r>
      <w:r w:rsidR="00444AE3" w:rsidRPr="006F0EF8">
        <w:rPr>
          <w:sz w:val="20"/>
          <w:szCs w:val="20"/>
          <w:lang w:eastAsia="es-ES"/>
        </w:rPr>
        <w:t xml:space="preserve">Analizar coberturas, demanda proyectada, capacidad </w:t>
      </w:r>
      <w:r w:rsidR="00C00EB6">
        <w:rPr>
          <w:sz w:val="20"/>
          <w:szCs w:val="20"/>
          <w:lang w:eastAsia="es-ES"/>
        </w:rPr>
        <w:t xml:space="preserve">y estado </w:t>
      </w:r>
      <w:r w:rsidR="00444AE3" w:rsidRPr="006F0EF8">
        <w:rPr>
          <w:sz w:val="20"/>
          <w:szCs w:val="20"/>
          <w:lang w:eastAsia="es-ES"/>
        </w:rPr>
        <w:t xml:space="preserve">de infraestructura, riesgos y costos; </w:t>
      </w:r>
      <w:r w:rsidR="00C00EB6" w:rsidRPr="006F0EF8">
        <w:rPr>
          <w:sz w:val="20"/>
          <w:szCs w:val="20"/>
          <w:lang w:eastAsia="es-ES"/>
        </w:rPr>
        <w:t xml:space="preserve">identificando </w:t>
      </w:r>
      <w:r w:rsidR="00C00EB6">
        <w:rPr>
          <w:sz w:val="20"/>
          <w:szCs w:val="20"/>
          <w:lang w:eastAsia="es-ES"/>
        </w:rPr>
        <w:t xml:space="preserve">las </w:t>
      </w:r>
      <w:r w:rsidR="00C00EB6" w:rsidRPr="006F0EF8">
        <w:rPr>
          <w:sz w:val="20"/>
          <w:szCs w:val="20"/>
          <w:lang w:eastAsia="es-ES"/>
        </w:rPr>
        <w:t>brechas</w:t>
      </w:r>
      <w:r w:rsidR="00C00EB6">
        <w:rPr>
          <w:sz w:val="20"/>
          <w:szCs w:val="20"/>
          <w:lang w:eastAsia="es-ES"/>
        </w:rPr>
        <w:t xml:space="preserve"> y necesidades de infraestructura</w:t>
      </w:r>
      <w:r w:rsidR="00C00EB6">
        <w:rPr>
          <w:sz w:val="20"/>
          <w:szCs w:val="20"/>
          <w:lang w:val="es-419" w:eastAsia="es-ES"/>
        </w:rPr>
        <w:t xml:space="preserve"> a proyectar durante el estudio</w:t>
      </w:r>
      <w:r w:rsidR="00D000B7">
        <w:rPr>
          <w:sz w:val="20"/>
          <w:szCs w:val="20"/>
          <w:lang w:eastAsia="es-ES"/>
        </w:rPr>
        <w:t xml:space="preserve">, </w:t>
      </w:r>
      <w:r w:rsidR="00444AE3" w:rsidRPr="006F0EF8">
        <w:rPr>
          <w:sz w:val="20"/>
          <w:szCs w:val="20"/>
          <w:lang w:eastAsia="es-ES"/>
        </w:rPr>
        <w:t>elaborar matriz de impacto-factibilidad y ranking preliminar de obras críticas.</w:t>
      </w:r>
    </w:p>
    <w:p w14:paraId="4EDC5EF9" w14:textId="77777777" w:rsidR="001C55F9" w:rsidRPr="006F0EF8" w:rsidRDefault="00A15263" w:rsidP="00EA1732">
      <w:pPr>
        <w:pStyle w:val="Prrafodelista"/>
        <w:numPr>
          <w:ilvl w:val="0"/>
          <w:numId w:val="18"/>
        </w:numPr>
        <w:snapToGrid w:val="0"/>
        <w:contextualSpacing w:val="0"/>
        <w:rPr>
          <w:sz w:val="20"/>
          <w:szCs w:val="20"/>
          <w:lang w:val="es-419" w:eastAsia="es-ES"/>
        </w:rPr>
      </w:pPr>
      <w:r w:rsidRPr="006F0EF8">
        <w:rPr>
          <w:b/>
          <w:bCs/>
          <w:sz w:val="20"/>
          <w:szCs w:val="20"/>
          <w:lang w:val="es-419" w:eastAsia="es-ES"/>
        </w:rPr>
        <w:t>Validación de prioridades con el IDAAN</w:t>
      </w:r>
      <w:r w:rsidR="00444AE3" w:rsidRPr="006F0EF8">
        <w:rPr>
          <w:b/>
          <w:bCs/>
          <w:sz w:val="20"/>
          <w:szCs w:val="20"/>
          <w:lang w:val="es-419" w:eastAsia="es-ES"/>
        </w:rPr>
        <w:t xml:space="preserve">: </w:t>
      </w:r>
      <w:r w:rsidR="00444AE3" w:rsidRPr="006F0EF8">
        <w:rPr>
          <w:sz w:val="20"/>
          <w:szCs w:val="20"/>
          <w:lang w:eastAsia="es-ES"/>
        </w:rPr>
        <w:t>Presentar la matriz al equipo técnico del IDAAN, discutir criterios y ajustar el listado; emitir acta de conformidad con la jerarquización acordada.</w:t>
      </w:r>
    </w:p>
    <w:p w14:paraId="7955FD60" w14:textId="55302E21" w:rsidR="00970419" w:rsidRPr="006F0EF8" w:rsidRDefault="001C55F9" w:rsidP="00EA1732">
      <w:pPr>
        <w:pStyle w:val="Prrafodelista"/>
        <w:numPr>
          <w:ilvl w:val="0"/>
          <w:numId w:val="18"/>
        </w:numPr>
        <w:snapToGrid w:val="0"/>
        <w:contextualSpacing w:val="0"/>
        <w:rPr>
          <w:sz w:val="20"/>
          <w:szCs w:val="20"/>
          <w:lang w:val="es-419" w:eastAsia="es-ES"/>
        </w:rPr>
      </w:pPr>
      <w:r w:rsidRPr="006F0EF8">
        <w:rPr>
          <w:b/>
          <w:bCs/>
          <w:sz w:val="20"/>
          <w:szCs w:val="20"/>
          <w:lang w:eastAsia="es-ES"/>
        </w:rPr>
        <w:t>Definición del alcance técnico del estudio de factibilidad</w:t>
      </w:r>
      <w:r w:rsidR="00970419" w:rsidRPr="006F0EF8">
        <w:rPr>
          <w:b/>
          <w:bCs/>
          <w:sz w:val="20"/>
          <w:szCs w:val="20"/>
          <w:lang w:eastAsia="es-ES"/>
        </w:rPr>
        <w:t xml:space="preserve">:  </w:t>
      </w:r>
      <w:r w:rsidRPr="006F0EF8">
        <w:rPr>
          <w:sz w:val="20"/>
          <w:szCs w:val="20"/>
          <w:lang w:eastAsia="es-ES"/>
        </w:rPr>
        <w:t>Delimitar los componentes a evaluar (captación, aducción, redes, PTAR</w:t>
      </w:r>
      <w:r w:rsidR="00CB213F" w:rsidRPr="006F0EF8">
        <w:rPr>
          <w:sz w:val="20"/>
          <w:szCs w:val="20"/>
          <w:lang w:eastAsia="es-ES"/>
        </w:rPr>
        <w:t xml:space="preserve">, </w:t>
      </w:r>
      <w:proofErr w:type="spellStart"/>
      <w:r w:rsidR="00CB213F" w:rsidRPr="006F0EF8">
        <w:rPr>
          <w:sz w:val="20"/>
          <w:szCs w:val="20"/>
          <w:lang w:eastAsia="es-ES"/>
        </w:rPr>
        <w:t>etc</w:t>
      </w:r>
      <w:proofErr w:type="spellEnd"/>
      <w:r w:rsidRPr="006F0EF8">
        <w:rPr>
          <w:sz w:val="20"/>
          <w:szCs w:val="20"/>
          <w:lang w:eastAsia="es-ES"/>
        </w:rPr>
        <w:t>), el ámbito geográfico y las metodologías; programar campañas topográficas, geotécnicas y de aforos; especificar los modelos hidráulicos, hidrológicos y ambientales; y detallar los entregables por hito, incluida la elaboración de los pliegos de diseño y construcción listos para licitación.</w:t>
      </w:r>
    </w:p>
    <w:p w14:paraId="2C12BFFE" w14:textId="0BAEDCC4" w:rsidR="00A15263" w:rsidRPr="006F0EF8" w:rsidRDefault="00A15263" w:rsidP="00EA1732">
      <w:pPr>
        <w:pStyle w:val="Prrafodelista"/>
        <w:numPr>
          <w:ilvl w:val="0"/>
          <w:numId w:val="18"/>
        </w:numPr>
        <w:snapToGrid w:val="0"/>
        <w:contextualSpacing w:val="0"/>
        <w:rPr>
          <w:sz w:val="20"/>
          <w:szCs w:val="20"/>
          <w:lang w:val="es-419" w:eastAsia="es-ES"/>
        </w:rPr>
      </w:pPr>
      <w:r w:rsidRPr="006F0EF8">
        <w:rPr>
          <w:b/>
          <w:bCs/>
          <w:sz w:val="20"/>
          <w:szCs w:val="20"/>
          <w:lang w:val="es-419" w:eastAsia="es-ES"/>
        </w:rPr>
        <w:t>Redacción del TDR y del borrador de Solicitud de Propuestas (SDP)</w:t>
      </w:r>
      <w:r w:rsidR="000729B4" w:rsidRPr="006F0EF8">
        <w:rPr>
          <w:b/>
          <w:bCs/>
          <w:sz w:val="20"/>
          <w:szCs w:val="20"/>
          <w:lang w:val="es-419" w:eastAsia="es-ES"/>
        </w:rPr>
        <w:t xml:space="preserve">: </w:t>
      </w:r>
      <w:r w:rsidR="000729B4" w:rsidRPr="006F0EF8">
        <w:rPr>
          <w:sz w:val="20"/>
          <w:szCs w:val="20"/>
          <w:lang w:eastAsia="es-ES"/>
        </w:rPr>
        <w:t xml:space="preserve">Elaborar TDR y SDP en formato CAF con objetivos, metodología, </w:t>
      </w:r>
      <w:r w:rsidR="00106E54">
        <w:rPr>
          <w:sz w:val="20"/>
          <w:szCs w:val="20"/>
          <w:lang w:eastAsia="es-ES"/>
        </w:rPr>
        <w:t xml:space="preserve">alcance, </w:t>
      </w:r>
      <w:r w:rsidR="000729B4" w:rsidRPr="006F0EF8">
        <w:rPr>
          <w:sz w:val="20"/>
          <w:szCs w:val="20"/>
          <w:lang w:eastAsia="es-ES"/>
        </w:rPr>
        <w:t>criterios de evaluación, perfiles clave, y presupuesto</w:t>
      </w:r>
      <w:r w:rsidR="00F00F74">
        <w:rPr>
          <w:sz w:val="20"/>
          <w:szCs w:val="20"/>
          <w:lang w:eastAsia="es-ES"/>
        </w:rPr>
        <w:t xml:space="preserve"> </w:t>
      </w:r>
      <w:r w:rsidR="00E71A6D">
        <w:rPr>
          <w:sz w:val="20"/>
          <w:szCs w:val="20"/>
          <w:lang w:eastAsia="es-ES"/>
        </w:rPr>
        <w:t>r</w:t>
      </w:r>
      <w:r w:rsidR="000729B4" w:rsidRPr="006F0EF8">
        <w:rPr>
          <w:sz w:val="20"/>
          <w:szCs w:val="20"/>
          <w:lang w:eastAsia="es-ES"/>
        </w:rPr>
        <w:t>eferencial</w:t>
      </w:r>
      <w:r w:rsidR="00F00F74">
        <w:rPr>
          <w:sz w:val="20"/>
          <w:szCs w:val="20"/>
          <w:lang w:eastAsia="es-ES"/>
        </w:rPr>
        <w:t xml:space="preserve">, plazos </w:t>
      </w:r>
      <w:r w:rsidR="0089184B">
        <w:rPr>
          <w:sz w:val="20"/>
          <w:szCs w:val="20"/>
          <w:lang w:eastAsia="es-ES"/>
        </w:rPr>
        <w:t>de productos y total, forma de pago</w:t>
      </w:r>
      <w:r w:rsidR="000729B4" w:rsidRPr="006F0EF8">
        <w:rPr>
          <w:sz w:val="20"/>
          <w:szCs w:val="20"/>
          <w:lang w:eastAsia="es-ES"/>
        </w:rPr>
        <w:t>.</w:t>
      </w:r>
    </w:p>
    <w:p w14:paraId="7F2A94DC" w14:textId="0035BC30" w:rsidR="00827354" w:rsidRPr="006F0EF8" w:rsidRDefault="00827354" w:rsidP="00EA1732">
      <w:pPr>
        <w:pStyle w:val="Prrafodelista"/>
        <w:numPr>
          <w:ilvl w:val="0"/>
          <w:numId w:val="18"/>
        </w:numPr>
        <w:snapToGrid w:val="0"/>
        <w:contextualSpacing w:val="0"/>
        <w:rPr>
          <w:sz w:val="20"/>
          <w:szCs w:val="20"/>
          <w:lang w:val="es-419" w:eastAsia="es-ES"/>
        </w:rPr>
      </w:pPr>
      <w:r w:rsidRPr="006F0EF8">
        <w:rPr>
          <w:b/>
          <w:bCs/>
          <w:sz w:val="20"/>
          <w:szCs w:val="20"/>
          <w:lang w:val="es-419" w:eastAsia="es-ES"/>
        </w:rPr>
        <w:t>Taller de validación final (IDAAN–CAF–actores locales)</w:t>
      </w:r>
      <w:r w:rsidR="00BF2FD8" w:rsidRPr="006F0EF8">
        <w:rPr>
          <w:b/>
          <w:bCs/>
          <w:sz w:val="20"/>
          <w:szCs w:val="20"/>
          <w:lang w:val="es-419" w:eastAsia="es-ES"/>
        </w:rPr>
        <w:t xml:space="preserve">: </w:t>
      </w:r>
      <w:r w:rsidR="00BF2FD8" w:rsidRPr="006F0EF8">
        <w:rPr>
          <w:sz w:val="20"/>
          <w:szCs w:val="20"/>
          <w:lang w:eastAsia="es-ES"/>
        </w:rPr>
        <w:t>Socializar TDR/SDP definitivos, recoger observaciones finales, cerrar acta de aprobación y dejar documentos listos para publicación.</w:t>
      </w:r>
    </w:p>
    <w:p w14:paraId="7FA4BCD8" w14:textId="4F12ED8F" w:rsidR="00172F64" w:rsidRPr="00172F64" w:rsidRDefault="00172F64" w:rsidP="005932C0">
      <w:pPr>
        <w:pStyle w:val="Ttulo3"/>
        <w:numPr>
          <w:ilvl w:val="0"/>
          <w:numId w:val="0"/>
        </w:numPr>
        <w:spacing w:before="120" w:after="120"/>
        <w:ind w:left="720"/>
        <w:rPr>
          <w:b/>
          <w:bCs/>
          <w:sz w:val="20"/>
          <w:szCs w:val="20"/>
          <w:lang w:val="es-UY" w:eastAsia="es-ES"/>
        </w:rPr>
      </w:pPr>
      <w:bookmarkStart w:id="15" w:name="_Toc204855135"/>
      <w:r w:rsidRPr="00172F64">
        <w:rPr>
          <w:b/>
          <w:bCs/>
          <w:sz w:val="20"/>
          <w:szCs w:val="20"/>
          <w:lang w:val="es-UY" w:eastAsia="es-ES"/>
        </w:rPr>
        <w:t>Fase 2 – Asesoramiento en el proceso de contratación</w:t>
      </w:r>
      <w:bookmarkEnd w:id="15"/>
    </w:p>
    <w:p w14:paraId="6DEDA5F3" w14:textId="0B891DFB" w:rsidR="00172F64" w:rsidRPr="00172F64" w:rsidRDefault="00172F64" w:rsidP="00172F64">
      <w:pPr>
        <w:rPr>
          <w:sz w:val="20"/>
          <w:szCs w:val="20"/>
          <w:lang w:val="es-419" w:eastAsia="es-ES"/>
        </w:rPr>
      </w:pPr>
      <w:r w:rsidRPr="00172F64">
        <w:rPr>
          <w:b/>
          <w:bCs/>
          <w:sz w:val="20"/>
          <w:szCs w:val="20"/>
          <w:lang w:val="es-419" w:eastAsia="es-ES"/>
        </w:rPr>
        <w:t>Actividades principales</w:t>
      </w:r>
    </w:p>
    <w:p w14:paraId="53F4BC25" w14:textId="1919B92A" w:rsidR="0075389D" w:rsidRDefault="0075389D" w:rsidP="00EA1732">
      <w:pPr>
        <w:numPr>
          <w:ilvl w:val="0"/>
          <w:numId w:val="19"/>
        </w:numPr>
        <w:rPr>
          <w:sz w:val="20"/>
          <w:szCs w:val="20"/>
          <w:lang w:val="es-419" w:eastAsia="es-ES"/>
        </w:rPr>
      </w:pPr>
      <w:r>
        <w:rPr>
          <w:sz w:val="20"/>
          <w:szCs w:val="20"/>
          <w:lang w:val="es-419" w:eastAsia="es-ES"/>
        </w:rPr>
        <w:t xml:space="preserve">Respuesta a consultas </w:t>
      </w:r>
      <w:r w:rsidR="00AB4DC3">
        <w:rPr>
          <w:sz w:val="20"/>
          <w:szCs w:val="20"/>
          <w:lang w:val="es-419" w:eastAsia="es-ES"/>
        </w:rPr>
        <w:t>de interesados en el proceso.</w:t>
      </w:r>
    </w:p>
    <w:p w14:paraId="173942C4" w14:textId="264FCCB3" w:rsidR="00172F64" w:rsidRPr="00172F64" w:rsidRDefault="00172F64" w:rsidP="00EA1732">
      <w:pPr>
        <w:numPr>
          <w:ilvl w:val="0"/>
          <w:numId w:val="19"/>
        </w:numPr>
        <w:rPr>
          <w:sz w:val="20"/>
          <w:szCs w:val="20"/>
          <w:lang w:val="es-419" w:eastAsia="es-ES"/>
        </w:rPr>
      </w:pPr>
      <w:r w:rsidRPr="00172F64">
        <w:rPr>
          <w:sz w:val="20"/>
          <w:szCs w:val="20"/>
          <w:lang w:val="es-419" w:eastAsia="es-ES"/>
        </w:rPr>
        <w:t xml:space="preserve">Acompañamiento técnico durante la evaluación de propuestas técnicas y económicas; </w:t>
      </w:r>
    </w:p>
    <w:p w14:paraId="0AC31F57" w14:textId="4E1E1627" w:rsidR="00172F64" w:rsidRPr="00172F64" w:rsidRDefault="00414355" w:rsidP="00EA1732">
      <w:pPr>
        <w:numPr>
          <w:ilvl w:val="0"/>
          <w:numId w:val="19"/>
        </w:numPr>
        <w:rPr>
          <w:sz w:val="20"/>
          <w:szCs w:val="20"/>
          <w:lang w:val="es-419" w:eastAsia="es-ES"/>
        </w:rPr>
      </w:pPr>
      <w:r w:rsidRPr="006F0EF8">
        <w:rPr>
          <w:sz w:val="20"/>
          <w:szCs w:val="20"/>
          <w:lang w:val="es-419" w:eastAsia="es-ES"/>
        </w:rPr>
        <w:t xml:space="preserve">Asesoramiento IDAAN – CAF en </w:t>
      </w:r>
      <w:r w:rsidR="00BF34D3" w:rsidRPr="006F0EF8">
        <w:rPr>
          <w:sz w:val="20"/>
          <w:szCs w:val="20"/>
          <w:lang w:val="es-419" w:eastAsia="es-ES"/>
        </w:rPr>
        <w:t>la e</w:t>
      </w:r>
      <w:r w:rsidR="00172F64" w:rsidRPr="00172F64">
        <w:rPr>
          <w:sz w:val="20"/>
          <w:szCs w:val="20"/>
          <w:lang w:val="es-419" w:eastAsia="es-ES"/>
        </w:rPr>
        <w:t xml:space="preserve">laboración del informe de evaluación, y apoyo </w:t>
      </w:r>
      <w:r w:rsidR="000F71BB">
        <w:rPr>
          <w:sz w:val="20"/>
          <w:szCs w:val="20"/>
          <w:lang w:val="es-419" w:eastAsia="es-ES"/>
        </w:rPr>
        <w:t>para</w:t>
      </w:r>
      <w:r w:rsidR="000F71BB" w:rsidRPr="00172F64">
        <w:rPr>
          <w:sz w:val="20"/>
          <w:szCs w:val="20"/>
          <w:lang w:val="es-419" w:eastAsia="es-ES"/>
        </w:rPr>
        <w:t xml:space="preserve"> </w:t>
      </w:r>
      <w:r w:rsidR="00172F64" w:rsidRPr="00172F64">
        <w:rPr>
          <w:sz w:val="20"/>
          <w:szCs w:val="20"/>
          <w:lang w:val="es-419" w:eastAsia="es-ES"/>
        </w:rPr>
        <w:t>la negociación y firma del contrato con la firma ganadora.</w:t>
      </w:r>
    </w:p>
    <w:p w14:paraId="7A9600AD" w14:textId="369BA2BD" w:rsidR="00172F64" w:rsidRPr="00172F64" w:rsidRDefault="00172F64" w:rsidP="00BF34D3">
      <w:pPr>
        <w:pStyle w:val="Ttulo3"/>
        <w:numPr>
          <w:ilvl w:val="0"/>
          <w:numId w:val="0"/>
        </w:numPr>
        <w:spacing w:before="120" w:after="120"/>
        <w:ind w:left="720"/>
        <w:rPr>
          <w:b/>
          <w:bCs/>
          <w:sz w:val="20"/>
          <w:szCs w:val="20"/>
          <w:lang w:val="es-UY" w:eastAsia="es-ES"/>
        </w:rPr>
      </w:pPr>
      <w:bookmarkStart w:id="16" w:name="_Toc204855136"/>
      <w:r w:rsidRPr="00172F64">
        <w:rPr>
          <w:b/>
          <w:bCs/>
          <w:sz w:val="20"/>
          <w:szCs w:val="20"/>
          <w:lang w:val="es-UY" w:eastAsia="es-ES"/>
        </w:rPr>
        <w:t>Fase 3 – Supervisión técnica de la consultoría de factibilidad</w:t>
      </w:r>
      <w:bookmarkEnd w:id="16"/>
    </w:p>
    <w:p w14:paraId="67A4F644" w14:textId="6E316CEE" w:rsidR="00172F64" w:rsidRPr="00172F64" w:rsidRDefault="00172F64" w:rsidP="00172F64">
      <w:pPr>
        <w:rPr>
          <w:sz w:val="20"/>
          <w:szCs w:val="20"/>
          <w:lang w:val="es-419" w:eastAsia="es-ES"/>
        </w:rPr>
      </w:pPr>
      <w:r w:rsidRPr="00172F64">
        <w:rPr>
          <w:b/>
          <w:bCs/>
          <w:sz w:val="20"/>
          <w:szCs w:val="20"/>
          <w:lang w:val="es-419" w:eastAsia="es-ES"/>
        </w:rPr>
        <w:t>Actividades principales</w:t>
      </w:r>
    </w:p>
    <w:p w14:paraId="3E886DA3" w14:textId="77777777" w:rsidR="00172F64" w:rsidRPr="00172F64" w:rsidRDefault="00172F64" w:rsidP="00EA1732">
      <w:pPr>
        <w:numPr>
          <w:ilvl w:val="0"/>
          <w:numId w:val="20"/>
        </w:numPr>
        <w:rPr>
          <w:sz w:val="20"/>
          <w:szCs w:val="20"/>
          <w:lang w:val="es-419" w:eastAsia="es-ES"/>
        </w:rPr>
      </w:pPr>
      <w:r w:rsidRPr="00172F64">
        <w:rPr>
          <w:sz w:val="20"/>
          <w:szCs w:val="20"/>
          <w:lang w:val="es-419" w:eastAsia="es-ES"/>
        </w:rPr>
        <w:t>Revisión y aprobación del Plan de Trabajo de la firma de factibilidad; alineación con cronograma y recursos de la CT.</w:t>
      </w:r>
    </w:p>
    <w:p w14:paraId="12E2E560" w14:textId="45000F55" w:rsidR="00172F64" w:rsidRPr="00172F64" w:rsidRDefault="00172F64" w:rsidP="00EA1732">
      <w:pPr>
        <w:numPr>
          <w:ilvl w:val="0"/>
          <w:numId w:val="20"/>
        </w:numPr>
        <w:rPr>
          <w:sz w:val="20"/>
          <w:szCs w:val="20"/>
          <w:lang w:val="es-419" w:eastAsia="es-ES"/>
        </w:rPr>
      </w:pPr>
      <w:r w:rsidRPr="00172F64">
        <w:rPr>
          <w:sz w:val="20"/>
          <w:szCs w:val="20"/>
          <w:lang w:val="es-419" w:eastAsia="es-ES"/>
        </w:rPr>
        <w:t xml:space="preserve">Seguimiento continuo (reuniones </w:t>
      </w:r>
      <w:r w:rsidR="00925E04">
        <w:rPr>
          <w:sz w:val="20"/>
          <w:szCs w:val="20"/>
          <w:lang w:val="es-419" w:eastAsia="es-ES"/>
        </w:rPr>
        <w:t>quincenales</w:t>
      </w:r>
      <w:r w:rsidRPr="00172F64">
        <w:rPr>
          <w:sz w:val="20"/>
          <w:szCs w:val="20"/>
          <w:lang w:val="es-419" w:eastAsia="es-ES"/>
        </w:rPr>
        <w:t xml:space="preserve">, misiones de campo, control documental) y verificación de hitos intermedios: · línea base socio-ambiental, · campañas topográficas y geotécnicas, · modelos hidráulicos/calibración, · </w:t>
      </w:r>
      <w:r w:rsidR="00925E04">
        <w:rPr>
          <w:sz w:val="20"/>
          <w:szCs w:val="20"/>
          <w:lang w:val="es-419" w:eastAsia="es-ES"/>
        </w:rPr>
        <w:t xml:space="preserve">análisis de alternativas, selección de alternativa, </w:t>
      </w:r>
      <w:r w:rsidRPr="00172F64">
        <w:rPr>
          <w:sz w:val="20"/>
          <w:szCs w:val="20"/>
          <w:lang w:val="es-419" w:eastAsia="es-ES"/>
        </w:rPr>
        <w:t>anteproyectos de redes y PTAR, · EIA y plan de gestión ambiental-social, · presupuesto y cronograma de obras</w:t>
      </w:r>
      <w:r w:rsidR="00925E04">
        <w:rPr>
          <w:sz w:val="20"/>
          <w:szCs w:val="20"/>
          <w:lang w:val="es-419" w:eastAsia="es-ES"/>
        </w:rPr>
        <w:t>, especificaciones técnicas, pliegos de licitación</w:t>
      </w:r>
      <w:r w:rsidRPr="00172F64">
        <w:rPr>
          <w:sz w:val="20"/>
          <w:szCs w:val="20"/>
          <w:lang w:val="es-419" w:eastAsia="es-ES"/>
        </w:rPr>
        <w:t>.</w:t>
      </w:r>
    </w:p>
    <w:p w14:paraId="25866194" w14:textId="7E381DF3" w:rsidR="00172F64" w:rsidRPr="00172F64" w:rsidRDefault="00172F64" w:rsidP="00EA1732">
      <w:pPr>
        <w:numPr>
          <w:ilvl w:val="0"/>
          <w:numId w:val="20"/>
        </w:numPr>
        <w:rPr>
          <w:sz w:val="20"/>
          <w:szCs w:val="20"/>
          <w:lang w:val="es-419" w:eastAsia="es-ES"/>
        </w:rPr>
      </w:pPr>
      <w:r w:rsidRPr="00172F64">
        <w:rPr>
          <w:sz w:val="20"/>
          <w:szCs w:val="20"/>
          <w:lang w:val="es-419" w:eastAsia="es-ES"/>
        </w:rPr>
        <w:t xml:space="preserve">Aplicación del Plan de </w:t>
      </w:r>
      <w:r w:rsidR="00AF0B26" w:rsidRPr="006F0EF8">
        <w:rPr>
          <w:sz w:val="20"/>
          <w:szCs w:val="20"/>
          <w:lang w:val="es-419" w:eastAsia="es-ES"/>
        </w:rPr>
        <w:t>control de calidad</w:t>
      </w:r>
      <w:r w:rsidRPr="00172F64">
        <w:rPr>
          <w:sz w:val="20"/>
          <w:szCs w:val="20"/>
          <w:lang w:val="es-419" w:eastAsia="es-ES"/>
        </w:rPr>
        <w:t>: listas de chequeo, revisión cruzada, conformidad con normativas IDAAN-MINSA-</w:t>
      </w:r>
      <w:proofErr w:type="spellStart"/>
      <w:r w:rsidRPr="00172F64">
        <w:rPr>
          <w:sz w:val="20"/>
          <w:szCs w:val="20"/>
          <w:lang w:val="es-419" w:eastAsia="es-ES"/>
        </w:rPr>
        <w:t>MiAMBIENTE</w:t>
      </w:r>
      <w:proofErr w:type="spellEnd"/>
      <w:r w:rsidRPr="00172F64">
        <w:rPr>
          <w:sz w:val="20"/>
          <w:szCs w:val="20"/>
          <w:lang w:val="es-419" w:eastAsia="es-ES"/>
        </w:rPr>
        <w:t xml:space="preserve"> y salvaguardas CAF.</w:t>
      </w:r>
    </w:p>
    <w:p w14:paraId="2F5A2C1B" w14:textId="77777777" w:rsidR="00172F64" w:rsidRPr="00172F64" w:rsidRDefault="00172F64" w:rsidP="00EA1732">
      <w:pPr>
        <w:numPr>
          <w:ilvl w:val="0"/>
          <w:numId w:val="20"/>
        </w:numPr>
        <w:rPr>
          <w:sz w:val="20"/>
          <w:szCs w:val="20"/>
          <w:lang w:val="es-419" w:eastAsia="es-ES"/>
        </w:rPr>
      </w:pPr>
      <w:r w:rsidRPr="00172F64">
        <w:rPr>
          <w:sz w:val="20"/>
          <w:szCs w:val="20"/>
          <w:lang w:val="es-419" w:eastAsia="es-ES"/>
        </w:rPr>
        <w:t>Gestión de riesgos y de cambios: identificación temprana, propuestas de mitigación y actualización del cronograma.</w:t>
      </w:r>
    </w:p>
    <w:p w14:paraId="315ACA45" w14:textId="2E58FFC1" w:rsidR="00172F64" w:rsidRPr="00172F64" w:rsidRDefault="00172F64" w:rsidP="00EA1732">
      <w:pPr>
        <w:numPr>
          <w:ilvl w:val="0"/>
          <w:numId w:val="20"/>
        </w:numPr>
        <w:rPr>
          <w:sz w:val="20"/>
          <w:szCs w:val="20"/>
          <w:lang w:val="es-419" w:eastAsia="es-ES"/>
        </w:rPr>
      </w:pPr>
      <w:r w:rsidRPr="00172F64">
        <w:rPr>
          <w:sz w:val="20"/>
          <w:szCs w:val="20"/>
          <w:lang w:val="es-419" w:eastAsia="es-ES"/>
        </w:rPr>
        <w:t xml:space="preserve">Informe de supervisión por hito </w:t>
      </w:r>
      <w:r w:rsidR="0052436B">
        <w:rPr>
          <w:sz w:val="20"/>
          <w:szCs w:val="20"/>
          <w:lang w:val="es-419" w:eastAsia="es-ES"/>
        </w:rPr>
        <w:t>e</w:t>
      </w:r>
      <w:r w:rsidRPr="00172F64">
        <w:rPr>
          <w:sz w:val="20"/>
          <w:szCs w:val="20"/>
          <w:lang w:val="es-419" w:eastAsia="es-ES"/>
        </w:rPr>
        <w:t xml:space="preserve"> </w:t>
      </w:r>
      <w:r w:rsidRPr="00172F64">
        <w:rPr>
          <w:b/>
          <w:bCs/>
          <w:sz w:val="20"/>
          <w:szCs w:val="20"/>
          <w:lang w:val="es-419" w:eastAsia="es-ES"/>
        </w:rPr>
        <w:t>Informe Final de Cierre</w:t>
      </w:r>
      <w:r w:rsidRPr="00172F64">
        <w:rPr>
          <w:sz w:val="20"/>
          <w:szCs w:val="20"/>
          <w:lang w:val="es-419" w:eastAsia="es-ES"/>
        </w:rPr>
        <w:t xml:space="preserve"> con lecciones aprendidas y recomendaciones para la etapa licitatoria de obras.</w:t>
      </w:r>
    </w:p>
    <w:p w14:paraId="030E9755" w14:textId="326771E0" w:rsidR="00172F64" w:rsidRPr="00172F64" w:rsidRDefault="00172F64" w:rsidP="00AF0B26">
      <w:pPr>
        <w:pStyle w:val="Ttulo3"/>
        <w:numPr>
          <w:ilvl w:val="0"/>
          <w:numId w:val="0"/>
        </w:numPr>
        <w:spacing w:before="120" w:after="120"/>
        <w:ind w:left="720"/>
        <w:rPr>
          <w:b/>
          <w:bCs/>
          <w:sz w:val="20"/>
          <w:szCs w:val="20"/>
          <w:lang w:val="es-UY" w:eastAsia="es-ES"/>
        </w:rPr>
      </w:pPr>
      <w:bookmarkStart w:id="17" w:name="_Toc204855137"/>
      <w:r w:rsidRPr="00172F64">
        <w:rPr>
          <w:b/>
          <w:bCs/>
          <w:sz w:val="20"/>
          <w:szCs w:val="20"/>
          <w:lang w:val="es-UY" w:eastAsia="es-ES"/>
        </w:rPr>
        <w:t>Actividades transversales</w:t>
      </w:r>
      <w:bookmarkEnd w:id="17"/>
    </w:p>
    <w:p w14:paraId="61D03852" w14:textId="77777777" w:rsidR="00172F64" w:rsidRPr="00172F64" w:rsidRDefault="00172F64" w:rsidP="00EA1732">
      <w:pPr>
        <w:numPr>
          <w:ilvl w:val="0"/>
          <w:numId w:val="21"/>
        </w:numPr>
        <w:rPr>
          <w:sz w:val="20"/>
          <w:szCs w:val="20"/>
          <w:lang w:val="es-419" w:eastAsia="es-ES"/>
        </w:rPr>
      </w:pPr>
      <w:r w:rsidRPr="00172F64">
        <w:rPr>
          <w:b/>
          <w:bCs/>
          <w:sz w:val="20"/>
          <w:szCs w:val="20"/>
          <w:lang w:val="es-419" w:eastAsia="es-ES"/>
        </w:rPr>
        <w:t>Gestión de la información:</w:t>
      </w:r>
      <w:r w:rsidRPr="00172F64">
        <w:rPr>
          <w:sz w:val="20"/>
          <w:szCs w:val="20"/>
          <w:lang w:val="es-419" w:eastAsia="es-ES"/>
        </w:rPr>
        <w:t xml:space="preserve"> repositorio digital organizado (GIS, CAD, bases de datos) y protocolo de intercambio seguro de archivos.</w:t>
      </w:r>
    </w:p>
    <w:p w14:paraId="0C0D9496" w14:textId="3984813A" w:rsidR="00172F64" w:rsidRPr="00172F64" w:rsidRDefault="00172F64" w:rsidP="00EA1732">
      <w:pPr>
        <w:numPr>
          <w:ilvl w:val="0"/>
          <w:numId w:val="21"/>
        </w:numPr>
        <w:rPr>
          <w:sz w:val="20"/>
          <w:szCs w:val="20"/>
          <w:lang w:val="es-419" w:eastAsia="es-ES"/>
        </w:rPr>
      </w:pPr>
      <w:r w:rsidRPr="00172F64">
        <w:rPr>
          <w:b/>
          <w:bCs/>
          <w:sz w:val="20"/>
          <w:szCs w:val="20"/>
          <w:lang w:val="es-419" w:eastAsia="es-ES"/>
        </w:rPr>
        <w:t>Comunicación y coordinación:</w:t>
      </w:r>
      <w:r w:rsidRPr="00172F64">
        <w:rPr>
          <w:sz w:val="20"/>
          <w:szCs w:val="20"/>
          <w:lang w:val="es-419" w:eastAsia="es-ES"/>
        </w:rPr>
        <w:t xml:space="preserve"> actas quincenales</w:t>
      </w:r>
      <w:r w:rsidR="0052436B">
        <w:rPr>
          <w:sz w:val="20"/>
          <w:szCs w:val="20"/>
          <w:lang w:val="es-419" w:eastAsia="es-ES"/>
        </w:rPr>
        <w:t xml:space="preserve"> ejecutivas</w:t>
      </w:r>
      <w:r w:rsidRPr="00172F64">
        <w:rPr>
          <w:sz w:val="20"/>
          <w:szCs w:val="20"/>
          <w:lang w:val="es-419" w:eastAsia="es-ES"/>
        </w:rPr>
        <w:t xml:space="preserve">, </w:t>
      </w:r>
      <w:proofErr w:type="spellStart"/>
      <w:r w:rsidRPr="00172F64">
        <w:rPr>
          <w:sz w:val="20"/>
          <w:szCs w:val="20"/>
          <w:lang w:val="es-419" w:eastAsia="es-ES"/>
        </w:rPr>
        <w:t>dashboard</w:t>
      </w:r>
      <w:proofErr w:type="spellEnd"/>
      <w:r w:rsidRPr="00172F64">
        <w:rPr>
          <w:sz w:val="20"/>
          <w:szCs w:val="20"/>
          <w:lang w:val="es-419" w:eastAsia="es-ES"/>
        </w:rPr>
        <w:t xml:space="preserve"> de avance, </w:t>
      </w:r>
    </w:p>
    <w:p w14:paraId="5758EFC9" w14:textId="43E6EC03" w:rsidR="00015C1D" w:rsidRPr="006F0EF8" w:rsidRDefault="00015C1D" w:rsidP="00636551">
      <w:pPr>
        <w:pStyle w:val="Ttulo2"/>
        <w:snapToGrid w:val="0"/>
        <w:spacing w:before="120" w:after="120"/>
        <w:rPr>
          <w:rFonts w:ascii="Calibri" w:hAnsi="Calibri" w:cs="Calibri"/>
          <w:sz w:val="20"/>
          <w:szCs w:val="20"/>
          <w:lang w:val="es-UY" w:eastAsia="es-ES"/>
        </w:rPr>
      </w:pPr>
      <w:bookmarkStart w:id="18" w:name="_Ref65159960"/>
      <w:bookmarkStart w:id="19" w:name="_Ref65159969"/>
      <w:bookmarkStart w:id="20" w:name="_Toc204855138"/>
      <w:r w:rsidRPr="006F0EF8">
        <w:rPr>
          <w:rFonts w:ascii="Calibri" w:hAnsi="Calibri" w:cs="Calibri"/>
          <w:sz w:val="20"/>
          <w:szCs w:val="20"/>
          <w:lang w:val="es-UY" w:eastAsia="es-ES"/>
        </w:rPr>
        <w:t>Productos</w:t>
      </w:r>
      <w:bookmarkEnd w:id="18"/>
      <w:bookmarkEnd w:id="19"/>
      <w:bookmarkEnd w:id="20"/>
    </w:p>
    <w:p w14:paraId="7F6CE683" w14:textId="2B5E61D7" w:rsidR="00DC5322" w:rsidRPr="006F0EF8" w:rsidRDefault="00DC5322" w:rsidP="00636551">
      <w:pPr>
        <w:snapToGrid w:val="0"/>
        <w:rPr>
          <w:rFonts w:ascii="Calibri" w:hAnsi="Calibri" w:cs="Calibri"/>
          <w:sz w:val="20"/>
          <w:szCs w:val="20"/>
          <w:lang w:val="es-UY" w:eastAsia="es-ES"/>
        </w:rPr>
      </w:pPr>
      <w:r w:rsidRPr="006F0EF8">
        <w:rPr>
          <w:rFonts w:ascii="Calibri" w:hAnsi="Calibri" w:cs="Calibri"/>
          <w:sz w:val="20"/>
          <w:szCs w:val="20"/>
          <w:lang w:val="es-UY" w:eastAsia="es-ES"/>
        </w:rPr>
        <w:t xml:space="preserve">A continuación, se enumeran y describen los productos contractuales que la firma consultora deberá entregar en las fechas establecidas. Cada informe se corresponde con un hito del proceso (planificación, priorización, licitación o supervisión) y será objeto de revisión técnica por el IDAAN y de CAF, conforme a </w:t>
      </w:r>
      <w:r w:rsidR="000E4035" w:rsidRPr="006F0EF8">
        <w:rPr>
          <w:rFonts w:ascii="Calibri" w:hAnsi="Calibri" w:cs="Calibri"/>
          <w:sz w:val="20"/>
          <w:szCs w:val="20"/>
          <w:lang w:val="es-UY" w:eastAsia="es-ES"/>
        </w:rPr>
        <w:t xml:space="preserve">los requerimientos y las mejores </w:t>
      </w:r>
      <w:r w:rsidR="005B2A5D" w:rsidRPr="006F0EF8">
        <w:rPr>
          <w:rFonts w:ascii="Calibri" w:hAnsi="Calibri" w:cs="Calibri"/>
          <w:sz w:val="20"/>
          <w:szCs w:val="20"/>
          <w:lang w:val="es-UY" w:eastAsia="es-ES"/>
        </w:rPr>
        <w:t>prácticas</w:t>
      </w:r>
      <w:r w:rsidR="000E4035" w:rsidRPr="006F0EF8">
        <w:rPr>
          <w:rFonts w:ascii="Calibri" w:hAnsi="Calibri" w:cs="Calibri"/>
          <w:sz w:val="20"/>
          <w:szCs w:val="20"/>
          <w:lang w:val="es-UY" w:eastAsia="es-ES"/>
        </w:rPr>
        <w:t xml:space="preserve"> en </w:t>
      </w:r>
      <w:r w:rsidR="005B2A5D" w:rsidRPr="006F0EF8">
        <w:rPr>
          <w:rFonts w:ascii="Calibri" w:hAnsi="Calibri" w:cs="Calibri"/>
          <w:sz w:val="20"/>
          <w:szCs w:val="20"/>
          <w:lang w:val="es-UY" w:eastAsia="es-ES"/>
        </w:rPr>
        <w:t>ingeniería</w:t>
      </w:r>
      <w:r w:rsidRPr="006F0EF8">
        <w:rPr>
          <w:rFonts w:ascii="Calibri" w:hAnsi="Calibri" w:cs="Calibri"/>
          <w:sz w:val="20"/>
          <w:szCs w:val="20"/>
          <w:lang w:val="es-UY" w:eastAsia="es-ES"/>
        </w:rPr>
        <w:t>. La aprobación de cada producto activará el desembolso asociado según el cronograma de pagos, de modo que el avance financiero quede estrictamente ligado al progreso técnico.</w:t>
      </w:r>
    </w:p>
    <w:p w14:paraId="461F8542" w14:textId="0EB36573" w:rsidR="00D51033" w:rsidRPr="006F0EF8" w:rsidRDefault="00D51033" w:rsidP="005E5CBA">
      <w:pPr>
        <w:pStyle w:val="Ttulo3"/>
        <w:numPr>
          <w:ilvl w:val="0"/>
          <w:numId w:val="0"/>
        </w:numPr>
        <w:spacing w:before="120" w:after="120"/>
        <w:ind w:left="720"/>
        <w:rPr>
          <w:b/>
          <w:bCs/>
          <w:sz w:val="20"/>
          <w:szCs w:val="20"/>
          <w:lang w:val="es-UY" w:eastAsia="es-ES"/>
        </w:rPr>
      </w:pPr>
      <w:bookmarkStart w:id="21" w:name="_Toc204855139"/>
      <w:r w:rsidRPr="00D51033">
        <w:rPr>
          <w:b/>
          <w:bCs/>
          <w:sz w:val="20"/>
          <w:szCs w:val="20"/>
          <w:lang w:val="es-UY" w:eastAsia="es-ES"/>
        </w:rPr>
        <w:t xml:space="preserve">Producto </w:t>
      </w:r>
      <w:r w:rsidR="00731264" w:rsidRPr="006F0EF8">
        <w:rPr>
          <w:b/>
          <w:bCs/>
          <w:sz w:val="20"/>
          <w:szCs w:val="20"/>
          <w:lang w:val="es-UY" w:eastAsia="es-ES"/>
        </w:rPr>
        <w:t>T</w:t>
      </w:r>
      <w:r w:rsidRPr="00D51033">
        <w:rPr>
          <w:b/>
          <w:bCs/>
          <w:sz w:val="20"/>
          <w:szCs w:val="20"/>
          <w:lang w:val="es-UY" w:eastAsia="es-ES"/>
        </w:rPr>
        <w:t xml:space="preserve">-1 </w:t>
      </w:r>
      <w:r w:rsidR="006F0EF8" w:rsidRPr="006F0EF8">
        <w:rPr>
          <w:b/>
          <w:bCs/>
          <w:sz w:val="20"/>
          <w:szCs w:val="20"/>
          <w:lang w:val="es-UY" w:eastAsia="es-ES"/>
        </w:rPr>
        <w:t>–</w:t>
      </w:r>
      <w:r w:rsidRPr="00D51033">
        <w:rPr>
          <w:b/>
          <w:bCs/>
          <w:sz w:val="20"/>
          <w:szCs w:val="20"/>
          <w:lang w:val="es-UY" w:eastAsia="es-ES"/>
        </w:rPr>
        <w:t xml:space="preserve"> Plan de Trabajo de la Consultoría</w:t>
      </w:r>
      <w:bookmarkEnd w:id="21"/>
    </w:p>
    <w:p w14:paraId="44D5AE88" w14:textId="42EC24F1" w:rsidR="005E5CBA" w:rsidRPr="006F0EF8" w:rsidRDefault="005E5CBA" w:rsidP="005E5CBA">
      <w:pPr>
        <w:snapToGrid w:val="0"/>
        <w:rPr>
          <w:rFonts w:ascii="Calibri" w:hAnsi="Calibri" w:cs="Calibri"/>
          <w:sz w:val="20"/>
          <w:szCs w:val="20"/>
          <w:lang w:val="es-UY" w:eastAsia="es-ES"/>
        </w:rPr>
      </w:pPr>
      <w:r w:rsidRPr="006F0EF8">
        <w:rPr>
          <w:rFonts w:ascii="Calibri" w:hAnsi="Calibri" w:cs="Calibri"/>
          <w:sz w:val="20"/>
          <w:szCs w:val="20"/>
          <w:lang w:val="es-UY" w:eastAsia="es-ES"/>
        </w:rPr>
        <w:t>Documento operativo que detalla la Estructura de Desglose del Trabajo (EDT), cronograma de 24 meses con ruta crítica, matriz RACI de responsabilidades, carga de recursos, esquema de gestión de la calidad, matriz de riesgos y protocolo de comunicaciones y control documental. Servirá como marco de referencia aprobado por IDAAN y con no objeción de CAF para dirigir y monitorear toda la consultoría.</w:t>
      </w:r>
    </w:p>
    <w:p w14:paraId="7FE49926" w14:textId="70D56117" w:rsidR="00496634" w:rsidRPr="006F0EF8" w:rsidRDefault="00496634" w:rsidP="00496634">
      <w:pPr>
        <w:pStyle w:val="Ttulo3"/>
        <w:numPr>
          <w:ilvl w:val="0"/>
          <w:numId w:val="0"/>
        </w:numPr>
        <w:spacing w:before="120" w:after="120"/>
        <w:ind w:left="720"/>
        <w:rPr>
          <w:b/>
          <w:bCs/>
          <w:sz w:val="20"/>
          <w:szCs w:val="20"/>
          <w:lang w:val="es-UY" w:eastAsia="es-ES"/>
        </w:rPr>
      </w:pPr>
      <w:bookmarkStart w:id="22" w:name="_Toc204855140"/>
      <w:r w:rsidRPr="006F0EF8">
        <w:rPr>
          <w:b/>
          <w:bCs/>
          <w:sz w:val="20"/>
          <w:szCs w:val="20"/>
          <w:lang w:val="es-UY" w:eastAsia="es-ES"/>
        </w:rPr>
        <w:t xml:space="preserve">Producto </w:t>
      </w:r>
      <w:r w:rsidR="00731264" w:rsidRPr="006F0EF8">
        <w:rPr>
          <w:b/>
          <w:bCs/>
          <w:sz w:val="20"/>
          <w:szCs w:val="20"/>
          <w:lang w:val="es-UY" w:eastAsia="es-ES"/>
        </w:rPr>
        <w:t>T</w:t>
      </w:r>
      <w:r w:rsidRPr="006F0EF8">
        <w:rPr>
          <w:b/>
          <w:bCs/>
          <w:sz w:val="20"/>
          <w:szCs w:val="20"/>
          <w:lang w:val="es-UY" w:eastAsia="es-ES"/>
        </w:rPr>
        <w:t>-2 – Diagnóstico Consolidado y Alcance del Estudio de Factibilidad</w:t>
      </w:r>
      <w:bookmarkEnd w:id="22"/>
      <w:r w:rsidRPr="006F0EF8">
        <w:rPr>
          <w:b/>
          <w:bCs/>
          <w:sz w:val="20"/>
          <w:szCs w:val="20"/>
          <w:lang w:val="es-UY" w:eastAsia="es-ES"/>
        </w:rPr>
        <w:t xml:space="preserve"> </w:t>
      </w:r>
    </w:p>
    <w:p w14:paraId="0AFCC419" w14:textId="5EDC51CA" w:rsidR="00496634" w:rsidRDefault="00436488" w:rsidP="005E5CBA">
      <w:pPr>
        <w:snapToGrid w:val="0"/>
        <w:rPr>
          <w:rFonts w:ascii="Calibri" w:hAnsi="Calibri" w:cs="Calibri"/>
          <w:sz w:val="20"/>
          <w:szCs w:val="20"/>
          <w:lang w:eastAsia="es-ES"/>
        </w:rPr>
      </w:pPr>
      <w:r>
        <w:rPr>
          <w:rFonts w:ascii="Calibri" w:hAnsi="Calibri" w:cs="Calibri"/>
          <w:sz w:val="20"/>
          <w:szCs w:val="20"/>
          <w:lang w:eastAsia="es-ES"/>
        </w:rPr>
        <w:t>I</w:t>
      </w:r>
      <w:r w:rsidR="00496634" w:rsidRPr="006F0EF8">
        <w:rPr>
          <w:rFonts w:ascii="Calibri" w:hAnsi="Calibri" w:cs="Calibri"/>
          <w:sz w:val="20"/>
          <w:szCs w:val="20"/>
          <w:lang w:eastAsia="es-ES"/>
        </w:rPr>
        <w:t>nforme técnico que sintetiza la línea base hidrológica, sanitaria y socio-ambiental de Colón, identifica brechas de datos y riesgos críticos, y presenta la matriz de priorización de intervenciones validada por el IDAAN. Define con precisión el perímetro del estudio (componentes, áreas de influencia, campañas de campo, modelos requeridos) y establece los criterios técnicos que regirán los diseños y pliegos de licitación posteriores.</w:t>
      </w:r>
    </w:p>
    <w:p w14:paraId="5A5F07E4" w14:textId="778261AF" w:rsidR="003C6733" w:rsidRPr="006F0EF8" w:rsidRDefault="00C36311" w:rsidP="005E5CBA">
      <w:pPr>
        <w:snapToGrid w:val="0"/>
        <w:rPr>
          <w:rFonts w:ascii="Calibri" w:hAnsi="Calibri" w:cs="Calibri"/>
          <w:sz w:val="20"/>
          <w:szCs w:val="20"/>
          <w:lang w:eastAsia="es-ES"/>
        </w:rPr>
      </w:pPr>
      <w:r w:rsidRPr="00C36311">
        <w:rPr>
          <w:rFonts w:ascii="Calibri" w:hAnsi="Calibri" w:cs="Calibri"/>
          <w:sz w:val="20"/>
          <w:szCs w:val="20"/>
          <w:lang w:val="es-419" w:eastAsia="es-ES"/>
        </w:rPr>
        <w:t>Si bien el sistema de drenaje pluvial no forma parte de las competencias del IDAAN ni del alcance específico de la consultoría principal, el diagnóstico técnico deberá considerar, el impacto que las aguas pluviales generan sobre el funcionamiento del sistema de alcantarillado sanitario. Esto incluye la identificación de puntos de ingreso de escorrentía superficial o conexiones cruzadas, efectos en la capacidad hidráulica de las redes y sobrecargas en estaciones de bombeo. El análisis permitirá contextualizar las condiciones reales de operación del sistema sanitario y orientar soluciones integrales que mejoren su eficiencia, sostenibilidad y resiliencia.</w:t>
      </w:r>
    </w:p>
    <w:p w14:paraId="5767FDFA" w14:textId="02FD5B0E" w:rsidR="00D5602A" w:rsidRPr="006F0EF8" w:rsidRDefault="00D5602A" w:rsidP="00D5602A">
      <w:pPr>
        <w:pStyle w:val="Ttulo3"/>
        <w:numPr>
          <w:ilvl w:val="0"/>
          <w:numId w:val="0"/>
        </w:numPr>
        <w:spacing w:before="120" w:after="120"/>
        <w:ind w:left="720"/>
        <w:rPr>
          <w:b/>
          <w:bCs/>
          <w:sz w:val="20"/>
          <w:szCs w:val="20"/>
          <w:lang w:val="es-UY" w:eastAsia="es-ES"/>
        </w:rPr>
      </w:pPr>
      <w:bookmarkStart w:id="23" w:name="_Toc204855141"/>
      <w:r w:rsidRPr="006F0EF8">
        <w:rPr>
          <w:b/>
          <w:bCs/>
          <w:sz w:val="20"/>
          <w:szCs w:val="20"/>
          <w:lang w:val="es-UY" w:eastAsia="es-ES"/>
        </w:rPr>
        <w:t xml:space="preserve">Producto </w:t>
      </w:r>
      <w:r w:rsidR="00731264" w:rsidRPr="006F0EF8">
        <w:rPr>
          <w:b/>
          <w:bCs/>
          <w:sz w:val="20"/>
          <w:szCs w:val="20"/>
          <w:lang w:val="es-UY" w:eastAsia="es-ES"/>
        </w:rPr>
        <w:t>T</w:t>
      </w:r>
      <w:r w:rsidRPr="006F0EF8">
        <w:rPr>
          <w:b/>
          <w:bCs/>
          <w:sz w:val="20"/>
          <w:szCs w:val="20"/>
          <w:lang w:val="es-UY" w:eastAsia="es-ES"/>
        </w:rPr>
        <w:t>-3 – TDR y SDP Definitivos</w:t>
      </w:r>
      <w:bookmarkEnd w:id="23"/>
    </w:p>
    <w:p w14:paraId="67FB4892" w14:textId="2DE370B8" w:rsidR="00D5602A" w:rsidRPr="006F0EF8" w:rsidRDefault="00D5602A" w:rsidP="005E5CBA">
      <w:pPr>
        <w:snapToGrid w:val="0"/>
        <w:rPr>
          <w:rFonts w:ascii="Calibri" w:hAnsi="Calibri" w:cs="Calibri"/>
          <w:sz w:val="20"/>
          <w:szCs w:val="20"/>
          <w:lang w:eastAsia="es-ES"/>
        </w:rPr>
      </w:pPr>
      <w:r w:rsidRPr="006F0EF8">
        <w:rPr>
          <w:rFonts w:ascii="Calibri" w:hAnsi="Calibri" w:cs="Calibri"/>
          <w:sz w:val="20"/>
          <w:szCs w:val="20"/>
          <w:lang w:eastAsia="es-ES"/>
        </w:rPr>
        <w:t>Paquete licitable compuesto por (i) los Términos de Referencia finales y (</w:t>
      </w:r>
      <w:proofErr w:type="spellStart"/>
      <w:r w:rsidRPr="006F0EF8">
        <w:rPr>
          <w:rFonts w:ascii="Calibri" w:hAnsi="Calibri" w:cs="Calibri"/>
          <w:sz w:val="20"/>
          <w:szCs w:val="20"/>
          <w:lang w:eastAsia="es-ES"/>
        </w:rPr>
        <w:t>ii</w:t>
      </w:r>
      <w:proofErr w:type="spellEnd"/>
      <w:r w:rsidRPr="006F0EF8">
        <w:rPr>
          <w:rFonts w:ascii="Calibri" w:hAnsi="Calibri" w:cs="Calibri"/>
          <w:sz w:val="20"/>
          <w:szCs w:val="20"/>
          <w:lang w:eastAsia="es-ES"/>
        </w:rPr>
        <w:t xml:space="preserve">) Solicitud de Propuestas, ambos validados por IDAAN y con no objeción de CAF. El documento describe objetivos, alcance técnico, entregables secuenciados, cronograma de 12 meses, perfiles clave y matriz de evaluación técnico-económica. Incluye la matriz de riesgos, el plan de gestión de la calidad y </w:t>
      </w:r>
      <w:r w:rsidR="00BC3D56" w:rsidRPr="00BC3D56">
        <w:rPr>
          <w:rFonts w:ascii="Calibri" w:hAnsi="Calibri" w:cs="Calibri"/>
          <w:sz w:val="20"/>
          <w:szCs w:val="20"/>
          <w:lang w:eastAsia="es-ES"/>
        </w:rPr>
        <w:t>un presupuesto referencial desglosado (honorarios, campañas de campo, gastos operativos y otros costos relevantes), debidamente alineado con los recursos disponibles en la Cooperación Técnica para la contratación de la consultoría principal de factibilidad. Este presupuesto referencial será utilizado como techo financiero indicativo para estructurar el proceso de contratación correspondiente.</w:t>
      </w:r>
    </w:p>
    <w:p w14:paraId="76D00C0A" w14:textId="77777777" w:rsidR="00634A5F" w:rsidRPr="006F0EF8" w:rsidRDefault="00634A5F" w:rsidP="00634A5F">
      <w:pPr>
        <w:pStyle w:val="Ttulo3"/>
        <w:numPr>
          <w:ilvl w:val="0"/>
          <w:numId w:val="0"/>
        </w:numPr>
        <w:spacing w:before="120" w:after="120"/>
        <w:ind w:left="720"/>
        <w:rPr>
          <w:b/>
          <w:bCs/>
          <w:sz w:val="20"/>
          <w:szCs w:val="20"/>
          <w:lang w:val="es-UY" w:eastAsia="es-ES"/>
        </w:rPr>
      </w:pPr>
      <w:bookmarkStart w:id="24" w:name="_Toc204855142"/>
      <w:r w:rsidRPr="006F0EF8">
        <w:rPr>
          <w:b/>
          <w:bCs/>
          <w:sz w:val="20"/>
          <w:szCs w:val="20"/>
          <w:lang w:val="es-UY" w:eastAsia="es-ES"/>
        </w:rPr>
        <w:t>Producto C-1 – Informe de Asesoramiento al Proceso de Contratación.</w:t>
      </w:r>
      <w:bookmarkEnd w:id="24"/>
    </w:p>
    <w:p w14:paraId="7D76B752" w14:textId="01C29826" w:rsidR="00A32071" w:rsidRPr="006F0EF8" w:rsidRDefault="00676323" w:rsidP="005E5CBA">
      <w:pPr>
        <w:snapToGrid w:val="0"/>
        <w:rPr>
          <w:rFonts w:ascii="Calibri" w:hAnsi="Calibri" w:cs="Calibri"/>
          <w:sz w:val="20"/>
          <w:szCs w:val="20"/>
          <w:lang w:eastAsia="es-ES"/>
        </w:rPr>
      </w:pPr>
      <w:r w:rsidRPr="00676323">
        <w:rPr>
          <w:rFonts w:ascii="Calibri" w:hAnsi="Calibri" w:cs="Calibri"/>
          <w:sz w:val="20"/>
          <w:szCs w:val="20"/>
          <w:lang w:eastAsia="es-ES"/>
        </w:rPr>
        <w:t>Informe técnico que documenta el acompañamiento de la firma consultora durante la etapa de evaluación de propuestas de la consultoría principal. Incluye: (i) registro de consultas y aclaraciones recibidas; (</w:t>
      </w:r>
      <w:proofErr w:type="spellStart"/>
      <w:r w:rsidRPr="00676323">
        <w:rPr>
          <w:rFonts w:ascii="Calibri" w:hAnsi="Calibri" w:cs="Calibri"/>
          <w:sz w:val="20"/>
          <w:szCs w:val="20"/>
          <w:lang w:eastAsia="es-ES"/>
        </w:rPr>
        <w:t>ii</w:t>
      </w:r>
      <w:proofErr w:type="spellEnd"/>
      <w:r w:rsidRPr="00676323">
        <w:rPr>
          <w:rFonts w:ascii="Calibri" w:hAnsi="Calibri" w:cs="Calibri"/>
          <w:sz w:val="20"/>
          <w:szCs w:val="20"/>
          <w:lang w:eastAsia="es-ES"/>
        </w:rPr>
        <w:t>) revisión documental de las ofertas con matrices de cumplimiento y puntajes preliminares. Este producto no emite recomendación de adjudicación, sino que proporciona insumos técnicos y trazabilidad para respaldar la decisión final de la Comisión Evaluadora, conforme a las normas del IDAAN y de CAF.</w:t>
      </w:r>
    </w:p>
    <w:p w14:paraId="029C8F3F" w14:textId="77777777" w:rsidR="00791E07" w:rsidRPr="006F0EF8" w:rsidRDefault="00791E07" w:rsidP="00791E07">
      <w:pPr>
        <w:pStyle w:val="Ttulo3"/>
        <w:numPr>
          <w:ilvl w:val="0"/>
          <w:numId w:val="0"/>
        </w:numPr>
        <w:spacing w:before="120" w:after="120"/>
        <w:ind w:left="720"/>
        <w:rPr>
          <w:b/>
          <w:bCs/>
          <w:sz w:val="20"/>
          <w:szCs w:val="20"/>
          <w:lang w:val="es-UY" w:eastAsia="es-ES"/>
        </w:rPr>
      </w:pPr>
      <w:bookmarkStart w:id="25" w:name="_Toc204855143"/>
      <w:r w:rsidRPr="006F0EF8">
        <w:rPr>
          <w:b/>
          <w:bCs/>
          <w:sz w:val="20"/>
          <w:szCs w:val="20"/>
          <w:lang w:val="es-UY" w:eastAsia="es-ES"/>
        </w:rPr>
        <w:t>Producto S-1 – Conformidad del Plan de Trabajo del Estudio de Factibilidad:</w:t>
      </w:r>
      <w:bookmarkEnd w:id="25"/>
      <w:r w:rsidRPr="006F0EF8">
        <w:rPr>
          <w:b/>
          <w:bCs/>
          <w:sz w:val="20"/>
          <w:szCs w:val="20"/>
          <w:lang w:val="es-UY" w:eastAsia="es-ES"/>
        </w:rPr>
        <w:t xml:space="preserve"> </w:t>
      </w:r>
    </w:p>
    <w:p w14:paraId="7D302A5A" w14:textId="3A034F59" w:rsidR="00791E07" w:rsidRPr="006F0EF8" w:rsidRDefault="00791E07" w:rsidP="005E5CBA">
      <w:pPr>
        <w:snapToGrid w:val="0"/>
        <w:rPr>
          <w:rFonts w:ascii="Calibri" w:hAnsi="Calibri" w:cs="Calibri"/>
          <w:sz w:val="20"/>
          <w:szCs w:val="20"/>
          <w:lang w:eastAsia="es-ES"/>
        </w:rPr>
      </w:pPr>
      <w:r w:rsidRPr="006F0EF8">
        <w:rPr>
          <w:rFonts w:ascii="Calibri" w:hAnsi="Calibri" w:cs="Calibri"/>
          <w:sz w:val="20"/>
          <w:szCs w:val="20"/>
          <w:lang w:eastAsia="es-ES"/>
        </w:rPr>
        <w:t>Informe técnico breve (máx. 10 páginas) que revisa el plan inicial presentado por la firma de factibilidad. Verifica coherencia de la EDT, cronograma, lógica de campañas de campo y recursos asignados, e identifica ajustes obligatorios. Incluye lista de observaciones, acta</w:t>
      </w:r>
      <w:r w:rsidR="00902C7A" w:rsidRPr="006F0EF8">
        <w:rPr>
          <w:rFonts w:ascii="Calibri" w:hAnsi="Calibri" w:cs="Calibri"/>
          <w:sz w:val="20"/>
          <w:szCs w:val="20"/>
          <w:lang w:eastAsia="es-ES"/>
        </w:rPr>
        <w:t>s</w:t>
      </w:r>
      <w:r w:rsidRPr="006F0EF8">
        <w:rPr>
          <w:rFonts w:ascii="Calibri" w:hAnsi="Calibri" w:cs="Calibri"/>
          <w:sz w:val="20"/>
          <w:szCs w:val="20"/>
          <w:lang w:eastAsia="es-ES"/>
        </w:rPr>
        <w:t xml:space="preserve"> de reunión</w:t>
      </w:r>
      <w:r w:rsidR="00C72D7E" w:rsidRPr="006F0EF8">
        <w:rPr>
          <w:rFonts w:ascii="Calibri" w:hAnsi="Calibri" w:cs="Calibri"/>
          <w:sz w:val="20"/>
          <w:szCs w:val="20"/>
          <w:lang w:eastAsia="es-ES"/>
        </w:rPr>
        <w:t xml:space="preserve"> de ajuste</w:t>
      </w:r>
      <w:r w:rsidR="00902C7A" w:rsidRPr="006F0EF8">
        <w:rPr>
          <w:rFonts w:ascii="Calibri" w:hAnsi="Calibri" w:cs="Calibri"/>
          <w:sz w:val="20"/>
          <w:szCs w:val="20"/>
          <w:lang w:eastAsia="es-ES"/>
        </w:rPr>
        <w:t xml:space="preserve"> </w:t>
      </w:r>
      <w:r w:rsidR="00C72D7E" w:rsidRPr="006F0EF8">
        <w:rPr>
          <w:rFonts w:ascii="Calibri" w:hAnsi="Calibri" w:cs="Calibri"/>
          <w:sz w:val="20"/>
          <w:szCs w:val="20"/>
          <w:lang w:eastAsia="es-ES"/>
        </w:rPr>
        <w:t>(</w:t>
      </w:r>
      <w:r w:rsidR="00902C7A" w:rsidRPr="006F0EF8">
        <w:rPr>
          <w:rFonts w:ascii="Calibri" w:hAnsi="Calibri" w:cs="Calibri"/>
          <w:sz w:val="20"/>
          <w:szCs w:val="20"/>
          <w:lang w:eastAsia="es-ES"/>
        </w:rPr>
        <w:t>si fueron necesarias</w:t>
      </w:r>
      <w:r w:rsidR="00C72D7E" w:rsidRPr="006F0EF8">
        <w:rPr>
          <w:rFonts w:ascii="Calibri" w:hAnsi="Calibri" w:cs="Calibri"/>
          <w:sz w:val="20"/>
          <w:szCs w:val="20"/>
          <w:lang w:eastAsia="es-ES"/>
        </w:rPr>
        <w:t>)</w:t>
      </w:r>
      <w:r w:rsidRPr="006F0EF8">
        <w:rPr>
          <w:rFonts w:ascii="Calibri" w:hAnsi="Calibri" w:cs="Calibri"/>
          <w:sz w:val="20"/>
          <w:szCs w:val="20"/>
          <w:lang w:eastAsia="es-ES"/>
        </w:rPr>
        <w:t xml:space="preserve"> y constancia de </w:t>
      </w:r>
      <w:r w:rsidR="00CE2356" w:rsidRPr="006F0EF8">
        <w:rPr>
          <w:rFonts w:ascii="Calibri" w:hAnsi="Calibri" w:cs="Calibri"/>
          <w:sz w:val="20"/>
          <w:szCs w:val="20"/>
          <w:lang w:eastAsia="es-ES"/>
        </w:rPr>
        <w:t>aprobación.</w:t>
      </w:r>
    </w:p>
    <w:p w14:paraId="0B51866C" w14:textId="77777777" w:rsidR="00B40BE4" w:rsidRPr="006F0EF8" w:rsidRDefault="00B40BE4" w:rsidP="006F0EF8">
      <w:pPr>
        <w:pStyle w:val="Ttulo3"/>
        <w:numPr>
          <w:ilvl w:val="0"/>
          <w:numId w:val="0"/>
        </w:numPr>
        <w:spacing w:before="120" w:after="120"/>
        <w:ind w:left="720"/>
        <w:rPr>
          <w:b/>
          <w:bCs/>
          <w:sz w:val="20"/>
          <w:szCs w:val="20"/>
          <w:lang w:val="es-UY" w:eastAsia="es-ES"/>
        </w:rPr>
      </w:pPr>
      <w:bookmarkStart w:id="26" w:name="_Toc204855144"/>
      <w:r w:rsidRPr="006F0EF8">
        <w:rPr>
          <w:b/>
          <w:bCs/>
          <w:sz w:val="20"/>
          <w:szCs w:val="20"/>
          <w:lang w:val="es-UY" w:eastAsia="es-ES"/>
        </w:rPr>
        <w:t>Producto S-2 – Informe de Revisión del Diagnóstico y Línea Base:</w:t>
      </w:r>
      <w:bookmarkEnd w:id="26"/>
    </w:p>
    <w:p w14:paraId="26E7F124" w14:textId="636F8C52" w:rsidR="00B40BE4" w:rsidRDefault="00B40BE4" w:rsidP="005E5CBA">
      <w:pPr>
        <w:snapToGrid w:val="0"/>
        <w:rPr>
          <w:rFonts w:ascii="Calibri" w:hAnsi="Calibri" w:cs="Calibri"/>
          <w:sz w:val="20"/>
          <w:szCs w:val="20"/>
          <w:lang w:eastAsia="es-ES"/>
        </w:rPr>
      </w:pPr>
      <w:r w:rsidRPr="006F0EF8">
        <w:rPr>
          <w:rFonts w:ascii="Calibri" w:hAnsi="Calibri" w:cs="Calibri"/>
          <w:sz w:val="20"/>
          <w:szCs w:val="20"/>
          <w:lang w:eastAsia="es-ES"/>
        </w:rPr>
        <w:t>Documento técnico en el que la firma de supervisión analiza el diagnóstico preliminar y la línea base elaborados por la consultoría principal, verificando coherencia metodológica, suficiencia de datos y consistencia con los lineamientos que se definan en esta asesoría. El informe detalla observaciones y recomendaciones de ajuste, de modo que IDAAN y CAF dispongan de los insumos necesarios para emitir su aprobación formal del diagnóstico.</w:t>
      </w:r>
    </w:p>
    <w:p w14:paraId="196CA076" w14:textId="77777777" w:rsidR="00B25BA9" w:rsidRPr="00B25BA9" w:rsidRDefault="00B25BA9" w:rsidP="00B25BA9">
      <w:pPr>
        <w:pStyle w:val="Ttulo3"/>
        <w:numPr>
          <w:ilvl w:val="0"/>
          <w:numId w:val="0"/>
        </w:numPr>
        <w:spacing w:before="120" w:after="120"/>
        <w:ind w:left="720"/>
        <w:rPr>
          <w:b/>
          <w:bCs/>
          <w:sz w:val="20"/>
          <w:szCs w:val="20"/>
          <w:lang w:val="es-UY" w:eastAsia="es-ES"/>
        </w:rPr>
      </w:pPr>
      <w:bookmarkStart w:id="27" w:name="_Toc204855145"/>
      <w:r w:rsidRPr="00B25BA9">
        <w:rPr>
          <w:b/>
          <w:bCs/>
          <w:sz w:val="20"/>
          <w:szCs w:val="20"/>
          <w:lang w:val="es-UY" w:eastAsia="es-ES"/>
        </w:rPr>
        <w:t>Producto S-3 – Informe de Revisión del Análisis de Alternativas y Anteproyecto</w:t>
      </w:r>
      <w:bookmarkEnd w:id="27"/>
    </w:p>
    <w:p w14:paraId="23AD7115" w14:textId="47A4D42D" w:rsidR="00B25BA9" w:rsidRDefault="00B25BA9" w:rsidP="005E5CBA">
      <w:pPr>
        <w:snapToGrid w:val="0"/>
        <w:rPr>
          <w:rFonts w:ascii="Calibri" w:hAnsi="Calibri" w:cs="Calibri"/>
          <w:sz w:val="20"/>
          <w:szCs w:val="20"/>
          <w:lang w:eastAsia="es-ES"/>
        </w:rPr>
      </w:pPr>
      <w:r w:rsidRPr="00B25BA9">
        <w:rPr>
          <w:rFonts w:ascii="Calibri" w:hAnsi="Calibri" w:cs="Calibri"/>
          <w:sz w:val="20"/>
          <w:szCs w:val="20"/>
          <w:lang w:eastAsia="es-ES"/>
        </w:rPr>
        <w:t>Evaluación técnica de las opciones de solución y del anteproyecto preliminar desarrollados por la consultoría principal. El informe verifica la aplicación de los criterios comparativos acordados (impacto, costo-efectividad, factibilidad constructiva, requerimientos ambientales) y formula observaciones y ajustes propuestos. Sirve como insumo para que IDAAN y CAF definan la alternativa seleccionada y autoricen el avance a la etapa de diseño detallado.</w:t>
      </w:r>
    </w:p>
    <w:p w14:paraId="5A4AD33C" w14:textId="21539484" w:rsidR="004A3B95" w:rsidRPr="004A3B95" w:rsidRDefault="004A3B95" w:rsidP="004A3B95">
      <w:pPr>
        <w:pStyle w:val="Ttulo3"/>
        <w:numPr>
          <w:ilvl w:val="0"/>
          <w:numId w:val="0"/>
        </w:numPr>
        <w:spacing w:before="120" w:after="120"/>
        <w:ind w:left="720"/>
        <w:rPr>
          <w:b/>
          <w:bCs/>
          <w:sz w:val="20"/>
          <w:szCs w:val="20"/>
          <w:lang w:val="es-UY" w:eastAsia="es-ES"/>
        </w:rPr>
      </w:pPr>
      <w:bookmarkStart w:id="28" w:name="_Toc204855146"/>
      <w:r w:rsidRPr="004A3B95">
        <w:rPr>
          <w:b/>
          <w:bCs/>
          <w:sz w:val="20"/>
          <w:szCs w:val="20"/>
          <w:lang w:val="es-UY" w:eastAsia="es-ES"/>
        </w:rPr>
        <w:t>Producto S-4 – Informe de Revisión del Diseño y Costos de Factibilidad</w:t>
      </w:r>
      <w:bookmarkEnd w:id="28"/>
    </w:p>
    <w:p w14:paraId="31E91F80" w14:textId="43AE56CF" w:rsidR="004A3B95" w:rsidRDefault="004A3B95" w:rsidP="005E5CBA">
      <w:pPr>
        <w:snapToGrid w:val="0"/>
        <w:rPr>
          <w:rFonts w:ascii="Calibri" w:hAnsi="Calibri" w:cs="Calibri"/>
          <w:sz w:val="20"/>
          <w:szCs w:val="20"/>
          <w:lang w:eastAsia="es-ES"/>
        </w:rPr>
      </w:pPr>
      <w:r w:rsidRPr="004A3B95">
        <w:rPr>
          <w:rFonts w:ascii="Calibri" w:hAnsi="Calibri" w:cs="Calibri"/>
          <w:sz w:val="20"/>
          <w:szCs w:val="20"/>
          <w:lang w:eastAsia="es-ES"/>
        </w:rPr>
        <w:t>Informe técnico que analiza el diseño a nivel de factibilidad preparado por la consultoría principal—planos conceptuales, memorias de cálculo, especificaciones preliminares y estimación de costos CAPEX/OPEX. Evalúa la coherencia con la alternativa seleccionada, la viabilidad técnica, operativa y financiera, y el cumplimiento de las normas nacionales y lineamientos de CAF. Presenta observaciones, ajustes recomendados y riesgos remanentes, para que IDAAN y CAF dispongan de los elementos necesarios para validar el paso a la etapa de diseño definitivo</w:t>
      </w:r>
      <w:r w:rsidR="006D0F55">
        <w:rPr>
          <w:rFonts w:ascii="Calibri" w:hAnsi="Calibri" w:cs="Calibri"/>
          <w:sz w:val="20"/>
          <w:szCs w:val="20"/>
          <w:lang w:eastAsia="es-ES"/>
        </w:rPr>
        <w:t xml:space="preserve"> y construcción</w:t>
      </w:r>
      <w:r w:rsidRPr="004A3B95">
        <w:rPr>
          <w:rFonts w:ascii="Calibri" w:hAnsi="Calibri" w:cs="Calibri"/>
          <w:sz w:val="20"/>
          <w:szCs w:val="20"/>
          <w:lang w:eastAsia="es-ES"/>
        </w:rPr>
        <w:t xml:space="preserve"> y la preparación de pliegos de</w:t>
      </w:r>
      <w:r w:rsidR="006D0F55">
        <w:rPr>
          <w:rFonts w:ascii="Calibri" w:hAnsi="Calibri" w:cs="Calibri"/>
          <w:sz w:val="20"/>
          <w:szCs w:val="20"/>
          <w:lang w:eastAsia="es-ES"/>
        </w:rPr>
        <w:t xml:space="preserve"> </w:t>
      </w:r>
      <w:r w:rsidR="00304F16">
        <w:rPr>
          <w:rFonts w:ascii="Calibri" w:hAnsi="Calibri" w:cs="Calibri"/>
          <w:sz w:val="20"/>
          <w:szCs w:val="20"/>
          <w:lang w:eastAsia="es-ES"/>
        </w:rPr>
        <w:t>contratación</w:t>
      </w:r>
      <w:r w:rsidRPr="004A3B95">
        <w:rPr>
          <w:rFonts w:ascii="Calibri" w:hAnsi="Calibri" w:cs="Calibri"/>
          <w:sz w:val="20"/>
          <w:szCs w:val="20"/>
          <w:lang w:eastAsia="es-ES"/>
        </w:rPr>
        <w:t>.</w:t>
      </w:r>
    </w:p>
    <w:p w14:paraId="3723B53B" w14:textId="77777777" w:rsidR="001D4C25" w:rsidRPr="001D4C25" w:rsidRDefault="001D4C25" w:rsidP="001D4C25">
      <w:pPr>
        <w:pStyle w:val="Ttulo3"/>
        <w:numPr>
          <w:ilvl w:val="0"/>
          <w:numId w:val="0"/>
        </w:numPr>
        <w:spacing w:before="120" w:after="120"/>
        <w:ind w:left="720"/>
        <w:rPr>
          <w:b/>
          <w:bCs/>
          <w:sz w:val="20"/>
          <w:szCs w:val="20"/>
          <w:lang w:val="es-UY" w:eastAsia="es-ES"/>
        </w:rPr>
      </w:pPr>
      <w:bookmarkStart w:id="29" w:name="_Toc204855147"/>
      <w:r w:rsidRPr="001D4C25">
        <w:rPr>
          <w:b/>
          <w:bCs/>
          <w:sz w:val="20"/>
          <w:szCs w:val="20"/>
          <w:lang w:val="es-UY" w:eastAsia="es-ES"/>
        </w:rPr>
        <w:t>Producto S-6 – Revisión de Pliegos de Diseño y Construcción</w:t>
      </w:r>
      <w:bookmarkEnd w:id="29"/>
    </w:p>
    <w:p w14:paraId="28C26B6A" w14:textId="6151C073" w:rsidR="001D4C25" w:rsidRDefault="001D4C25" w:rsidP="001D4C25">
      <w:pPr>
        <w:snapToGrid w:val="0"/>
        <w:rPr>
          <w:rFonts w:ascii="Calibri" w:hAnsi="Calibri" w:cs="Calibri"/>
          <w:sz w:val="20"/>
          <w:szCs w:val="20"/>
          <w:lang w:eastAsia="es-ES"/>
        </w:rPr>
      </w:pPr>
      <w:r w:rsidRPr="001D4C25">
        <w:rPr>
          <w:rFonts w:ascii="Calibri" w:hAnsi="Calibri" w:cs="Calibri"/>
          <w:sz w:val="20"/>
          <w:szCs w:val="20"/>
          <w:lang w:eastAsia="es-ES"/>
        </w:rPr>
        <w:t>Informe que examina el paquete de pliegos elaborado por la consultoría principal—especificaciones técnicas, condiciones contractuales, cuadros de cantidades y planos de licitación—verificando su coherencia con el diseño de factibilidad, los presupuestos referenciales y las normas del IDAAN y de CAF. Analiza la completitud de requisitos ambientales-sociales, criterios de medición y pago, garantías y cronograma de hitos, señalando observaciones y ajustes necesarios. El documento proporciona a IDAAN y CAF un dictamen independiente para validar que los pliegos queden listos para publicación sin riesgos técnicos ni contractuales pendientes.</w:t>
      </w:r>
    </w:p>
    <w:p w14:paraId="6A691B30" w14:textId="77777777" w:rsidR="007B2727" w:rsidRPr="006F0EF8" w:rsidRDefault="007B2727" w:rsidP="007B2727">
      <w:pPr>
        <w:pStyle w:val="Descripcin"/>
        <w:keepNext/>
        <w:snapToGrid w:val="0"/>
        <w:spacing w:before="120"/>
        <w:jc w:val="center"/>
        <w:rPr>
          <w:rFonts w:ascii="Calibri" w:hAnsi="Calibri" w:cs="Calibri"/>
          <w:sz w:val="20"/>
          <w:szCs w:val="20"/>
          <w:lang w:val="es-UY"/>
        </w:rPr>
      </w:pPr>
      <w:bookmarkStart w:id="30" w:name="_Toc203577589"/>
      <w:r w:rsidRPr="006F0EF8">
        <w:rPr>
          <w:rFonts w:ascii="Calibri" w:hAnsi="Calibri" w:cs="Calibri"/>
          <w:sz w:val="20"/>
          <w:szCs w:val="20"/>
          <w:lang w:val="es-UY"/>
        </w:rPr>
        <w:t xml:space="preserve">Tabla </w:t>
      </w:r>
      <w:r w:rsidRPr="006F0EF8">
        <w:rPr>
          <w:rFonts w:ascii="Calibri" w:hAnsi="Calibri" w:cs="Calibri"/>
          <w:sz w:val="20"/>
          <w:szCs w:val="20"/>
          <w:lang w:val="es-UY"/>
        </w:rPr>
        <w:fldChar w:fldCharType="begin"/>
      </w:r>
      <w:r w:rsidRPr="006F0EF8">
        <w:rPr>
          <w:rFonts w:ascii="Calibri" w:hAnsi="Calibri" w:cs="Calibri"/>
          <w:sz w:val="20"/>
          <w:szCs w:val="20"/>
          <w:lang w:val="es-UY"/>
        </w:rPr>
        <w:instrText xml:space="preserve"> STYLEREF 1 \s </w:instrText>
      </w:r>
      <w:r w:rsidRPr="006F0EF8">
        <w:rPr>
          <w:rFonts w:ascii="Calibri" w:hAnsi="Calibri" w:cs="Calibri"/>
          <w:sz w:val="20"/>
          <w:szCs w:val="20"/>
          <w:lang w:val="es-UY"/>
        </w:rPr>
        <w:fldChar w:fldCharType="separate"/>
      </w:r>
      <w:r w:rsidRPr="006F0EF8">
        <w:rPr>
          <w:rFonts w:ascii="Calibri" w:hAnsi="Calibri" w:cs="Calibri"/>
          <w:noProof/>
          <w:sz w:val="20"/>
          <w:szCs w:val="20"/>
          <w:lang w:val="es-UY"/>
        </w:rPr>
        <w:t>5</w:t>
      </w:r>
      <w:r w:rsidRPr="006F0EF8">
        <w:rPr>
          <w:rFonts w:ascii="Calibri" w:hAnsi="Calibri" w:cs="Calibri"/>
          <w:sz w:val="20"/>
          <w:szCs w:val="20"/>
          <w:lang w:val="es-UY"/>
        </w:rPr>
        <w:fldChar w:fldCharType="end"/>
      </w:r>
      <w:r w:rsidRPr="006F0EF8">
        <w:rPr>
          <w:rFonts w:ascii="Calibri" w:hAnsi="Calibri" w:cs="Calibri"/>
          <w:sz w:val="20"/>
          <w:szCs w:val="20"/>
          <w:lang w:val="es-UY"/>
        </w:rPr>
        <w:noBreakHyphen/>
      </w:r>
      <w:r w:rsidRPr="006F0EF8">
        <w:rPr>
          <w:rFonts w:ascii="Calibri" w:hAnsi="Calibri" w:cs="Calibri"/>
          <w:sz w:val="20"/>
          <w:szCs w:val="20"/>
          <w:lang w:val="es-UY"/>
        </w:rPr>
        <w:fldChar w:fldCharType="begin"/>
      </w:r>
      <w:r w:rsidRPr="006F0EF8">
        <w:rPr>
          <w:rFonts w:ascii="Calibri" w:hAnsi="Calibri" w:cs="Calibri"/>
          <w:sz w:val="20"/>
          <w:szCs w:val="20"/>
          <w:lang w:val="es-UY"/>
        </w:rPr>
        <w:instrText xml:space="preserve"> SEQ Tabla \* ARABIC \s 1 </w:instrText>
      </w:r>
      <w:r w:rsidRPr="006F0EF8">
        <w:rPr>
          <w:rFonts w:ascii="Calibri" w:hAnsi="Calibri" w:cs="Calibri"/>
          <w:sz w:val="20"/>
          <w:szCs w:val="20"/>
          <w:lang w:val="es-UY"/>
        </w:rPr>
        <w:fldChar w:fldCharType="separate"/>
      </w:r>
      <w:r w:rsidRPr="006F0EF8">
        <w:rPr>
          <w:rFonts w:ascii="Calibri" w:hAnsi="Calibri" w:cs="Calibri"/>
          <w:noProof/>
          <w:sz w:val="20"/>
          <w:szCs w:val="20"/>
          <w:lang w:val="es-UY"/>
        </w:rPr>
        <w:t>1</w:t>
      </w:r>
      <w:r w:rsidRPr="006F0EF8">
        <w:rPr>
          <w:rFonts w:ascii="Calibri" w:hAnsi="Calibri" w:cs="Calibri"/>
          <w:sz w:val="20"/>
          <w:szCs w:val="20"/>
          <w:lang w:val="es-UY"/>
        </w:rPr>
        <w:fldChar w:fldCharType="end"/>
      </w:r>
      <w:r w:rsidRPr="006F0EF8">
        <w:rPr>
          <w:rFonts w:ascii="Calibri" w:hAnsi="Calibri" w:cs="Calibri"/>
          <w:sz w:val="20"/>
          <w:szCs w:val="20"/>
          <w:lang w:val="es-UY"/>
        </w:rPr>
        <w:t xml:space="preserve"> Productos a entregar por el consultor</w:t>
      </w:r>
      <w:bookmarkEnd w:id="30"/>
    </w:p>
    <w:tbl>
      <w:tblPr>
        <w:tblStyle w:val="Tablaconcuadrcula5oscura-nfasis1"/>
        <w:tblW w:w="8642" w:type="dxa"/>
        <w:tblLook w:val="04A0" w:firstRow="1" w:lastRow="0" w:firstColumn="1" w:lastColumn="0" w:noHBand="0" w:noVBand="1"/>
      </w:tblPr>
      <w:tblGrid>
        <w:gridCol w:w="846"/>
        <w:gridCol w:w="3566"/>
        <w:gridCol w:w="2172"/>
        <w:gridCol w:w="2058"/>
      </w:tblGrid>
      <w:tr w:rsidR="001B1E8A" w:rsidRPr="0031664E" w14:paraId="03D057DE" w14:textId="77777777" w:rsidTr="00FD1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5CB8F94B" w14:textId="40422CBE" w:rsidR="0031664E" w:rsidRPr="0031664E" w:rsidRDefault="0031664E" w:rsidP="001B1E8A">
            <w:pPr>
              <w:snapToGrid w:val="0"/>
              <w:spacing w:before="0" w:after="0"/>
              <w:jc w:val="center"/>
              <w:rPr>
                <w:rFonts w:ascii="Calibri" w:hAnsi="Calibri" w:cs="Calibri"/>
                <w:sz w:val="20"/>
                <w:szCs w:val="20"/>
                <w:lang w:val="es-419" w:eastAsia="es-ES"/>
              </w:rPr>
            </w:pPr>
          </w:p>
        </w:tc>
        <w:tc>
          <w:tcPr>
            <w:tcW w:w="0" w:type="auto"/>
            <w:vAlign w:val="center"/>
            <w:hideMark/>
          </w:tcPr>
          <w:p w14:paraId="3F4097D9" w14:textId="77777777" w:rsidR="0031664E" w:rsidRPr="0031664E" w:rsidRDefault="0031664E" w:rsidP="001B1E8A">
            <w:pPr>
              <w:snapToGrid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Producto</w:t>
            </w:r>
          </w:p>
        </w:tc>
        <w:tc>
          <w:tcPr>
            <w:tcW w:w="0" w:type="auto"/>
            <w:vAlign w:val="center"/>
            <w:hideMark/>
          </w:tcPr>
          <w:p w14:paraId="2C0E455D" w14:textId="48F68F83" w:rsidR="0031664E" w:rsidRPr="0031664E" w:rsidRDefault="0031664E" w:rsidP="001B1E8A">
            <w:pPr>
              <w:snapToGrid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 xml:space="preserve">Plazo </w:t>
            </w:r>
            <w:r w:rsidR="00695D55">
              <w:rPr>
                <w:rFonts w:ascii="Calibri" w:hAnsi="Calibri" w:cs="Calibri"/>
                <w:sz w:val="20"/>
                <w:szCs w:val="20"/>
                <w:lang w:val="es-419" w:eastAsia="es-ES"/>
              </w:rPr>
              <w:t xml:space="preserve">estimado </w:t>
            </w:r>
            <w:r w:rsidRPr="0031664E">
              <w:rPr>
                <w:rFonts w:ascii="Calibri" w:hAnsi="Calibri" w:cs="Calibri"/>
                <w:sz w:val="20"/>
                <w:szCs w:val="20"/>
                <w:lang w:val="es-419" w:eastAsia="es-ES"/>
              </w:rPr>
              <w:t>del producto*</w:t>
            </w:r>
          </w:p>
        </w:tc>
        <w:tc>
          <w:tcPr>
            <w:tcW w:w="2058" w:type="dxa"/>
            <w:vAlign w:val="center"/>
            <w:hideMark/>
          </w:tcPr>
          <w:p w14:paraId="3A87B8FB" w14:textId="77777777" w:rsidR="0031664E" w:rsidRPr="0031664E" w:rsidRDefault="0031664E" w:rsidP="001B1E8A">
            <w:pPr>
              <w:snapToGrid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Tiempo acumulado desde la firma</w:t>
            </w:r>
          </w:p>
        </w:tc>
      </w:tr>
      <w:tr w:rsidR="001B1E8A" w:rsidRPr="0031664E" w14:paraId="68BAC668" w14:textId="77777777" w:rsidTr="00FD1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14:paraId="6AC79B97"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T-1</w:t>
            </w:r>
          </w:p>
        </w:tc>
        <w:tc>
          <w:tcPr>
            <w:tcW w:w="0" w:type="auto"/>
            <w:hideMark/>
          </w:tcPr>
          <w:p w14:paraId="06A8D5B0" w14:textId="77777777" w:rsidR="0031664E" w:rsidRPr="0031664E" w:rsidRDefault="0031664E" w:rsidP="001B1E8A">
            <w:pPr>
              <w:snapToGrid w:val="0"/>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Plan de trabajo de la consultoría</w:t>
            </w:r>
          </w:p>
        </w:tc>
        <w:tc>
          <w:tcPr>
            <w:tcW w:w="0" w:type="auto"/>
            <w:vAlign w:val="center"/>
            <w:hideMark/>
          </w:tcPr>
          <w:p w14:paraId="161A6EB9" w14:textId="77777777"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1 mes</w:t>
            </w:r>
          </w:p>
        </w:tc>
        <w:tc>
          <w:tcPr>
            <w:tcW w:w="2058" w:type="dxa"/>
            <w:vAlign w:val="center"/>
            <w:hideMark/>
          </w:tcPr>
          <w:p w14:paraId="0F166203" w14:textId="77777777"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Mes 1</w:t>
            </w:r>
          </w:p>
        </w:tc>
      </w:tr>
      <w:tr w:rsidR="001B1E8A" w:rsidRPr="0031664E" w14:paraId="3A6119F2" w14:textId="77777777" w:rsidTr="00FD10BD">
        <w:tc>
          <w:tcPr>
            <w:cnfStyle w:val="001000000000" w:firstRow="0" w:lastRow="0" w:firstColumn="1" w:lastColumn="0" w:oddVBand="0" w:evenVBand="0" w:oddHBand="0" w:evenHBand="0" w:firstRowFirstColumn="0" w:firstRowLastColumn="0" w:lastRowFirstColumn="0" w:lastRowLastColumn="0"/>
            <w:tcW w:w="846" w:type="dxa"/>
            <w:hideMark/>
          </w:tcPr>
          <w:p w14:paraId="605A8242"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T-2</w:t>
            </w:r>
          </w:p>
        </w:tc>
        <w:tc>
          <w:tcPr>
            <w:tcW w:w="0" w:type="auto"/>
            <w:hideMark/>
          </w:tcPr>
          <w:p w14:paraId="0B440F32" w14:textId="77777777" w:rsidR="0031664E" w:rsidRPr="0031664E" w:rsidRDefault="0031664E" w:rsidP="001B1E8A">
            <w:pPr>
              <w:snapToGri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Diagnóstico consolidado y alcance</w:t>
            </w:r>
          </w:p>
        </w:tc>
        <w:tc>
          <w:tcPr>
            <w:tcW w:w="0" w:type="auto"/>
            <w:vAlign w:val="center"/>
            <w:hideMark/>
          </w:tcPr>
          <w:p w14:paraId="4D07B63F" w14:textId="77777777" w:rsidR="0031664E" w:rsidRPr="0031664E" w:rsidRDefault="0031664E" w:rsidP="001B1E8A">
            <w:pPr>
              <w:snapToGrid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1 mes</w:t>
            </w:r>
          </w:p>
        </w:tc>
        <w:tc>
          <w:tcPr>
            <w:tcW w:w="2058" w:type="dxa"/>
            <w:vAlign w:val="center"/>
            <w:hideMark/>
          </w:tcPr>
          <w:p w14:paraId="3BE77ADC" w14:textId="77777777" w:rsidR="0031664E" w:rsidRPr="0031664E" w:rsidRDefault="0031664E" w:rsidP="001B1E8A">
            <w:pPr>
              <w:snapToGrid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Mes 2</w:t>
            </w:r>
          </w:p>
        </w:tc>
      </w:tr>
      <w:tr w:rsidR="001B1E8A" w:rsidRPr="0031664E" w14:paraId="04C5E7AA" w14:textId="77777777" w:rsidTr="00FD1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14:paraId="3A2D3274"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T-3</w:t>
            </w:r>
          </w:p>
        </w:tc>
        <w:tc>
          <w:tcPr>
            <w:tcW w:w="0" w:type="auto"/>
            <w:hideMark/>
          </w:tcPr>
          <w:p w14:paraId="72F5684D" w14:textId="77777777" w:rsidR="0031664E" w:rsidRPr="0031664E" w:rsidRDefault="0031664E" w:rsidP="001B1E8A">
            <w:pPr>
              <w:snapToGrid w:val="0"/>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TDR y SDP definitivos</w:t>
            </w:r>
          </w:p>
        </w:tc>
        <w:tc>
          <w:tcPr>
            <w:tcW w:w="0" w:type="auto"/>
            <w:vAlign w:val="center"/>
            <w:hideMark/>
          </w:tcPr>
          <w:p w14:paraId="4BAF3BD9" w14:textId="77777777"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1 mes</w:t>
            </w:r>
          </w:p>
        </w:tc>
        <w:tc>
          <w:tcPr>
            <w:tcW w:w="2058" w:type="dxa"/>
            <w:vAlign w:val="center"/>
            <w:hideMark/>
          </w:tcPr>
          <w:p w14:paraId="1C97C0A3" w14:textId="77777777"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Mes 3</w:t>
            </w:r>
          </w:p>
        </w:tc>
      </w:tr>
      <w:tr w:rsidR="001B1E8A" w:rsidRPr="0031664E" w14:paraId="1003432C" w14:textId="77777777" w:rsidTr="00FD10BD">
        <w:tc>
          <w:tcPr>
            <w:cnfStyle w:val="001000000000" w:firstRow="0" w:lastRow="0" w:firstColumn="1" w:lastColumn="0" w:oddVBand="0" w:evenVBand="0" w:oddHBand="0" w:evenHBand="0" w:firstRowFirstColumn="0" w:firstRowLastColumn="0" w:lastRowFirstColumn="0" w:lastRowLastColumn="0"/>
            <w:tcW w:w="846" w:type="dxa"/>
            <w:hideMark/>
          </w:tcPr>
          <w:p w14:paraId="37550BF2"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C-1</w:t>
            </w:r>
          </w:p>
        </w:tc>
        <w:tc>
          <w:tcPr>
            <w:tcW w:w="0" w:type="auto"/>
            <w:hideMark/>
          </w:tcPr>
          <w:p w14:paraId="54B81CAD" w14:textId="77777777" w:rsidR="0031664E" w:rsidRPr="0031664E" w:rsidRDefault="0031664E" w:rsidP="001B1E8A">
            <w:pPr>
              <w:snapToGri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Informe de asesoramiento al proceso de contratación</w:t>
            </w:r>
          </w:p>
        </w:tc>
        <w:tc>
          <w:tcPr>
            <w:tcW w:w="0" w:type="auto"/>
            <w:vAlign w:val="center"/>
            <w:hideMark/>
          </w:tcPr>
          <w:p w14:paraId="363109EA" w14:textId="7A2C04EE" w:rsidR="0031664E" w:rsidRPr="0031664E" w:rsidRDefault="00BA2D2B" w:rsidP="001B1E8A">
            <w:pPr>
              <w:snapToGrid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Pr>
                <w:rFonts w:ascii="Calibri" w:hAnsi="Calibri" w:cs="Calibri"/>
                <w:sz w:val="20"/>
                <w:szCs w:val="20"/>
                <w:lang w:val="es-419" w:eastAsia="es-ES"/>
              </w:rPr>
              <w:t>8</w:t>
            </w:r>
            <w:r w:rsidR="0031664E" w:rsidRPr="0031664E">
              <w:rPr>
                <w:rFonts w:ascii="Calibri" w:hAnsi="Calibri" w:cs="Calibri"/>
                <w:sz w:val="20"/>
                <w:szCs w:val="20"/>
                <w:lang w:val="es-419" w:eastAsia="es-ES"/>
              </w:rPr>
              <w:t xml:space="preserve"> meses</w:t>
            </w:r>
          </w:p>
        </w:tc>
        <w:tc>
          <w:tcPr>
            <w:tcW w:w="2058" w:type="dxa"/>
            <w:vAlign w:val="center"/>
            <w:hideMark/>
          </w:tcPr>
          <w:p w14:paraId="12563385" w14:textId="12510542" w:rsidR="0031664E" w:rsidRPr="0031664E" w:rsidRDefault="0031664E" w:rsidP="001B1E8A">
            <w:pPr>
              <w:snapToGrid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 xml:space="preserve">Mes </w:t>
            </w:r>
            <w:r w:rsidR="0010756B">
              <w:rPr>
                <w:rFonts w:ascii="Calibri" w:hAnsi="Calibri" w:cs="Calibri"/>
                <w:b/>
                <w:bCs/>
                <w:sz w:val="20"/>
                <w:szCs w:val="20"/>
                <w:lang w:val="es-419" w:eastAsia="es-ES"/>
              </w:rPr>
              <w:t>11</w:t>
            </w:r>
          </w:p>
        </w:tc>
      </w:tr>
      <w:tr w:rsidR="001B1E8A" w:rsidRPr="0031664E" w14:paraId="53D3CC01" w14:textId="77777777" w:rsidTr="00FD1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14:paraId="683497E5"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S-1</w:t>
            </w:r>
          </w:p>
        </w:tc>
        <w:tc>
          <w:tcPr>
            <w:tcW w:w="0" w:type="auto"/>
            <w:hideMark/>
          </w:tcPr>
          <w:p w14:paraId="44B40CC6" w14:textId="77777777" w:rsidR="0031664E" w:rsidRPr="0031664E" w:rsidRDefault="0031664E" w:rsidP="001B1E8A">
            <w:pPr>
              <w:snapToGrid w:val="0"/>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Revisión del plan de trabajo del estudio</w:t>
            </w:r>
          </w:p>
        </w:tc>
        <w:tc>
          <w:tcPr>
            <w:tcW w:w="0" w:type="auto"/>
            <w:vAlign w:val="center"/>
            <w:hideMark/>
          </w:tcPr>
          <w:p w14:paraId="4A5AE6F0" w14:textId="77777777"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1 mes</w:t>
            </w:r>
          </w:p>
        </w:tc>
        <w:tc>
          <w:tcPr>
            <w:tcW w:w="2058" w:type="dxa"/>
            <w:vAlign w:val="center"/>
            <w:hideMark/>
          </w:tcPr>
          <w:p w14:paraId="1C5A6B51" w14:textId="38E00943"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Mes 1</w:t>
            </w:r>
            <w:r w:rsidR="0010756B">
              <w:rPr>
                <w:rFonts w:ascii="Calibri" w:hAnsi="Calibri" w:cs="Calibri"/>
                <w:b/>
                <w:bCs/>
                <w:sz w:val="20"/>
                <w:szCs w:val="20"/>
                <w:lang w:val="es-419" w:eastAsia="es-ES"/>
              </w:rPr>
              <w:t>2</w:t>
            </w:r>
          </w:p>
        </w:tc>
      </w:tr>
      <w:tr w:rsidR="001B1E8A" w:rsidRPr="0031664E" w14:paraId="29CA1969" w14:textId="77777777" w:rsidTr="00FD10BD">
        <w:tc>
          <w:tcPr>
            <w:cnfStyle w:val="001000000000" w:firstRow="0" w:lastRow="0" w:firstColumn="1" w:lastColumn="0" w:oddVBand="0" w:evenVBand="0" w:oddHBand="0" w:evenHBand="0" w:firstRowFirstColumn="0" w:firstRowLastColumn="0" w:lastRowFirstColumn="0" w:lastRowLastColumn="0"/>
            <w:tcW w:w="846" w:type="dxa"/>
            <w:hideMark/>
          </w:tcPr>
          <w:p w14:paraId="7F462A6F"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S-2</w:t>
            </w:r>
          </w:p>
        </w:tc>
        <w:tc>
          <w:tcPr>
            <w:tcW w:w="0" w:type="auto"/>
            <w:hideMark/>
          </w:tcPr>
          <w:p w14:paraId="41D6EFFE" w14:textId="77777777" w:rsidR="0031664E" w:rsidRPr="0031664E" w:rsidRDefault="0031664E" w:rsidP="001B1E8A">
            <w:pPr>
              <w:snapToGri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Revisión del diagnóstico y línea base</w:t>
            </w:r>
          </w:p>
        </w:tc>
        <w:tc>
          <w:tcPr>
            <w:tcW w:w="0" w:type="auto"/>
            <w:vAlign w:val="center"/>
            <w:hideMark/>
          </w:tcPr>
          <w:p w14:paraId="6DC1ACED" w14:textId="77777777" w:rsidR="0031664E" w:rsidRPr="0031664E" w:rsidRDefault="0031664E" w:rsidP="001B1E8A">
            <w:pPr>
              <w:snapToGrid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3 meses</w:t>
            </w:r>
          </w:p>
        </w:tc>
        <w:tc>
          <w:tcPr>
            <w:tcW w:w="2058" w:type="dxa"/>
            <w:vAlign w:val="center"/>
            <w:hideMark/>
          </w:tcPr>
          <w:p w14:paraId="3A13EF24" w14:textId="1EB450C8" w:rsidR="0031664E" w:rsidRPr="0031664E" w:rsidRDefault="0031664E" w:rsidP="001B1E8A">
            <w:pPr>
              <w:snapToGrid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Mes 1</w:t>
            </w:r>
            <w:r w:rsidR="0010756B">
              <w:rPr>
                <w:rFonts w:ascii="Calibri" w:hAnsi="Calibri" w:cs="Calibri"/>
                <w:b/>
                <w:bCs/>
                <w:sz w:val="20"/>
                <w:szCs w:val="20"/>
                <w:lang w:val="es-419" w:eastAsia="es-ES"/>
              </w:rPr>
              <w:t>5</w:t>
            </w:r>
          </w:p>
        </w:tc>
      </w:tr>
      <w:tr w:rsidR="001B1E8A" w:rsidRPr="0031664E" w14:paraId="13434236" w14:textId="77777777" w:rsidTr="00FD1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14:paraId="493DA91C"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S-3</w:t>
            </w:r>
          </w:p>
        </w:tc>
        <w:tc>
          <w:tcPr>
            <w:tcW w:w="0" w:type="auto"/>
            <w:hideMark/>
          </w:tcPr>
          <w:p w14:paraId="5D8D7A73" w14:textId="77777777" w:rsidR="0031664E" w:rsidRPr="0031664E" w:rsidRDefault="0031664E" w:rsidP="001B1E8A">
            <w:pPr>
              <w:snapToGrid w:val="0"/>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Revisión del análisis de alternativas y anteproyecto</w:t>
            </w:r>
          </w:p>
        </w:tc>
        <w:tc>
          <w:tcPr>
            <w:tcW w:w="0" w:type="auto"/>
            <w:vAlign w:val="center"/>
            <w:hideMark/>
          </w:tcPr>
          <w:p w14:paraId="179F8178" w14:textId="77777777"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2 meses</w:t>
            </w:r>
          </w:p>
        </w:tc>
        <w:tc>
          <w:tcPr>
            <w:tcW w:w="2058" w:type="dxa"/>
            <w:vAlign w:val="center"/>
            <w:hideMark/>
          </w:tcPr>
          <w:p w14:paraId="5D369D74" w14:textId="3AC5AA20"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Mes 1</w:t>
            </w:r>
            <w:r w:rsidR="0010756B">
              <w:rPr>
                <w:rFonts w:ascii="Calibri" w:hAnsi="Calibri" w:cs="Calibri"/>
                <w:b/>
                <w:bCs/>
                <w:sz w:val="20"/>
                <w:szCs w:val="20"/>
                <w:lang w:val="es-419" w:eastAsia="es-ES"/>
              </w:rPr>
              <w:t>7</w:t>
            </w:r>
          </w:p>
        </w:tc>
      </w:tr>
      <w:tr w:rsidR="001B1E8A" w:rsidRPr="0031664E" w14:paraId="401D79D6" w14:textId="77777777" w:rsidTr="00FD10BD">
        <w:tc>
          <w:tcPr>
            <w:cnfStyle w:val="001000000000" w:firstRow="0" w:lastRow="0" w:firstColumn="1" w:lastColumn="0" w:oddVBand="0" w:evenVBand="0" w:oddHBand="0" w:evenHBand="0" w:firstRowFirstColumn="0" w:firstRowLastColumn="0" w:lastRowFirstColumn="0" w:lastRowLastColumn="0"/>
            <w:tcW w:w="846" w:type="dxa"/>
            <w:hideMark/>
          </w:tcPr>
          <w:p w14:paraId="164FC7A5"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S-4</w:t>
            </w:r>
          </w:p>
        </w:tc>
        <w:tc>
          <w:tcPr>
            <w:tcW w:w="0" w:type="auto"/>
            <w:hideMark/>
          </w:tcPr>
          <w:p w14:paraId="0DAAB6FF" w14:textId="77777777" w:rsidR="0031664E" w:rsidRPr="0031664E" w:rsidRDefault="0031664E" w:rsidP="001B1E8A">
            <w:pPr>
              <w:snapToGri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Revisión del diseño preliminar y costos de factibilidad</w:t>
            </w:r>
          </w:p>
        </w:tc>
        <w:tc>
          <w:tcPr>
            <w:tcW w:w="0" w:type="auto"/>
            <w:vAlign w:val="center"/>
            <w:hideMark/>
          </w:tcPr>
          <w:p w14:paraId="693B14FF" w14:textId="77777777" w:rsidR="0031664E" w:rsidRPr="0031664E" w:rsidRDefault="0031664E" w:rsidP="001B1E8A">
            <w:pPr>
              <w:snapToGrid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3 meses</w:t>
            </w:r>
          </w:p>
        </w:tc>
        <w:tc>
          <w:tcPr>
            <w:tcW w:w="2058" w:type="dxa"/>
            <w:vAlign w:val="center"/>
            <w:hideMark/>
          </w:tcPr>
          <w:p w14:paraId="1AA17BF7" w14:textId="79554AEA" w:rsidR="0031664E" w:rsidRPr="0031664E" w:rsidRDefault="0031664E" w:rsidP="001B1E8A">
            <w:pPr>
              <w:snapToGrid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Mes 1</w:t>
            </w:r>
            <w:r w:rsidR="0010756B">
              <w:rPr>
                <w:rFonts w:ascii="Calibri" w:hAnsi="Calibri" w:cs="Calibri"/>
                <w:b/>
                <w:bCs/>
                <w:sz w:val="20"/>
                <w:szCs w:val="20"/>
                <w:lang w:val="es-419" w:eastAsia="es-ES"/>
              </w:rPr>
              <w:t>2</w:t>
            </w:r>
          </w:p>
        </w:tc>
      </w:tr>
      <w:tr w:rsidR="001B1E8A" w:rsidRPr="0031664E" w14:paraId="5550F98F" w14:textId="77777777" w:rsidTr="00FD1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14:paraId="45D7EF0B" w14:textId="77777777" w:rsidR="0031664E" w:rsidRPr="0031664E" w:rsidRDefault="0031664E" w:rsidP="001B1E8A">
            <w:pPr>
              <w:snapToGrid w:val="0"/>
              <w:spacing w:before="0" w:after="0"/>
              <w:rPr>
                <w:rFonts w:ascii="Calibri" w:hAnsi="Calibri" w:cs="Calibri"/>
                <w:sz w:val="20"/>
                <w:szCs w:val="20"/>
                <w:lang w:val="es-419" w:eastAsia="es-ES"/>
              </w:rPr>
            </w:pPr>
            <w:r w:rsidRPr="0031664E">
              <w:rPr>
                <w:rFonts w:ascii="Calibri" w:hAnsi="Calibri" w:cs="Calibri"/>
                <w:sz w:val="20"/>
                <w:szCs w:val="20"/>
                <w:lang w:val="es-419" w:eastAsia="es-ES"/>
              </w:rPr>
              <w:t>S-6</w:t>
            </w:r>
          </w:p>
        </w:tc>
        <w:tc>
          <w:tcPr>
            <w:tcW w:w="0" w:type="auto"/>
            <w:hideMark/>
          </w:tcPr>
          <w:p w14:paraId="07FA4CD8" w14:textId="77777777" w:rsidR="0031664E" w:rsidRPr="0031664E" w:rsidRDefault="0031664E" w:rsidP="001B1E8A">
            <w:pPr>
              <w:snapToGrid w:val="0"/>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Revisión de los pliegos de diseño y construcción</w:t>
            </w:r>
          </w:p>
        </w:tc>
        <w:tc>
          <w:tcPr>
            <w:tcW w:w="0" w:type="auto"/>
            <w:vAlign w:val="center"/>
            <w:hideMark/>
          </w:tcPr>
          <w:p w14:paraId="2862B7C3" w14:textId="77777777"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sz w:val="20"/>
                <w:szCs w:val="20"/>
                <w:lang w:val="es-419" w:eastAsia="es-ES"/>
              </w:rPr>
              <w:t>3 meses</w:t>
            </w:r>
          </w:p>
        </w:tc>
        <w:tc>
          <w:tcPr>
            <w:tcW w:w="2058" w:type="dxa"/>
            <w:vAlign w:val="center"/>
            <w:hideMark/>
          </w:tcPr>
          <w:p w14:paraId="6E307DA4" w14:textId="10BE23F4" w:rsidR="0031664E" w:rsidRPr="0031664E" w:rsidRDefault="0031664E" w:rsidP="001B1E8A">
            <w:pPr>
              <w:snapToGrid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419" w:eastAsia="es-ES"/>
              </w:rPr>
            </w:pPr>
            <w:r w:rsidRPr="0031664E">
              <w:rPr>
                <w:rFonts w:ascii="Calibri" w:hAnsi="Calibri" w:cs="Calibri"/>
                <w:b/>
                <w:bCs/>
                <w:sz w:val="20"/>
                <w:szCs w:val="20"/>
                <w:lang w:val="es-419" w:eastAsia="es-ES"/>
              </w:rPr>
              <w:t>Mes 2</w:t>
            </w:r>
            <w:r w:rsidR="0010756B">
              <w:rPr>
                <w:rFonts w:ascii="Calibri" w:hAnsi="Calibri" w:cs="Calibri"/>
                <w:b/>
                <w:bCs/>
                <w:sz w:val="20"/>
                <w:szCs w:val="20"/>
                <w:lang w:val="es-419" w:eastAsia="es-ES"/>
              </w:rPr>
              <w:t>3</w:t>
            </w:r>
          </w:p>
        </w:tc>
      </w:tr>
    </w:tbl>
    <w:p w14:paraId="4D3AB6E6" w14:textId="05524EEB" w:rsidR="00787F82" w:rsidRPr="00FD10BD" w:rsidRDefault="00FD10BD" w:rsidP="00FD10BD">
      <w:pPr>
        <w:snapToGrid w:val="0"/>
        <w:rPr>
          <w:rFonts w:ascii="Calibri" w:hAnsi="Calibri" w:cs="Calibri"/>
          <w:sz w:val="20"/>
          <w:szCs w:val="20"/>
          <w:lang w:val="es-UY" w:eastAsia="es-ES"/>
        </w:rPr>
      </w:pPr>
      <w:bookmarkStart w:id="31" w:name="_Toc204855148"/>
      <w:r w:rsidRPr="00FD10BD">
        <w:rPr>
          <w:rFonts w:ascii="Calibri" w:hAnsi="Calibri" w:cs="Calibri"/>
          <w:b/>
          <w:bCs/>
          <w:sz w:val="20"/>
          <w:szCs w:val="20"/>
          <w:lang w:val="es-UY" w:eastAsia="es-ES"/>
        </w:rPr>
        <w:t>*</w:t>
      </w:r>
      <w:r w:rsidR="00D97B71" w:rsidRPr="00FD10BD">
        <w:rPr>
          <w:rFonts w:ascii="Calibri" w:hAnsi="Calibri" w:cs="Calibri"/>
          <w:b/>
          <w:bCs/>
          <w:sz w:val="20"/>
          <w:szCs w:val="20"/>
          <w:lang w:val="es-UY" w:eastAsia="es-ES"/>
        </w:rPr>
        <w:t>Nota:</w:t>
      </w:r>
      <w:r w:rsidR="00D97B71" w:rsidRPr="00FD10BD">
        <w:rPr>
          <w:rFonts w:ascii="Calibri" w:hAnsi="Calibri" w:cs="Calibri"/>
          <w:sz w:val="20"/>
          <w:szCs w:val="20"/>
          <w:lang w:val="es-UY" w:eastAsia="es-ES"/>
        </w:rPr>
        <w:t xml:space="preserve"> Los plazos indicados en la tabla son referenciales y podrán ajustarse en función del análisis y la dinámica de trabajo del consultor, conforme al desarrollo y necesidades específicas de las actividades a realizar.</w:t>
      </w:r>
    </w:p>
    <w:p w14:paraId="4ED8007C" w14:textId="41ED71FC" w:rsidR="00CF07A0" w:rsidRPr="006F0EF8" w:rsidRDefault="00CF07A0" w:rsidP="00CF07A0">
      <w:pPr>
        <w:pStyle w:val="Ttulo2"/>
        <w:snapToGrid w:val="0"/>
        <w:spacing w:before="120" w:after="120"/>
        <w:rPr>
          <w:rFonts w:ascii="Calibri" w:hAnsi="Calibri" w:cs="Calibri"/>
          <w:sz w:val="20"/>
          <w:szCs w:val="20"/>
          <w:lang w:val="es-UY" w:eastAsia="es-ES"/>
        </w:rPr>
      </w:pPr>
      <w:r w:rsidRPr="006F0EF8">
        <w:rPr>
          <w:rFonts w:ascii="Calibri" w:hAnsi="Calibri" w:cs="Calibri"/>
          <w:sz w:val="20"/>
          <w:szCs w:val="20"/>
          <w:lang w:val="es-UY" w:eastAsia="es-ES"/>
        </w:rPr>
        <w:t>Lugar de trabajo</w:t>
      </w:r>
      <w:bookmarkEnd w:id="31"/>
    </w:p>
    <w:p w14:paraId="4F977F12" w14:textId="025098C5" w:rsidR="00CF07A0" w:rsidRPr="00665CE3" w:rsidRDefault="006F0F3F" w:rsidP="00665CE3">
      <w:pPr>
        <w:snapToGrid w:val="0"/>
        <w:rPr>
          <w:rFonts w:ascii="Calibri" w:hAnsi="Calibri" w:cs="Calibri"/>
          <w:sz w:val="20"/>
          <w:szCs w:val="20"/>
          <w:lang w:val="es-UY" w:eastAsia="es-ES"/>
        </w:rPr>
      </w:pPr>
      <w:r w:rsidRPr="00665CE3">
        <w:rPr>
          <w:rFonts w:ascii="Calibri" w:hAnsi="Calibri" w:cs="Calibri"/>
          <w:sz w:val="20"/>
          <w:szCs w:val="20"/>
          <w:lang w:val="es-UY" w:eastAsia="es-ES"/>
        </w:rPr>
        <w:t>Las actividades se desarrollarán principalmente desde las oficinas del consultor, complementadas con reuniones virtuales de seguimiento y la revisión de entregables. Asimismo, se prevé la realización de reuniones de campo, así como encuentros presenciales y virtuales tanto con CAF como con la persona beneficiaria, según lo requieran el avance y las necesidades del proyecto.</w:t>
      </w:r>
    </w:p>
    <w:p w14:paraId="044069D6" w14:textId="77777777" w:rsidR="00CF07A0" w:rsidRPr="006F0EF8" w:rsidRDefault="00CF07A0" w:rsidP="00CF07A0">
      <w:pPr>
        <w:pStyle w:val="Ttulo2"/>
        <w:snapToGrid w:val="0"/>
        <w:spacing w:before="120" w:after="120"/>
        <w:rPr>
          <w:rFonts w:ascii="Calibri" w:hAnsi="Calibri" w:cs="Calibri"/>
          <w:sz w:val="20"/>
          <w:szCs w:val="20"/>
          <w:lang w:val="es-UY" w:eastAsia="es-ES"/>
        </w:rPr>
      </w:pPr>
      <w:bookmarkStart w:id="32" w:name="_Toc204855149"/>
      <w:r w:rsidRPr="006F0EF8">
        <w:rPr>
          <w:rFonts w:ascii="Calibri" w:hAnsi="Calibri" w:cs="Calibri"/>
          <w:sz w:val="20"/>
          <w:szCs w:val="20"/>
          <w:lang w:val="es-UY" w:eastAsia="es-ES"/>
        </w:rPr>
        <w:t>Monto referencial</w:t>
      </w:r>
      <w:bookmarkEnd w:id="32"/>
    </w:p>
    <w:p w14:paraId="3628F9BB" w14:textId="2BFD0ADC" w:rsidR="00CF07A0" w:rsidRPr="006F0EF8" w:rsidRDefault="00CF07A0" w:rsidP="00CF07A0">
      <w:pPr>
        <w:snapToGrid w:val="0"/>
        <w:rPr>
          <w:rFonts w:ascii="Calibri" w:hAnsi="Calibri" w:cs="Calibri"/>
          <w:sz w:val="20"/>
          <w:szCs w:val="20"/>
          <w:lang w:val="es-UY" w:eastAsia="es-ES"/>
        </w:rPr>
      </w:pPr>
      <w:r w:rsidRPr="006F0EF8">
        <w:rPr>
          <w:rFonts w:ascii="Calibri" w:hAnsi="Calibri" w:cs="Calibri"/>
          <w:sz w:val="20"/>
          <w:szCs w:val="20"/>
          <w:lang w:val="es-UY" w:eastAsia="es-ES"/>
        </w:rPr>
        <w:t xml:space="preserve">El monto referencial de los servicios asciende a </w:t>
      </w:r>
      <w:r w:rsidRPr="006F0EF8">
        <w:rPr>
          <w:rFonts w:ascii="Calibri" w:hAnsi="Calibri" w:cs="Calibri"/>
          <w:b/>
          <w:bCs/>
          <w:sz w:val="20"/>
          <w:szCs w:val="20"/>
          <w:u w:val="single"/>
          <w:lang w:val="es-UY" w:eastAsia="es-ES"/>
        </w:rPr>
        <w:t xml:space="preserve">USD </w:t>
      </w:r>
      <w:r>
        <w:rPr>
          <w:rFonts w:ascii="Calibri" w:hAnsi="Calibri" w:cs="Calibri"/>
          <w:b/>
          <w:bCs/>
          <w:sz w:val="20"/>
          <w:szCs w:val="20"/>
          <w:u w:val="single"/>
          <w:lang w:val="es-UY" w:eastAsia="es-ES"/>
        </w:rPr>
        <w:t>120</w:t>
      </w:r>
      <w:r w:rsidRPr="006F0EF8">
        <w:rPr>
          <w:rFonts w:ascii="Calibri" w:hAnsi="Calibri" w:cs="Calibri"/>
          <w:b/>
          <w:bCs/>
          <w:sz w:val="20"/>
          <w:szCs w:val="20"/>
          <w:u w:val="single"/>
          <w:lang w:val="es-UY" w:eastAsia="es-ES"/>
        </w:rPr>
        <w:t>.000</w:t>
      </w:r>
      <w:r w:rsidRPr="006F0EF8">
        <w:rPr>
          <w:rFonts w:ascii="Calibri" w:hAnsi="Calibri" w:cs="Calibri"/>
          <w:sz w:val="20"/>
          <w:szCs w:val="20"/>
          <w:lang w:val="es-UY" w:eastAsia="es-ES"/>
        </w:rPr>
        <w:t xml:space="preserve"> (</w:t>
      </w:r>
      <w:r w:rsidR="00D25176">
        <w:rPr>
          <w:rFonts w:ascii="Calibri" w:hAnsi="Calibri" w:cs="Calibri"/>
          <w:sz w:val="20"/>
          <w:szCs w:val="20"/>
          <w:lang w:val="es-UY" w:eastAsia="es-ES"/>
        </w:rPr>
        <w:t xml:space="preserve">ciento veinte </w:t>
      </w:r>
      <w:r w:rsidRPr="006F0EF8">
        <w:rPr>
          <w:rFonts w:ascii="Calibri" w:hAnsi="Calibri" w:cs="Calibri"/>
          <w:sz w:val="20"/>
          <w:szCs w:val="20"/>
          <w:lang w:val="es-UY" w:eastAsia="es-ES"/>
        </w:rPr>
        <w:t>mil dólares de los Estados Unidos de América). Este monto incluye el IVA, tasas, otros impuestos y todos los costos en los que se incurra para el cumplimiento de lo establecido en esta solicitud de propuesta (consultores especialistas, viajes, viáticos, informes, copias, materiales, talleres, impuestos, etc.).</w:t>
      </w:r>
    </w:p>
    <w:p w14:paraId="5D013D3E" w14:textId="77777777" w:rsidR="00CF07A0" w:rsidRPr="006F0EF8" w:rsidRDefault="00CF07A0" w:rsidP="00CF07A0">
      <w:pPr>
        <w:pStyle w:val="Ttulo2"/>
        <w:snapToGrid w:val="0"/>
        <w:spacing w:before="120" w:after="120"/>
        <w:rPr>
          <w:rFonts w:ascii="Calibri" w:hAnsi="Calibri" w:cs="Calibri"/>
          <w:sz w:val="20"/>
          <w:szCs w:val="20"/>
          <w:lang w:val="es-UY" w:eastAsia="es-ES"/>
        </w:rPr>
      </w:pPr>
      <w:bookmarkStart w:id="33" w:name="_Toc204855150"/>
      <w:r w:rsidRPr="006F0EF8">
        <w:rPr>
          <w:rFonts w:ascii="Calibri" w:hAnsi="Calibri" w:cs="Calibri"/>
          <w:sz w:val="20"/>
          <w:szCs w:val="20"/>
          <w:lang w:val="es-UY" w:eastAsia="es-ES"/>
        </w:rPr>
        <w:t>Duración de la consultoría</w:t>
      </w:r>
      <w:bookmarkEnd w:id="33"/>
    </w:p>
    <w:p w14:paraId="13976A36" w14:textId="77777777" w:rsidR="00CF07A0" w:rsidRPr="006F0EF8" w:rsidRDefault="00CF07A0" w:rsidP="00CF07A0">
      <w:pPr>
        <w:snapToGrid w:val="0"/>
        <w:rPr>
          <w:rFonts w:ascii="Calibri" w:hAnsi="Calibri" w:cs="Calibri"/>
          <w:sz w:val="20"/>
          <w:szCs w:val="20"/>
          <w:lang w:val="es-UY" w:eastAsia="es-ES"/>
        </w:rPr>
      </w:pPr>
      <w:r w:rsidRPr="006F0EF8">
        <w:rPr>
          <w:rFonts w:ascii="Calibri" w:hAnsi="Calibri" w:cs="Calibri"/>
          <w:sz w:val="20"/>
          <w:szCs w:val="20"/>
          <w:lang w:val="es-UY" w:eastAsia="es-ES"/>
        </w:rPr>
        <w:t xml:space="preserve">La consultoría tendrá una duración estimada de </w:t>
      </w:r>
      <w:r>
        <w:rPr>
          <w:rFonts w:ascii="Calibri" w:hAnsi="Calibri" w:cs="Calibri"/>
          <w:b/>
          <w:bCs/>
          <w:sz w:val="20"/>
          <w:szCs w:val="20"/>
          <w:u w:val="single"/>
          <w:lang w:val="es-UY" w:eastAsia="es-ES"/>
        </w:rPr>
        <w:t>24</w:t>
      </w:r>
      <w:r w:rsidRPr="006F0EF8">
        <w:rPr>
          <w:rFonts w:ascii="Calibri" w:hAnsi="Calibri" w:cs="Calibri"/>
          <w:b/>
          <w:bCs/>
          <w:sz w:val="20"/>
          <w:szCs w:val="20"/>
          <w:u w:val="single"/>
          <w:lang w:val="es-UY" w:eastAsia="es-ES"/>
        </w:rPr>
        <w:t xml:space="preserve"> meses</w:t>
      </w:r>
      <w:r w:rsidRPr="006F0EF8">
        <w:rPr>
          <w:rFonts w:ascii="Calibri" w:hAnsi="Calibri" w:cs="Calibri"/>
          <w:sz w:val="20"/>
          <w:szCs w:val="20"/>
          <w:lang w:val="es-UY" w:eastAsia="es-ES"/>
        </w:rPr>
        <w:t xml:space="preserve"> en total. Es importante señalar que este plazo es referencial, por lo que en caso de extenderse no modificará el valor global de los servicios por cuanto este ha sido calculado en función de días efectivamente trabajados para cada una de las actividades a realizar en el marco de los componentes señalados en los Términos de Referencia.</w:t>
      </w:r>
    </w:p>
    <w:p w14:paraId="1A258014" w14:textId="0172B4B6" w:rsidR="002C6FBC" w:rsidRPr="004335A2" w:rsidRDefault="00CF07A0" w:rsidP="004335A2">
      <w:pPr>
        <w:pStyle w:val="Ttulo1"/>
        <w:snapToGrid w:val="0"/>
        <w:spacing w:before="120" w:after="120"/>
        <w:ind w:left="431" w:hanging="431"/>
        <w:rPr>
          <w:rFonts w:ascii="Calibri" w:hAnsi="Calibri" w:cs="Calibri"/>
          <w:caps w:val="0"/>
          <w:sz w:val="20"/>
          <w:szCs w:val="20"/>
          <w:lang w:val="es-UY"/>
        </w:rPr>
      </w:pPr>
      <w:bookmarkStart w:id="34" w:name="_Toc204855151"/>
      <w:r w:rsidRPr="004335A2">
        <w:rPr>
          <w:rFonts w:ascii="Calibri" w:hAnsi="Calibri" w:cs="Calibri"/>
          <w:caps w:val="0"/>
          <w:sz w:val="20"/>
          <w:szCs w:val="20"/>
          <w:lang w:val="es-UY"/>
        </w:rPr>
        <w:t>FORMA DE PAGO</w:t>
      </w:r>
      <w:bookmarkEnd w:id="34"/>
    </w:p>
    <w:p w14:paraId="4320E788" w14:textId="30366D5C" w:rsidR="00E158EF" w:rsidRPr="006F0EF8" w:rsidRDefault="002C6FBC" w:rsidP="00636551">
      <w:pPr>
        <w:snapToGrid w:val="0"/>
        <w:rPr>
          <w:rFonts w:ascii="Calibri" w:hAnsi="Calibri" w:cs="Calibri"/>
          <w:sz w:val="20"/>
          <w:szCs w:val="20"/>
          <w:lang w:val="es-UY" w:eastAsia="es-ES"/>
        </w:rPr>
      </w:pPr>
      <w:r w:rsidRPr="006F0EF8">
        <w:rPr>
          <w:rFonts w:ascii="Calibri" w:hAnsi="Calibri" w:cs="Calibri"/>
          <w:sz w:val="20"/>
          <w:szCs w:val="20"/>
          <w:lang w:val="es-UY" w:eastAsia="es-ES"/>
        </w:rPr>
        <w:t xml:space="preserve">Los pagos se realizarán contra la entrega a satisfacción de CAF de los productos detallados en </w:t>
      </w:r>
      <w:r w:rsidR="000246C6" w:rsidRPr="006F0EF8">
        <w:rPr>
          <w:rFonts w:ascii="Calibri" w:hAnsi="Calibri" w:cs="Calibri"/>
          <w:sz w:val="20"/>
          <w:szCs w:val="20"/>
          <w:lang w:val="es-UY" w:eastAsia="es-ES"/>
        </w:rPr>
        <w:t xml:space="preserve">la sección </w:t>
      </w:r>
      <w:r w:rsidR="000246C6" w:rsidRPr="006F0EF8">
        <w:rPr>
          <w:rFonts w:ascii="Calibri" w:hAnsi="Calibri" w:cs="Calibri"/>
          <w:sz w:val="20"/>
          <w:szCs w:val="20"/>
          <w:lang w:val="es-UY" w:eastAsia="es-ES"/>
        </w:rPr>
        <w:fldChar w:fldCharType="begin"/>
      </w:r>
      <w:r w:rsidR="000246C6" w:rsidRPr="006F0EF8">
        <w:rPr>
          <w:rFonts w:ascii="Calibri" w:hAnsi="Calibri" w:cs="Calibri"/>
          <w:sz w:val="20"/>
          <w:szCs w:val="20"/>
          <w:lang w:val="es-UY" w:eastAsia="es-ES"/>
        </w:rPr>
        <w:instrText xml:space="preserve"> REF _Ref65159969 \r \h </w:instrText>
      </w:r>
      <w:r w:rsidR="00C02F16" w:rsidRPr="006F0EF8">
        <w:rPr>
          <w:rFonts w:ascii="Calibri" w:hAnsi="Calibri" w:cs="Calibri"/>
          <w:sz w:val="20"/>
          <w:szCs w:val="20"/>
          <w:lang w:val="es-UY" w:eastAsia="es-ES"/>
        </w:rPr>
        <w:instrText xml:space="preserve"> \* MERGEFORMAT </w:instrText>
      </w:r>
      <w:r w:rsidR="000246C6" w:rsidRPr="006F0EF8">
        <w:rPr>
          <w:rFonts w:ascii="Calibri" w:hAnsi="Calibri" w:cs="Calibri"/>
          <w:sz w:val="20"/>
          <w:szCs w:val="20"/>
          <w:lang w:val="es-UY" w:eastAsia="es-ES"/>
        </w:rPr>
      </w:r>
      <w:r w:rsidR="000246C6" w:rsidRPr="006F0EF8">
        <w:rPr>
          <w:rFonts w:ascii="Calibri" w:hAnsi="Calibri" w:cs="Calibri"/>
          <w:sz w:val="20"/>
          <w:szCs w:val="20"/>
          <w:lang w:val="es-UY" w:eastAsia="es-ES"/>
        </w:rPr>
        <w:fldChar w:fldCharType="separate"/>
      </w:r>
      <w:r w:rsidR="002C6659" w:rsidRPr="006F0EF8">
        <w:rPr>
          <w:rFonts w:ascii="Calibri" w:hAnsi="Calibri" w:cs="Calibri"/>
          <w:sz w:val="20"/>
          <w:szCs w:val="20"/>
          <w:lang w:val="es-UY" w:eastAsia="es-ES"/>
        </w:rPr>
        <w:t>5.3</w:t>
      </w:r>
      <w:r w:rsidR="000246C6" w:rsidRPr="006F0EF8">
        <w:rPr>
          <w:rFonts w:ascii="Calibri" w:hAnsi="Calibri" w:cs="Calibri"/>
          <w:sz w:val="20"/>
          <w:szCs w:val="20"/>
          <w:lang w:val="es-UY" w:eastAsia="es-ES"/>
        </w:rPr>
        <w:fldChar w:fldCharType="end"/>
      </w:r>
      <w:r w:rsidR="000246C6" w:rsidRPr="006F0EF8">
        <w:rPr>
          <w:rFonts w:ascii="Calibri" w:hAnsi="Calibri" w:cs="Calibri"/>
          <w:sz w:val="20"/>
          <w:szCs w:val="20"/>
          <w:lang w:val="es-UY" w:eastAsia="es-ES"/>
        </w:rPr>
        <w:t xml:space="preserve"> </w:t>
      </w:r>
      <w:r w:rsidRPr="006F0EF8">
        <w:rPr>
          <w:rFonts w:ascii="Calibri" w:hAnsi="Calibri" w:cs="Calibri"/>
          <w:sz w:val="20"/>
          <w:szCs w:val="20"/>
          <w:lang w:val="es-UY" w:eastAsia="es-ES"/>
        </w:rPr>
        <w:t>de la presente solicitud de propuesta y conforme al siguiente esquema:</w:t>
      </w:r>
    </w:p>
    <w:p w14:paraId="7797C6EB" w14:textId="0669E0E0" w:rsidR="00AD3758" w:rsidRDefault="007F3E46" w:rsidP="003A0364">
      <w:pPr>
        <w:pStyle w:val="Descripcin"/>
        <w:keepNext/>
        <w:snapToGrid w:val="0"/>
        <w:spacing w:before="120"/>
        <w:jc w:val="center"/>
        <w:rPr>
          <w:lang w:val="es-UY"/>
        </w:rPr>
      </w:pPr>
      <w:bookmarkStart w:id="35" w:name="_Toc203577591"/>
      <w:r w:rsidRPr="006F0EF8">
        <w:rPr>
          <w:rFonts w:ascii="Calibri" w:hAnsi="Calibri" w:cs="Calibri"/>
          <w:sz w:val="20"/>
          <w:szCs w:val="20"/>
          <w:lang w:val="es-UY"/>
        </w:rPr>
        <w:t xml:space="preserve">Tabla </w:t>
      </w:r>
      <w:r w:rsidR="006C1721" w:rsidRPr="006F0EF8">
        <w:rPr>
          <w:rFonts w:ascii="Calibri" w:hAnsi="Calibri" w:cs="Calibri"/>
          <w:sz w:val="20"/>
          <w:szCs w:val="20"/>
          <w:lang w:val="es-UY"/>
        </w:rPr>
        <w:fldChar w:fldCharType="begin"/>
      </w:r>
      <w:r w:rsidR="006C1721" w:rsidRPr="006F0EF8">
        <w:rPr>
          <w:rFonts w:ascii="Calibri" w:hAnsi="Calibri" w:cs="Calibri"/>
          <w:sz w:val="20"/>
          <w:szCs w:val="20"/>
          <w:lang w:val="es-UY"/>
        </w:rPr>
        <w:instrText xml:space="preserve"> STYLEREF 1 \s </w:instrText>
      </w:r>
      <w:r w:rsidR="006C1721" w:rsidRPr="006F0EF8">
        <w:rPr>
          <w:rFonts w:ascii="Calibri" w:hAnsi="Calibri" w:cs="Calibri"/>
          <w:sz w:val="20"/>
          <w:szCs w:val="20"/>
          <w:lang w:val="es-UY"/>
        </w:rPr>
        <w:fldChar w:fldCharType="separate"/>
      </w:r>
      <w:r w:rsidR="002C6659" w:rsidRPr="006F0EF8">
        <w:rPr>
          <w:rFonts w:ascii="Calibri" w:hAnsi="Calibri" w:cs="Calibri"/>
          <w:noProof/>
          <w:sz w:val="20"/>
          <w:szCs w:val="20"/>
          <w:lang w:val="es-UY"/>
        </w:rPr>
        <w:t>6</w:t>
      </w:r>
      <w:r w:rsidR="006C1721" w:rsidRPr="006F0EF8">
        <w:rPr>
          <w:rFonts w:ascii="Calibri" w:hAnsi="Calibri" w:cs="Calibri"/>
          <w:sz w:val="20"/>
          <w:szCs w:val="20"/>
          <w:lang w:val="es-UY"/>
        </w:rPr>
        <w:fldChar w:fldCharType="end"/>
      </w:r>
      <w:r w:rsidR="006C1721" w:rsidRPr="006F0EF8">
        <w:rPr>
          <w:rFonts w:ascii="Calibri" w:hAnsi="Calibri" w:cs="Calibri"/>
          <w:sz w:val="20"/>
          <w:szCs w:val="20"/>
          <w:lang w:val="es-UY"/>
        </w:rPr>
        <w:noBreakHyphen/>
      </w:r>
      <w:r w:rsidR="006C1721" w:rsidRPr="006F0EF8">
        <w:rPr>
          <w:rFonts w:ascii="Calibri" w:hAnsi="Calibri" w:cs="Calibri"/>
          <w:sz w:val="20"/>
          <w:szCs w:val="20"/>
          <w:lang w:val="es-UY"/>
        </w:rPr>
        <w:fldChar w:fldCharType="begin"/>
      </w:r>
      <w:r w:rsidR="006C1721" w:rsidRPr="006F0EF8">
        <w:rPr>
          <w:rFonts w:ascii="Calibri" w:hAnsi="Calibri" w:cs="Calibri"/>
          <w:sz w:val="20"/>
          <w:szCs w:val="20"/>
          <w:lang w:val="es-UY"/>
        </w:rPr>
        <w:instrText xml:space="preserve"> SEQ Tabla \* ARABIC \s 1 </w:instrText>
      </w:r>
      <w:r w:rsidR="006C1721" w:rsidRPr="006F0EF8">
        <w:rPr>
          <w:rFonts w:ascii="Calibri" w:hAnsi="Calibri" w:cs="Calibri"/>
          <w:sz w:val="20"/>
          <w:szCs w:val="20"/>
          <w:lang w:val="es-UY"/>
        </w:rPr>
        <w:fldChar w:fldCharType="separate"/>
      </w:r>
      <w:r w:rsidR="002C6659" w:rsidRPr="006F0EF8">
        <w:rPr>
          <w:rFonts w:ascii="Calibri" w:hAnsi="Calibri" w:cs="Calibri"/>
          <w:noProof/>
          <w:sz w:val="20"/>
          <w:szCs w:val="20"/>
          <w:lang w:val="es-UY"/>
        </w:rPr>
        <w:t>2</w:t>
      </w:r>
      <w:r w:rsidR="006C1721" w:rsidRPr="006F0EF8">
        <w:rPr>
          <w:rFonts w:ascii="Calibri" w:hAnsi="Calibri" w:cs="Calibri"/>
          <w:sz w:val="20"/>
          <w:szCs w:val="20"/>
          <w:lang w:val="es-UY"/>
        </w:rPr>
        <w:fldChar w:fldCharType="end"/>
      </w:r>
      <w:r w:rsidRPr="006F0EF8">
        <w:rPr>
          <w:rFonts w:ascii="Calibri" w:hAnsi="Calibri" w:cs="Calibri"/>
          <w:sz w:val="20"/>
          <w:szCs w:val="20"/>
          <w:lang w:val="es-UY"/>
        </w:rPr>
        <w:t xml:space="preserve"> Esquema de </w:t>
      </w:r>
      <w:r w:rsidR="00672356" w:rsidRPr="006F0EF8">
        <w:rPr>
          <w:rFonts w:ascii="Calibri" w:hAnsi="Calibri" w:cs="Calibri"/>
          <w:sz w:val="20"/>
          <w:szCs w:val="20"/>
          <w:lang w:val="es-UY"/>
        </w:rPr>
        <w:t xml:space="preserve">pagos </w:t>
      </w:r>
      <w:r w:rsidR="00295044" w:rsidRPr="006F0EF8">
        <w:rPr>
          <w:rFonts w:ascii="Calibri" w:hAnsi="Calibri" w:cs="Calibri"/>
          <w:sz w:val="20"/>
          <w:szCs w:val="20"/>
          <w:lang w:val="es-UY"/>
        </w:rPr>
        <w:t xml:space="preserve">de la </w:t>
      </w:r>
      <w:r w:rsidR="007E21CC" w:rsidRPr="006F0EF8">
        <w:rPr>
          <w:rFonts w:ascii="Calibri" w:hAnsi="Calibri" w:cs="Calibri"/>
          <w:sz w:val="20"/>
          <w:szCs w:val="20"/>
          <w:lang w:val="es-UY"/>
        </w:rPr>
        <w:t>c</w:t>
      </w:r>
      <w:r w:rsidR="00295044" w:rsidRPr="006F0EF8">
        <w:rPr>
          <w:rFonts w:ascii="Calibri" w:hAnsi="Calibri" w:cs="Calibri"/>
          <w:sz w:val="20"/>
          <w:szCs w:val="20"/>
          <w:lang w:val="es-UY"/>
        </w:rPr>
        <w:t>onsultoría</w:t>
      </w:r>
      <w:bookmarkEnd w:id="35"/>
    </w:p>
    <w:tbl>
      <w:tblPr>
        <w:tblStyle w:val="Tablaconcuadrcula5oscura-nfasis1"/>
        <w:tblW w:w="0" w:type="auto"/>
        <w:tblLook w:val="04A0" w:firstRow="1" w:lastRow="0" w:firstColumn="1" w:lastColumn="0" w:noHBand="0" w:noVBand="1"/>
      </w:tblPr>
      <w:tblGrid>
        <w:gridCol w:w="562"/>
        <w:gridCol w:w="4461"/>
        <w:gridCol w:w="2044"/>
        <w:gridCol w:w="1154"/>
      </w:tblGrid>
      <w:tr w:rsidR="00AD3758" w:rsidRPr="00AD3758" w14:paraId="16737913" w14:textId="77777777" w:rsidTr="003A0364">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76185B7A" w14:textId="77777777" w:rsidR="00AD3758" w:rsidRPr="00AD3758" w:rsidRDefault="00AD3758" w:rsidP="003A0364">
            <w:pPr>
              <w:spacing w:before="0" w:after="0"/>
              <w:jc w:val="center"/>
              <w:rPr>
                <w:lang w:val="es-419"/>
              </w:rPr>
            </w:pPr>
            <w:r w:rsidRPr="00AD3758">
              <w:rPr>
                <w:lang w:val="es-419"/>
              </w:rPr>
              <w:t>#</w:t>
            </w:r>
          </w:p>
        </w:tc>
        <w:tc>
          <w:tcPr>
            <w:tcW w:w="4461" w:type="dxa"/>
            <w:vAlign w:val="center"/>
            <w:hideMark/>
          </w:tcPr>
          <w:p w14:paraId="1F7A5EF1" w14:textId="77777777" w:rsidR="00AD3758" w:rsidRPr="00AD3758" w:rsidRDefault="00AD3758" w:rsidP="003A0364">
            <w:pPr>
              <w:spacing w:before="0" w:after="0"/>
              <w:jc w:val="center"/>
              <w:cnfStyle w:val="100000000000" w:firstRow="1" w:lastRow="0" w:firstColumn="0" w:lastColumn="0" w:oddVBand="0" w:evenVBand="0" w:oddHBand="0" w:evenHBand="0" w:firstRowFirstColumn="0" w:firstRowLastColumn="0" w:lastRowFirstColumn="0" w:lastRowLastColumn="0"/>
              <w:rPr>
                <w:lang w:val="es-419"/>
              </w:rPr>
            </w:pPr>
            <w:r w:rsidRPr="00AD3758">
              <w:rPr>
                <w:lang w:val="es-419"/>
              </w:rPr>
              <w:t>Hito de pago</w:t>
            </w:r>
          </w:p>
        </w:tc>
        <w:tc>
          <w:tcPr>
            <w:tcW w:w="0" w:type="auto"/>
            <w:vAlign w:val="center"/>
            <w:hideMark/>
          </w:tcPr>
          <w:p w14:paraId="349914B3" w14:textId="77777777" w:rsidR="00AD3758" w:rsidRPr="00AD3758" w:rsidRDefault="00AD3758" w:rsidP="003A0364">
            <w:pPr>
              <w:spacing w:before="0" w:after="0"/>
              <w:jc w:val="center"/>
              <w:cnfStyle w:val="100000000000" w:firstRow="1" w:lastRow="0" w:firstColumn="0" w:lastColumn="0" w:oddVBand="0" w:evenVBand="0" w:oddHBand="0" w:evenHBand="0" w:firstRowFirstColumn="0" w:firstRowLastColumn="0" w:lastRowFirstColumn="0" w:lastRowLastColumn="0"/>
              <w:rPr>
                <w:lang w:val="es-419"/>
              </w:rPr>
            </w:pPr>
            <w:r w:rsidRPr="00AD3758">
              <w:rPr>
                <w:lang w:val="es-419"/>
              </w:rPr>
              <w:t>Productos cubiertos</w:t>
            </w:r>
          </w:p>
        </w:tc>
        <w:tc>
          <w:tcPr>
            <w:tcW w:w="0" w:type="auto"/>
            <w:vAlign w:val="center"/>
            <w:hideMark/>
          </w:tcPr>
          <w:p w14:paraId="6FBBE600" w14:textId="77777777" w:rsidR="00AD3758" w:rsidRPr="00AD3758" w:rsidRDefault="00AD3758" w:rsidP="003A0364">
            <w:pPr>
              <w:spacing w:before="0" w:after="0"/>
              <w:jc w:val="center"/>
              <w:cnfStyle w:val="100000000000" w:firstRow="1" w:lastRow="0" w:firstColumn="0" w:lastColumn="0" w:oddVBand="0" w:evenVBand="0" w:oddHBand="0" w:evenHBand="0" w:firstRowFirstColumn="0" w:firstRowLastColumn="0" w:lastRowFirstColumn="0" w:lastRowLastColumn="0"/>
              <w:rPr>
                <w:lang w:val="es-419"/>
              </w:rPr>
            </w:pPr>
            <w:r w:rsidRPr="00AD3758">
              <w:rPr>
                <w:lang w:val="es-419"/>
              </w:rPr>
              <w:t>% de pago</w:t>
            </w:r>
          </w:p>
        </w:tc>
      </w:tr>
      <w:tr w:rsidR="00AD3758" w:rsidRPr="00AD3758" w14:paraId="2417EF0D" w14:textId="77777777" w:rsidTr="00582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66F8971B" w14:textId="77777777" w:rsidR="00AD3758" w:rsidRPr="00AD3758" w:rsidRDefault="00AD3758" w:rsidP="003A0364">
            <w:pPr>
              <w:spacing w:before="0" w:after="0"/>
              <w:jc w:val="center"/>
              <w:rPr>
                <w:lang w:val="es-419"/>
              </w:rPr>
            </w:pPr>
            <w:r w:rsidRPr="00AD3758">
              <w:rPr>
                <w:lang w:val="es-419"/>
              </w:rPr>
              <w:t>1</w:t>
            </w:r>
          </w:p>
        </w:tc>
        <w:tc>
          <w:tcPr>
            <w:tcW w:w="4461" w:type="dxa"/>
            <w:vAlign w:val="center"/>
            <w:hideMark/>
          </w:tcPr>
          <w:p w14:paraId="69C9D267" w14:textId="567084DF"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lang w:val="es-419"/>
              </w:rPr>
              <w:t>Plan de trabajo aprobado</w:t>
            </w:r>
          </w:p>
        </w:tc>
        <w:tc>
          <w:tcPr>
            <w:tcW w:w="0" w:type="auto"/>
            <w:vAlign w:val="center"/>
            <w:hideMark/>
          </w:tcPr>
          <w:p w14:paraId="7E99B353"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T-1</w:t>
            </w:r>
          </w:p>
        </w:tc>
        <w:tc>
          <w:tcPr>
            <w:tcW w:w="0" w:type="auto"/>
            <w:vAlign w:val="center"/>
            <w:hideMark/>
          </w:tcPr>
          <w:p w14:paraId="6981654B"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5 %</w:t>
            </w:r>
          </w:p>
        </w:tc>
      </w:tr>
      <w:tr w:rsidR="00AD3758" w:rsidRPr="00AD3758" w14:paraId="62FC40B8" w14:textId="77777777" w:rsidTr="00582353">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453A826A" w14:textId="77777777" w:rsidR="00AD3758" w:rsidRPr="00AD3758" w:rsidRDefault="00AD3758" w:rsidP="003A0364">
            <w:pPr>
              <w:spacing w:before="0" w:after="0"/>
              <w:jc w:val="center"/>
              <w:rPr>
                <w:lang w:val="es-419"/>
              </w:rPr>
            </w:pPr>
            <w:r w:rsidRPr="00AD3758">
              <w:rPr>
                <w:lang w:val="es-419"/>
              </w:rPr>
              <w:t>2</w:t>
            </w:r>
          </w:p>
        </w:tc>
        <w:tc>
          <w:tcPr>
            <w:tcW w:w="4461" w:type="dxa"/>
            <w:vAlign w:val="center"/>
            <w:hideMark/>
          </w:tcPr>
          <w:p w14:paraId="70A9FB4A" w14:textId="0C6795D8"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lang w:val="es-419"/>
              </w:rPr>
              <w:t>Diagnóstico consolidado y alcance validados</w:t>
            </w:r>
            <w:r w:rsidR="00441911">
              <w:rPr>
                <w:lang w:val="es-419"/>
              </w:rPr>
              <w:t xml:space="preserve"> y </w:t>
            </w:r>
            <w:r w:rsidR="00441911" w:rsidRPr="00AD3758">
              <w:rPr>
                <w:lang w:val="es-419"/>
              </w:rPr>
              <w:t>TDR + SDP definitivos con no-objeción CAF/IDAAN</w:t>
            </w:r>
          </w:p>
        </w:tc>
        <w:tc>
          <w:tcPr>
            <w:tcW w:w="0" w:type="auto"/>
            <w:vAlign w:val="center"/>
            <w:hideMark/>
          </w:tcPr>
          <w:p w14:paraId="441A3D78" w14:textId="52D4EF6F"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b/>
                <w:bCs/>
                <w:lang w:val="es-419"/>
              </w:rPr>
              <w:t>T-2</w:t>
            </w:r>
            <w:r w:rsidR="00324E64">
              <w:rPr>
                <w:b/>
                <w:bCs/>
                <w:lang w:val="es-419"/>
              </w:rPr>
              <w:t xml:space="preserve"> T-3</w:t>
            </w:r>
          </w:p>
        </w:tc>
        <w:tc>
          <w:tcPr>
            <w:tcW w:w="0" w:type="auto"/>
            <w:vAlign w:val="center"/>
            <w:hideMark/>
          </w:tcPr>
          <w:p w14:paraId="3DB4FA89"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b/>
                <w:bCs/>
                <w:lang w:val="es-419"/>
              </w:rPr>
              <w:t>15 %</w:t>
            </w:r>
          </w:p>
        </w:tc>
      </w:tr>
      <w:tr w:rsidR="00AD3758" w:rsidRPr="00AD3758" w14:paraId="69ADD150" w14:textId="77777777" w:rsidTr="00582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420F29F2" w14:textId="77777777" w:rsidR="00AD3758" w:rsidRPr="00AD3758" w:rsidRDefault="00AD3758" w:rsidP="003A0364">
            <w:pPr>
              <w:spacing w:before="0" w:after="0"/>
              <w:jc w:val="center"/>
              <w:rPr>
                <w:lang w:val="es-419"/>
              </w:rPr>
            </w:pPr>
            <w:r w:rsidRPr="00AD3758">
              <w:rPr>
                <w:lang w:val="es-419"/>
              </w:rPr>
              <w:t>4</w:t>
            </w:r>
          </w:p>
        </w:tc>
        <w:tc>
          <w:tcPr>
            <w:tcW w:w="4461" w:type="dxa"/>
            <w:vAlign w:val="center"/>
            <w:hideMark/>
          </w:tcPr>
          <w:p w14:paraId="5AC8F0FE" w14:textId="56B2B70A" w:rsidR="00AD3758" w:rsidRPr="00AD3758" w:rsidRDefault="002F13FA"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Pr>
                <w:lang w:val="es-419"/>
              </w:rPr>
              <w:t>Asesoramiento</w:t>
            </w:r>
            <w:r w:rsidR="00AD3758" w:rsidRPr="00AD3758">
              <w:rPr>
                <w:lang w:val="es-419"/>
              </w:rPr>
              <w:t xml:space="preserve"> proceso de licitación cerrado</w:t>
            </w:r>
          </w:p>
        </w:tc>
        <w:tc>
          <w:tcPr>
            <w:tcW w:w="0" w:type="auto"/>
            <w:vAlign w:val="center"/>
            <w:hideMark/>
          </w:tcPr>
          <w:p w14:paraId="69D2366F"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C-1</w:t>
            </w:r>
          </w:p>
        </w:tc>
        <w:tc>
          <w:tcPr>
            <w:tcW w:w="0" w:type="auto"/>
            <w:vAlign w:val="center"/>
            <w:hideMark/>
          </w:tcPr>
          <w:p w14:paraId="407F2B52"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10 %</w:t>
            </w:r>
          </w:p>
        </w:tc>
      </w:tr>
      <w:tr w:rsidR="00AD3758" w:rsidRPr="00AD3758" w14:paraId="66E099B7" w14:textId="77777777" w:rsidTr="00582353">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4C43D2D0" w14:textId="77777777" w:rsidR="00AD3758" w:rsidRPr="00AD3758" w:rsidRDefault="00AD3758" w:rsidP="003A0364">
            <w:pPr>
              <w:spacing w:before="0" w:after="0"/>
              <w:jc w:val="center"/>
              <w:rPr>
                <w:lang w:val="es-419"/>
              </w:rPr>
            </w:pPr>
            <w:r w:rsidRPr="00AD3758">
              <w:rPr>
                <w:lang w:val="es-419"/>
              </w:rPr>
              <w:t>5</w:t>
            </w:r>
          </w:p>
        </w:tc>
        <w:tc>
          <w:tcPr>
            <w:tcW w:w="4461" w:type="dxa"/>
            <w:vAlign w:val="center"/>
            <w:hideMark/>
          </w:tcPr>
          <w:p w14:paraId="60FB4CDA"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lang w:val="es-419"/>
              </w:rPr>
              <w:t>Conformidad del plan de trabajo del estudio de factibilidad</w:t>
            </w:r>
          </w:p>
        </w:tc>
        <w:tc>
          <w:tcPr>
            <w:tcW w:w="0" w:type="auto"/>
            <w:vAlign w:val="center"/>
            <w:hideMark/>
          </w:tcPr>
          <w:p w14:paraId="23C0387D"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b/>
                <w:bCs/>
                <w:lang w:val="es-419"/>
              </w:rPr>
              <w:t>S-1</w:t>
            </w:r>
          </w:p>
        </w:tc>
        <w:tc>
          <w:tcPr>
            <w:tcW w:w="0" w:type="auto"/>
            <w:vAlign w:val="center"/>
            <w:hideMark/>
          </w:tcPr>
          <w:p w14:paraId="2043DF77"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b/>
                <w:bCs/>
                <w:lang w:val="es-419"/>
              </w:rPr>
              <w:t>5 %</w:t>
            </w:r>
          </w:p>
        </w:tc>
      </w:tr>
      <w:tr w:rsidR="00AD3758" w:rsidRPr="00AD3758" w14:paraId="4E8F1713" w14:textId="77777777" w:rsidTr="00582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5175F83E" w14:textId="77777777" w:rsidR="00AD3758" w:rsidRPr="00AD3758" w:rsidRDefault="00AD3758" w:rsidP="003A0364">
            <w:pPr>
              <w:spacing w:before="0" w:after="0"/>
              <w:jc w:val="center"/>
              <w:rPr>
                <w:lang w:val="es-419"/>
              </w:rPr>
            </w:pPr>
            <w:r w:rsidRPr="00AD3758">
              <w:rPr>
                <w:lang w:val="es-419"/>
              </w:rPr>
              <w:t>6</w:t>
            </w:r>
          </w:p>
        </w:tc>
        <w:tc>
          <w:tcPr>
            <w:tcW w:w="4461" w:type="dxa"/>
            <w:vAlign w:val="center"/>
            <w:hideMark/>
          </w:tcPr>
          <w:p w14:paraId="35C1388B"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lang w:val="es-419"/>
              </w:rPr>
              <w:t>Revisión del diagnóstico y línea base del estudio</w:t>
            </w:r>
          </w:p>
        </w:tc>
        <w:tc>
          <w:tcPr>
            <w:tcW w:w="0" w:type="auto"/>
            <w:vAlign w:val="center"/>
            <w:hideMark/>
          </w:tcPr>
          <w:p w14:paraId="50A2F40D"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S-2</w:t>
            </w:r>
          </w:p>
        </w:tc>
        <w:tc>
          <w:tcPr>
            <w:tcW w:w="0" w:type="auto"/>
            <w:vAlign w:val="center"/>
            <w:hideMark/>
          </w:tcPr>
          <w:p w14:paraId="16798279"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10 %</w:t>
            </w:r>
          </w:p>
        </w:tc>
      </w:tr>
      <w:tr w:rsidR="00AD3758" w:rsidRPr="00AD3758" w14:paraId="2C536B3A" w14:textId="77777777" w:rsidTr="00582353">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627519CE" w14:textId="77777777" w:rsidR="00AD3758" w:rsidRPr="00AD3758" w:rsidRDefault="00AD3758" w:rsidP="003A0364">
            <w:pPr>
              <w:spacing w:before="0" w:after="0"/>
              <w:jc w:val="center"/>
              <w:rPr>
                <w:lang w:val="es-419"/>
              </w:rPr>
            </w:pPr>
            <w:r w:rsidRPr="00AD3758">
              <w:rPr>
                <w:lang w:val="es-419"/>
              </w:rPr>
              <w:t>7</w:t>
            </w:r>
          </w:p>
        </w:tc>
        <w:tc>
          <w:tcPr>
            <w:tcW w:w="4461" w:type="dxa"/>
            <w:vAlign w:val="center"/>
            <w:hideMark/>
          </w:tcPr>
          <w:p w14:paraId="416BCEE0"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lang w:val="es-419"/>
              </w:rPr>
              <w:t>Revisión del análisis de alternativas y anteproyecto</w:t>
            </w:r>
          </w:p>
        </w:tc>
        <w:tc>
          <w:tcPr>
            <w:tcW w:w="0" w:type="auto"/>
            <w:vAlign w:val="center"/>
            <w:hideMark/>
          </w:tcPr>
          <w:p w14:paraId="5FEC3573"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b/>
                <w:bCs/>
                <w:lang w:val="es-419"/>
              </w:rPr>
              <w:t>S-3</w:t>
            </w:r>
          </w:p>
        </w:tc>
        <w:tc>
          <w:tcPr>
            <w:tcW w:w="0" w:type="auto"/>
            <w:vAlign w:val="center"/>
            <w:hideMark/>
          </w:tcPr>
          <w:p w14:paraId="03CB60F6"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b/>
                <w:bCs/>
                <w:lang w:val="es-419"/>
              </w:rPr>
              <w:t>15 %</w:t>
            </w:r>
          </w:p>
        </w:tc>
      </w:tr>
      <w:tr w:rsidR="00AD3758" w:rsidRPr="00AD3758" w14:paraId="025472FF" w14:textId="77777777" w:rsidTr="00582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174549D8" w14:textId="77777777" w:rsidR="00AD3758" w:rsidRPr="00AD3758" w:rsidRDefault="00AD3758" w:rsidP="003A0364">
            <w:pPr>
              <w:spacing w:before="0" w:after="0"/>
              <w:jc w:val="center"/>
              <w:rPr>
                <w:lang w:val="es-419"/>
              </w:rPr>
            </w:pPr>
            <w:r w:rsidRPr="00AD3758">
              <w:rPr>
                <w:lang w:val="es-419"/>
              </w:rPr>
              <w:t>8</w:t>
            </w:r>
          </w:p>
        </w:tc>
        <w:tc>
          <w:tcPr>
            <w:tcW w:w="4461" w:type="dxa"/>
            <w:vAlign w:val="center"/>
            <w:hideMark/>
          </w:tcPr>
          <w:p w14:paraId="582E98AB"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lang w:val="es-419"/>
              </w:rPr>
              <w:t>Revisión del diseño de factibilidad y costos</w:t>
            </w:r>
          </w:p>
        </w:tc>
        <w:tc>
          <w:tcPr>
            <w:tcW w:w="0" w:type="auto"/>
            <w:vAlign w:val="center"/>
            <w:hideMark/>
          </w:tcPr>
          <w:p w14:paraId="0EA3B09D" w14:textId="77777777" w:rsidR="00AD3758" w:rsidRPr="00AD3758" w:rsidRDefault="00AD3758"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S-4</w:t>
            </w:r>
          </w:p>
        </w:tc>
        <w:tc>
          <w:tcPr>
            <w:tcW w:w="0" w:type="auto"/>
            <w:vAlign w:val="center"/>
            <w:hideMark/>
          </w:tcPr>
          <w:p w14:paraId="38BB3E5E" w14:textId="264F731C" w:rsidR="00AD3758" w:rsidRPr="00AD3758" w:rsidRDefault="00441911"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Pr>
                <w:b/>
                <w:bCs/>
                <w:lang w:val="es-419"/>
              </w:rPr>
              <w:t>20</w:t>
            </w:r>
            <w:r w:rsidR="00AD3758" w:rsidRPr="00AD3758">
              <w:rPr>
                <w:b/>
                <w:bCs/>
                <w:lang w:val="es-419"/>
              </w:rPr>
              <w:t xml:space="preserve"> %</w:t>
            </w:r>
          </w:p>
        </w:tc>
      </w:tr>
      <w:tr w:rsidR="00AD3758" w:rsidRPr="00AD3758" w14:paraId="699F848D" w14:textId="77777777" w:rsidTr="00582353">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7CCC41C0" w14:textId="77777777" w:rsidR="00AD3758" w:rsidRPr="00AD3758" w:rsidRDefault="00AD3758" w:rsidP="003A0364">
            <w:pPr>
              <w:spacing w:before="0" w:after="0"/>
              <w:jc w:val="center"/>
              <w:rPr>
                <w:lang w:val="es-419"/>
              </w:rPr>
            </w:pPr>
            <w:r w:rsidRPr="00AD3758">
              <w:rPr>
                <w:lang w:val="es-419"/>
              </w:rPr>
              <w:t>9</w:t>
            </w:r>
          </w:p>
        </w:tc>
        <w:tc>
          <w:tcPr>
            <w:tcW w:w="4461" w:type="dxa"/>
            <w:vAlign w:val="center"/>
            <w:hideMark/>
          </w:tcPr>
          <w:p w14:paraId="43036DE5"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lang w:val="es-419"/>
              </w:rPr>
              <w:t>Dictamen final de los pliegos de diseño + construcción</w:t>
            </w:r>
          </w:p>
        </w:tc>
        <w:tc>
          <w:tcPr>
            <w:tcW w:w="0" w:type="auto"/>
            <w:vAlign w:val="center"/>
            <w:hideMark/>
          </w:tcPr>
          <w:p w14:paraId="759BC06E"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b/>
                <w:bCs/>
                <w:lang w:val="es-419"/>
              </w:rPr>
              <w:t>S-6</w:t>
            </w:r>
          </w:p>
        </w:tc>
        <w:tc>
          <w:tcPr>
            <w:tcW w:w="0" w:type="auto"/>
            <w:vAlign w:val="center"/>
            <w:hideMark/>
          </w:tcPr>
          <w:p w14:paraId="73323EC8" w14:textId="77777777" w:rsidR="00AD3758" w:rsidRPr="00AD3758" w:rsidRDefault="00AD3758" w:rsidP="003A0364">
            <w:pPr>
              <w:spacing w:before="0" w:after="0"/>
              <w:jc w:val="center"/>
              <w:cnfStyle w:val="000000000000" w:firstRow="0" w:lastRow="0" w:firstColumn="0" w:lastColumn="0" w:oddVBand="0" w:evenVBand="0" w:oddHBand="0" w:evenHBand="0" w:firstRowFirstColumn="0" w:firstRowLastColumn="0" w:lastRowFirstColumn="0" w:lastRowLastColumn="0"/>
              <w:rPr>
                <w:lang w:val="es-419"/>
              </w:rPr>
            </w:pPr>
            <w:r w:rsidRPr="00AD3758">
              <w:rPr>
                <w:b/>
                <w:bCs/>
                <w:lang w:val="es-419"/>
              </w:rPr>
              <w:t>20 %</w:t>
            </w:r>
          </w:p>
        </w:tc>
      </w:tr>
      <w:tr w:rsidR="00582353" w:rsidRPr="00AD3758" w14:paraId="61B2AA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27AD05D7" w14:textId="77777777" w:rsidR="00582353" w:rsidRPr="00AD3758" w:rsidRDefault="00582353" w:rsidP="003A0364">
            <w:pPr>
              <w:spacing w:before="0" w:after="0"/>
              <w:jc w:val="center"/>
              <w:rPr>
                <w:lang w:val="es-419"/>
              </w:rPr>
            </w:pPr>
          </w:p>
        </w:tc>
        <w:tc>
          <w:tcPr>
            <w:tcW w:w="6505" w:type="dxa"/>
            <w:gridSpan w:val="2"/>
            <w:vAlign w:val="center"/>
            <w:hideMark/>
          </w:tcPr>
          <w:p w14:paraId="49A8CF33" w14:textId="7A7F23FC" w:rsidR="00582353" w:rsidRPr="00AD3758" w:rsidRDefault="00582353"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Total</w:t>
            </w:r>
          </w:p>
        </w:tc>
        <w:tc>
          <w:tcPr>
            <w:tcW w:w="0" w:type="auto"/>
            <w:vAlign w:val="center"/>
            <w:hideMark/>
          </w:tcPr>
          <w:p w14:paraId="6C21A48D" w14:textId="77777777" w:rsidR="00582353" w:rsidRPr="00AD3758" w:rsidRDefault="00582353" w:rsidP="003A0364">
            <w:pPr>
              <w:spacing w:before="0" w:after="0"/>
              <w:jc w:val="center"/>
              <w:cnfStyle w:val="000000100000" w:firstRow="0" w:lastRow="0" w:firstColumn="0" w:lastColumn="0" w:oddVBand="0" w:evenVBand="0" w:oddHBand="1" w:evenHBand="0" w:firstRowFirstColumn="0" w:firstRowLastColumn="0" w:lastRowFirstColumn="0" w:lastRowLastColumn="0"/>
              <w:rPr>
                <w:lang w:val="es-419"/>
              </w:rPr>
            </w:pPr>
            <w:r w:rsidRPr="00AD3758">
              <w:rPr>
                <w:b/>
                <w:bCs/>
                <w:lang w:val="es-419"/>
              </w:rPr>
              <w:t>100 %</w:t>
            </w:r>
          </w:p>
        </w:tc>
      </w:tr>
    </w:tbl>
    <w:p w14:paraId="3D83D530" w14:textId="740C0C77" w:rsidR="00B73A9B" w:rsidRPr="00B73A9B" w:rsidRDefault="00B73A9B" w:rsidP="00EA1732">
      <w:pPr>
        <w:pStyle w:val="Ttulo1"/>
        <w:snapToGrid w:val="0"/>
        <w:spacing w:before="120" w:after="120"/>
        <w:ind w:left="431" w:hanging="431"/>
        <w:rPr>
          <w:rFonts w:ascii="Calibri" w:hAnsi="Calibri" w:cs="Calibri"/>
          <w:caps w:val="0"/>
          <w:sz w:val="20"/>
          <w:szCs w:val="20"/>
          <w:lang w:val="es-UY"/>
        </w:rPr>
      </w:pPr>
      <w:bookmarkStart w:id="36" w:name="_Toc204855152"/>
      <w:bookmarkStart w:id="37" w:name="_Toc64552113"/>
      <w:r w:rsidRPr="00B73A9B">
        <w:rPr>
          <w:rFonts w:ascii="Calibri" w:hAnsi="Calibri" w:cs="Calibri"/>
          <w:caps w:val="0"/>
          <w:sz w:val="20"/>
          <w:szCs w:val="20"/>
          <w:lang w:val="es-UY"/>
        </w:rPr>
        <w:t>PERFILES DEL EQUIPO DE TRABAJO</w:t>
      </w:r>
      <w:bookmarkEnd w:id="36"/>
    </w:p>
    <w:p w14:paraId="0596592C" w14:textId="77777777" w:rsidR="00B73A9B" w:rsidRDefault="00B73A9B" w:rsidP="003A32E1">
      <w:pPr>
        <w:rPr>
          <w:lang w:val="es-419" w:eastAsia="es-ES"/>
        </w:rPr>
      </w:pPr>
      <w:r w:rsidRPr="00B73A9B">
        <w:rPr>
          <w:lang w:val="es-419" w:eastAsia="es-ES"/>
        </w:rPr>
        <w:t xml:space="preserve">Para garantizar la calidad técnica y la coherencia de todos los productos ―desde la formulación de los TDR hasta la supervisión de los estudios de factibilidad― la firma adjudicataria deberá contar, como mínimo, con el </w:t>
      </w:r>
      <w:r w:rsidRPr="00B73A9B">
        <w:rPr>
          <w:b/>
          <w:bCs/>
          <w:lang w:val="es-419" w:eastAsia="es-ES"/>
        </w:rPr>
        <w:t>equipo clave</w:t>
      </w:r>
      <w:r w:rsidRPr="00B73A9B">
        <w:rPr>
          <w:lang w:val="es-419" w:eastAsia="es-ES"/>
        </w:rPr>
        <w:t xml:space="preserve"> descrito a continuación. Cada profesional deberá acreditar experiencia específica mediante contratos y/o certificados de conformidad emitidos por entidades públicas o multilaterales.</w:t>
      </w:r>
    </w:p>
    <w:p w14:paraId="1F576977" w14:textId="0DAECF5F" w:rsidR="00A2444D" w:rsidRPr="00A2444D" w:rsidRDefault="00A2444D" w:rsidP="003A32E1">
      <w:pPr>
        <w:pStyle w:val="Ttulo2"/>
        <w:spacing w:before="120" w:after="120"/>
        <w:rPr>
          <w:lang w:val="es-419" w:eastAsia="es-ES"/>
        </w:rPr>
      </w:pPr>
      <w:bookmarkStart w:id="38" w:name="_Toc204855153"/>
      <w:r w:rsidRPr="00A2444D">
        <w:rPr>
          <w:lang w:val="es-419" w:eastAsia="es-ES"/>
        </w:rPr>
        <w:t>Director(a) de la Consultoría</w:t>
      </w:r>
      <w:bookmarkEnd w:id="38"/>
    </w:p>
    <w:p w14:paraId="7775B532" w14:textId="77777777" w:rsidR="00A2444D" w:rsidRPr="00A2444D" w:rsidRDefault="00A2444D" w:rsidP="00EA1732">
      <w:pPr>
        <w:numPr>
          <w:ilvl w:val="0"/>
          <w:numId w:val="23"/>
        </w:numPr>
        <w:rPr>
          <w:lang w:val="es-419" w:eastAsia="es-ES"/>
        </w:rPr>
      </w:pPr>
      <w:r w:rsidRPr="00A2444D">
        <w:rPr>
          <w:b/>
          <w:bCs/>
          <w:lang w:val="es-419" w:eastAsia="es-ES"/>
        </w:rPr>
        <w:t>Formación y experiencia</w:t>
      </w:r>
      <w:r w:rsidRPr="00A2444D">
        <w:rPr>
          <w:lang w:val="es-419" w:eastAsia="es-ES"/>
        </w:rPr>
        <w:t>: Ingeniero/a civil o sanitario, con al menos quince (15) años dirigiendo estudios y supervisiones de alcantarillado y PTAR financiados por organismos multilaterales.</w:t>
      </w:r>
    </w:p>
    <w:p w14:paraId="79B53D7D" w14:textId="77777777" w:rsidR="00A2444D" w:rsidRPr="00A2444D" w:rsidRDefault="00A2444D" w:rsidP="00EA1732">
      <w:pPr>
        <w:numPr>
          <w:ilvl w:val="0"/>
          <w:numId w:val="23"/>
        </w:numPr>
        <w:rPr>
          <w:lang w:val="es-419" w:eastAsia="es-ES"/>
        </w:rPr>
      </w:pPr>
      <w:r w:rsidRPr="00A2444D">
        <w:rPr>
          <w:b/>
          <w:bCs/>
          <w:lang w:val="es-419" w:eastAsia="es-ES"/>
        </w:rPr>
        <w:t>Responsabilidades</w:t>
      </w:r>
    </w:p>
    <w:p w14:paraId="3904EE34" w14:textId="77777777" w:rsidR="00A2444D" w:rsidRPr="00A2444D" w:rsidRDefault="00A2444D" w:rsidP="00EA1732">
      <w:pPr>
        <w:numPr>
          <w:ilvl w:val="1"/>
          <w:numId w:val="23"/>
        </w:numPr>
        <w:rPr>
          <w:lang w:val="es-419" w:eastAsia="es-ES"/>
        </w:rPr>
      </w:pPr>
      <w:r w:rsidRPr="00A2444D">
        <w:rPr>
          <w:lang w:val="es-419" w:eastAsia="es-ES"/>
        </w:rPr>
        <w:t>Representar a la consultora ante CAF e IDAAN y liderar la gestión del contrato.</w:t>
      </w:r>
    </w:p>
    <w:p w14:paraId="0D331C3B" w14:textId="77777777" w:rsidR="00A2444D" w:rsidRPr="00A2444D" w:rsidRDefault="00A2444D" w:rsidP="00EA1732">
      <w:pPr>
        <w:numPr>
          <w:ilvl w:val="1"/>
          <w:numId w:val="23"/>
        </w:numPr>
        <w:rPr>
          <w:lang w:val="es-419" w:eastAsia="es-ES"/>
        </w:rPr>
      </w:pPr>
      <w:r w:rsidRPr="00A2444D">
        <w:rPr>
          <w:lang w:val="es-419" w:eastAsia="es-ES"/>
        </w:rPr>
        <w:t>Definir y controlar el plan de calidad, el cronograma y la matriz de riesgos.</w:t>
      </w:r>
    </w:p>
    <w:p w14:paraId="7CCEC704" w14:textId="77777777" w:rsidR="00A2444D" w:rsidRPr="00A2444D" w:rsidRDefault="00A2444D" w:rsidP="00EA1732">
      <w:pPr>
        <w:numPr>
          <w:ilvl w:val="1"/>
          <w:numId w:val="23"/>
        </w:numPr>
        <w:rPr>
          <w:lang w:val="es-419" w:eastAsia="es-ES"/>
        </w:rPr>
      </w:pPr>
      <w:r w:rsidRPr="00A2444D">
        <w:rPr>
          <w:lang w:val="es-419" w:eastAsia="es-ES"/>
        </w:rPr>
        <w:t>Validar técnicamente todos los productos (T-1 a S-6) y coordinar al equipo.</w:t>
      </w:r>
    </w:p>
    <w:p w14:paraId="3842119E" w14:textId="0C953B11" w:rsidR="00A2444D" w:rsidRPr="00A2444D" w:rsidRDefault="00A2444D" w:rsidP="003A32E1">
      <w:pPr>
        <w:pStyle w:val="Ttulo2"/>
        <w:spacing w:before="120" w:after="120"/>
        <w:rPr>
          <w:lang w:val="es-419" w:eastAsia="es-ES"/>
        </w:rPr>
      </w:pPr>
      <w:bookmarkStart w:id="39" w:name="_Toc204855154"/>
      <w:r w:rsidRPr="00A2444D">
        <w:rPr>
          <w:lang w:val="es-419" w:eastAsia="es-ES"/>
        </w:rPr>
        <w:t>Especialista en Redes y Modelación Hidráulica</w:t>
      </w:r>
      <w:bookmarkEnd w:id="39"/>
    </w:p>
    <w:p w14:paraId="59AAAC25" w14:textId="77777777" w:rsidR="00A2444D" w:rsidRPr="00A2444D" w:rsidRDefault="00A2444D" w:rsidP="00EA1732">
      <w:pPr>
        <w:numPr>
          <w:ilvl w:val="0"/>
          <w:numId w:val="24"/>
        </w:numPr>
        <w:rPr>
          <w:lang w:val="es-419" w:eastAsia="es-ES"/>
        </w:rPr>
      </w:pPr>
      <w:r w:rsidRPr="00A2444D">
        <w:rPr>
          <w:b/>
          <w:bCs/>
          <w:lang w:val="es-419" w:eastAsia="es-ES"/>
        </w:rPr>
        <w:t>Formación y experiencia</w:t>
      </w:r>
      <w:r w:rsidRPr="00A2444D">
        <w:rPr>
          <w:lang w:val="es-419" w:eastAsia="es-ES"/>
        </w:rPr>
        <w:t xml:space="preserve">: Ingeniero/a hidráulico, civil o sanitario con más de diez (10) años en diagnóstico, modelación (SWMM, </w:t>
      </w:r>
      <w:proofErr w:type="spellStart"/>
      <w:r w:rsidRPr="00A2444D">
        <w:rPr>
          <w:lang w:val="es-419" w:eastAsia="es-ES"/>
        </w:rPr>
        <w:t>InfoWorks</w:t>
      </w:r>
      <w:proofErr w:type="spellEnd"/>
      <w:r w:rsidRPr="00A2444D">
        <w:rPr>
          <w:lang w:val="es-419" w:eastAsia="es-ES"/>
        </w:rPr>
        <w:t xml:space="preserve">, </w:t>
      </w:r>
      <w:proofErr w:type="spellStart"/>
      <w:r w:rsidRPr="00A2444D">
        <w:rPr>
          <w:lang w:val="es-419" w:eastAsia="es-ES"/>
        </w:rPr>
        <w:t>WaterGEMS</w:t>
      </w:r>
      <w:proofErr w:type="spellEnd"/>
      <w:r w:rsidRPr="00A2444D">
        <w:rPr>
          <w:lang w:val="es-419" w:eastAsia="es-ES"/>
        </w:rPr>
        <w:t>) y diseño de redes combinadas para poblaciones superiores a 10 000 habitantes.</w:t>
      </w:r>
    </w:p>
    <w:p w14:paraId="039AE7CE" w14:textId="77777777" w:rsidR="00A2444D" w:rsidRPr="00A2444D" w:rsidRDefault="00A2444D" w:rsidP="00EA1732">
      <w:pPr>
        <w:numPr>
          <w:ilvl w:val="0"/>
          <w:numId w:val="24"/>
        </w:numPr>
        <w:rPr>
          <w:lang w:val="es-419" w:eastAsia="es-ES"/>
        </w:rPr>
      </w:pPr>
      <w:r w:rsidRPr="00A2444D">
        <w:rPr>
          <w:b/>
          <w:bCs/>
          <w:lang w:val="es-419" w:eastAsia="es-ES"/>
        </w:rPr>
        <w:t>Responsabilidades</w:t>
      </w:r>
    </w:p>
    <w:p w14:paraId="68BB6D93" w14:textId="6E5910D7" w:rsidR="00A2444D" w:rsidRPr="00A2444D" w:rsidRDefault="00A2444D" w:rsidP="00EA1732">
      <w:pPr>
        <w:numPr>
          <w:ilvl w:val="1"/>
          <w:numId w:val="24"/>
        </w:numPr>
        <w:rPr>
          <w:lang w:val="es-419" w:eastAsia="es-ES"/>
        </w:rPr>
      </w:pPr>
      <w:r w:rsidRPr="00A2444D">
        <w:rPr>
          <w:lang w:val="es-419" w:eastAsia="es-ES"/>
        </w:rPr>
        <w:t>Coordinar el levantamiento y la modelación de las redes sanitaria</w:t>
      </w:r>
      <w:r w:rsidR="007E2E42">
        <w:rPr>
          <w:lang w:val="es-419" w:eastAsia="es-ES"/>
        </w:rPr>
        <w:t>s</w:t>
      </w:r>
      <w:r w:rsidRPr="00A2444D">
        <w:rPr>
          <w:lang w:val="es-419" w:eastAsia="es-ES"/>
        </w:rPr>
        <w:t>.</w:t>
      </w:r>
    </w:p>
    <w:p w14:paraId="796792E4" w14:textId="77777777" w:rsidR="00A2444D" w:rsidRPr="00A2444D" w:rsidRDefault="00A2444D" w:rsidP="00EA1732">
      <w:pPr>
        <w:numPr>
          <w:ilvl w:val="1"/>
          <w:numId w:val="24"/>
        </w:numPr>
        <w:rPr>
          <w:lang w:val="es-419" w:eastAsia="es-ES"/>
        </w:rPr>
      </w:pPr>
      <w:r w:rsidRPr="00A2444D">
        <w:rPr>
          <w:lang w:val="es-419" w:eastAsia="es-ES"/>
        </w:rPr>
        <w:t>Identificar interconexiones, cruces y puntos críticos; priorizar rehabilitaciones.</w:t>
      </w:r>
    </w:p>
    <w:p w14:paraId="157B23A6" w14:textId="77777777" w:rsidR="00A2444D" w:rsidRPr="00A2444D" w:rsidRDefault="00A2444D" w:rsidP="00EA1732">
      <w:pPr>
        <w:numPr>
          <w:ilvl w:val="1"/>
          <w:numId w:val="24"/>
        </w:numPr>
        <w:rPr>
          <w:lang w:val="es-419" w:eastAsia="es-ES"/>
        </w:rPr>
      </w:pPr>
      <w:r w:rsidRPr="00A2444D">
        <w:rPr>
          <w:lang w:val="es-419" w:eastAsia="es-ES"/>
        </w:rPr>
        <w:t>Aportar a la redacción de los TDR y revisar los entregables S-1 → S-4.</w:t>
      </w:r>
    </w:p>
    <w:p w14:paraId="09B93F9C" w14:textId="5EBDA188" w:rsidR="00A2444D" w:rsidRPr="00A2444D" w:rsidRDefault="00A2444D" w:rsidP="003A32E1">
      <w:pPr>
        <w:pStyle w:val="Ttulo2"/>
        <w:spacing w:before="120" w:after="120"/>
        <w:rPr>
          <w:lang w:val="es-419" w:eastAsia="es-ES"/>
        </w:rPr>
      </w:pPr>
      <w:bookmarkStart w:id="40" w:name="_Toc204855155"/>
      <w:r w:rsidRPr="00A2444D">
        <w:rPr>
          <w:lang w:val="es-419" w:eastAsia="es-ES"/>
        </w:rPr>
        <w:t>Especialista en PTAR y Procesos de Tratamiento</w:t>
      </w:r>
      <w:bookmarkEnd w:id="40"/>
    </w:p>
    <w:p w14:paraId="22C9F4E7" w14:textId="77777777" w:rsidR="00A2444D" w:rsidRPr="00A2444D" w:rsidRDefault="00A2444D" w:rsidP="00EA1732">
      <w:pPr>
        <w:numPr>
          <w:ilvl w:val="0"/>
          <w:numId w:val="25"/>
        </w:numPr>
        <w:rPr>
          <w:lang w:val="es-419" w:eastAsia="es-ES"/>
        </w:rPr>
      </w:pPr>
      <w:r w:rsidRPr="00A2444D">
        <w:rPr>
          <w:b/>
          <w:bCs/>
          <w:lang w:val="es-419" w:eastAsia="es-ES"/>
        </w:rPr>
        <w:t>Formación y experiencia</w:t>
      </w:r>
      <w:r w:rsidRPr="00A2444D">
        <w:rPr>
          <w:lang w:val="es-419" w:eastAsia="es-ES"/>
        </w:rPr>
        <w:t>: Ingeniero/a sanitario, químico o ambiental con al menos diez (10) años en selección y diseño preliminar de PTAR de bajo costo operativo (UASB, humedales, lodos activados simplificados, módulos compactos).</w:t>
      </w:r>
    </w:p>
    <w:p w14:paraId="38C5025B" w14:textId="77777777" w:rsidR="00A2444D" w:rsidRPr="00A2444D" w:rsidRDefault="00A2444D" w:rsidP="00EA1732">
      <w:pPr>
        <w:numPr>
          <w:ilvl w:val="0"/>
          <w:numId w:val="25"/>
        </w:numPr>
        <w:rPr>
          <w:lang w:val="es-419" w:eastAsia="es-ES"/>
        </w:rPr>
      </w:pPr>
      <w:r w:rsidRPr="00A2444D">
        <w:rPr>
          <w:b/>
          <w:bCs/>
          <w:lang w:val="es-419" w:eastAsia="es-ES"/>
        </w:rPr>
        <w:t>Responsabilidades</w:t>
      </w:r>
    </w:p>
    <w:p w14:paraId="78F83EFD" w14:textId="77777777" w:rsidR="00A2444D" w:rsidRPr="00A2444D" w:rsidRDefault="00A2444D" w:rsidP="00EA1732">
      <w:pPr>
        <w:numPr>
          <w:ilvl w:val="1"/>
          <w:numId w:val="25"/>
        </w:numPr>
        <w:rPr>
          <w:lang w:val="es-419" w:eastAsia="es-ES"/>
        </w:rPr>
      </w:pPr>
      <w:r w:rsidRPr="00A2444D">
        <w:rPr>
          <w:lang w:val="es-419" w:eastAsia="es-ES"/>
        </w:rPr>
        <w:t>Liderar la evaluación comparativa de tecnologías y costos CAPEX/OPEX.</w:t>
      </w:r>
    </w:p>
    <w:p w14:paraId="66955942" w14:textId="77777777" w:rsidR="00A2444D" w:rsidRPr="00A2444D" w:rsidRDefault="00A2444D" w:rsidP="00EA1732">
      <w:pPr>
        <w:numPr>
          <w:ilvl w:val="1"/>
          <w:numId w:val="25"/>
        </w:numPr>
        <w:rPr>
          <w:lang w:val="es-419" w:eastAsia="es-ES"/>
        </w:rPr>
      </w:pPr>
      <w:r w:rsidRPr="00A2444D">
        <w:rPr>
          <w:lang w:val="es-419" w:eastAsia="es-ES"/>
        </w:rPr>
        <w:t>Desarrollar el diseño conceptual y los criterios de la PTAR seleccionada.</w:t>
      </w:r>
    </w:p>
    <w:p w14:paraId="0A8E21CE" w14:textId="77777777" w:rsidR="00A2444D" w:rsidRPr="00A2444D" w:rsidRDefault="00A2444D" w:rsidP="00EA1732">
      <w:pPr>
        <w:numPr>
          <w:ilvl w:val="1"/>
          <w:numId w:val="25"/>
        </w:numPr>
        <w:rPr>
          <w:lang w:val="es-419" w:eastAsia="es-ES"/>
        </w:rPr>
      </w:pPr>
      <w:r w:rsidRPr="00A2444D">
        <w:rPr>
          <w:lang w:val="es-419" w:eastAsia="es-ES"/>
        </w:rPr>
        <w:t>Revisar técnicamente los entregables S-3, S-4 y los pliegos de construcción.</w:t>
      </w:r>
    </w:p>
    <w:p w14:paraId="6B888A3C" w14:textId="1843A7CB" w:rsidR="00A2444D" w:rsidRPr="00A2444D" w:rsidRDefault="00A2444D" w:rsidP="003A32E1">
      <w:pPr>
        <w:pStyle w:val="Ttulo2"/>
        <w:spacing w:before="120" w:after="120"/>
        <w:rPr>
          <w:lang w:val="es-419" w:eastAsia="es-ES"/>
        </w:rPr>
      </w:pPr>
      <w:bookmarkStart w:id="41" w:name="_Toc204855156"/>
      <w:r w:rsidRPr="00A2444D">
        <w:rPr>
          <w:lang w:val="es-419" w:eastAsia="es-ES"/>
        </w:rPr>
        <w:t>Especialista Ambiental-Social y de Salvaguardas</w:t>
      </w:r>
      <w:bookmarkEnd w:id="41"/>
    </w:p>
    <w:p w14:paraId="702C0420" w14:textId="77777777" w:rsidR="00A2444D" w:rsidRPr="00A2444D" w:rsidRDefault="00A2444D" w:rsidP="00EA1732">
      <w:pPr>
        <w:numPr>
          <w:ilvl w:val="0"/>
          <w:numId w:val="26"/>
        </w:numPr>
        <w:rPr>
          <w:lang w:val="es-419" w:eastAsia="es-ES"/>
        </w:rPr>
      </w:pPr>
      <w:r w:rsidRPr="00A2444D">
        <w:rPr>
          <w:b/>
          <w:bCs/>
          <w:lang w:val="es-419" w:eastAsia="es-ES"/>
        </w:rPr>
        <w:t>Formación y experiencia</w:t>
      </w:r>
      <w:r w:rsidRPr="00A2444D">
        <w:rPr>
          <w:lang w:val="es-419" w:eastAsia="es-ES"/>
        </w:rPr>
        <w:t xml:space="preserve">: Profesional en ciencias ambientales o afines con mínimo ocho (8) años elaborando </w:t>
      </w:r>
      <w:proofErr w:type="spellStart"/>
      <w:r w:rsidRPr="00A2444D">
        <w:rPr>
          <w:lang w:val="es-419" w:eastAsia="es-ES"/>
        </w:rPr>
        <w:t>EIAs</w:t>
      </w:r>
      <w:proofErr w:type="spellEnd"/>
      <w:r w:rsidRPr="00A2444D">
        <w:rPr>
          <w:lang w:val="es-419" w:eastAsia="es-ES"/>
        </w:rPr>
        <w:t xml:space="preserve"> urbanos y aplicando políticas de salvaguarda de CAF, BID o similares.</w:t>
      </w:r>
    </w:p>
    <w:p w14:paraId="63A721DB" w14:textId="77777777" w:rsidR="00A2444D" w:rsidRPr="00A2444D" w:rsidRDefault="00A2444D" w:rsidP="00EA1732">
      <w:pPr>
        <w:numPr>
          <w:ilvl w:val="0"/>
          <w:numId w:val="26"/>
        </w:numPr>
        <w:rPr>
          <w:lang w:val="es-419" w:eastAsia="es-ES"/>
        </w:rPr>
      </w:pPr>
      <w:r w:rsidRPr="00A2444D">
        <w:rPr>
          <w:b/>
          <w:bCs/>
          <w:lang w:val="es-419" w:eastAsia="es-ES"/>
        </w:rPr>
        <w:t>Responsabilidades</w:t>
      </w:r>
    </w:p>
    <w:p w14:paraId="1DCAAD7F" w14:textId="77777777" w:rsidR="00A2444D" w:rsidRPr="00A2444D" w:rsidRDefault="00A2444D" w:rsidP="00EA1732">
      <w:pPr>
        <w:numPr>
          <w:ilvl w:val="1"/>
          <w:numId w:val="26"/>
        </w:numPr>
        <w:rPr>
          <w:lang w:val="es-419" w:eastAsia="es-ES"/>
        </w:rPr>
      </w:pPr>
      <w:r w:rsidRPr="00A2444D">
        <w:rPr>
          <w:lang w:val="es-419" w:eastAsia="es-ES"/>
        </w:rPr>
        <w:t>Diagnosticar impactos ambientales y sociales y proponer medidas de mitigación.</w:t>
      </w:r>
    </w:p>
    <w:p w14:paraId="036E99F0" w14:textId="77777777" w:rsidR="00A2444D" w:rsidRPr="00A2444D" w:rsidRDefault="00A2444D" w:rsidP="00EA1732">
      <w:pPr>
        <w:numPr>
          <w:ilvl w:val="1"/>
          <w:numId w:val="26"/>
        </w:numPr>
        <w:rPr>
          <w:lang w:val="es-419" w:eastAsia="es-ES"/>
        </w:rPr>
      </w:pPr>
      <w:r w:rsidRPr="00A2444D">
        <w:rPr>
          <w:lang w:val="es-419" w:eastAsia="es-ES"/>
        </w:rPr>
        <w:t>Definir lineamientos para el EIA definitivo y monitorear su incorporación.</w:t>
      </w:r>
    </w:p>
    <w:p w14:paraId="45143386" w14:textId="77777777" w:rsidR="00A2444D" w:rsidRPr="00A2444D" w:rsidRDefault="00A2444D" w:rsidP="00EA1732">
      <w:pPr>
        <w:numPr>
          <w:ilvl w:val="1"/>
          <w:numId w:val="26"/>
        </w:numPr>
        <w:rPr>
          <w:lang w:val="es-419" w:eastAsia="es-ES"/>
        </w:rPr>
      </w:pPr>
      <w:r w:rsidRPr="00A2444D">
        <w:rPr>
          <w:lang w:val="es-419" w:eastAsia="es-ES"/>
        </w:rPr>
        <w:t>Verificar el cumplimiento ambiental de los productos S-1 a S-6.</w:t>
      </w:r>
    </w:p>
    <w:p w14:paraId="141472E0" w14:textId="77777777" w:rsidR="00B73A9B" w:rsidRPr="00B73A9B" w:rsidRDefault="00B73A9B" w:rsidP="00EF7936">
      <w:pPr>
        <w:pStyle w:val="Ttulo2"/>
        <w:spacing w:before="120" w:after="120"/>
        <w:rPr>
          <w:lang w:val="es-419" w:eastAsia="es-ES"/>
        </w:rPr>
      </w:pPr>
      <w:bookmarkStart w:id="42" w:name="_Toc204855157"/>
      <w:r w:rsidRPr="00B73A9B">
        <w:rPr>
          <w:lang w:val="es-419" w:eastAsia="es-ES"/>
        </w:rPr>
        <w:t>Personal de apoyo (no clave)</w:t>
      </w:r>
      <w:bookmarkEnd w:id="42"/>
    </w:p>
    <w:p w14:paraId="6F87B943" w14:textId="77777777" w:rsidR="00B73A9B" w:rsidRPr="00B73A9B" w:rsidRDefault="00B73A9B" w:rsidP="003A32E1">
      <w:pPr>
        <w:rPr>
          <w:lang w:val="es-419" w:eastAsia="es-ES"/>
        </w:rPr>
      </w:pPr>
      <w:r w:rsidRPr="00B73A9B">
        <w:rPr>
          <w:lang w:val="es-419" w:eastAsia="es-ES"/>
        </w:rPr>
        <w:t>El consultor principal evaluará y movilizará especialistas puntuales cuando la complejidad de determinadas tareas lo exija; p. ej.:</w:t>
      </w:r>
    </w:p>
    <w:p w14:paraId="44DB40E4" w14:textId="77777777" w:rsidR="00B73A9B" w:rsidRPr="00B73A9B" w:rsidRDefault="00B73A9B" w:rsidP="00EA1732">
      <w:pPr>
        <w:numPr>
          <w:ilvl w:val="0"/>
          <w:numId w:val="22"/>
        </w:numPr>
        <w:rPr>
          <w:lang w:val="es-419" w:eastAsia="es-ES"/>
        </w:rPr>
      </w:pPr>
      <w:r w:rsidRPr="00B73A9B">
        <w:rPr>
          <w:b/>
          <w:bCs/>
          <w:lang w:val="es-419" w:eastAsia="es-ES"/>
        </w:rPr>
        <w:t>Ingeniero electro-mecánico</w:t>
      </w:r>
      <w:r w:rsidRPr="00B73A9B">
        <w:rPr>
          <w:lang w:val="es-419" w:eastAsia="es-ES"/>
        </w:rPr>
        <w:t xml:space="preserve"> para auditoría de estaciones de bombeo.</w:t>
      </w:r>
    </w:p>
    <w:p w14:paraId="2A5546EB" w14:textId="77777777" w:rsidR="00B73A9B" w:rsidRPr="00B73A9B" w:rsidRDefault="00B73A9B" w:rsidP="00EA1732">
      <w:pPr>
        <w:numPr>
          <w:ilvl w:val="0"/>
          <w:numId w:val="22"/>
        </w:numPr>
        <w:rPr>
          <w:lang w:val="es-419" w:eastAsia="es-ES"/>
        </w:rPr>
      </w:pPr>
      <w:r w:rsidRPr="00B73A9B">
        <w:rPr>
          <w:b/>
          <w:bCs/>
          <w:lang w:val="es-419" w:eastAsia="es-ES"/>
        </w:rPr>
        <w:t>Especialista SIG/Topografía</w:t>
      </w:r>
      <w:r w:rsidRPr="00B73A9B">
        <w:rPr>
          <w:lang w:val="es-419" w:eastAsia="es-ES"/>
        </w:rPr>
        <w:t xml:space="preserve"> para levantamientos y actualización catastral.</w:t>
      </w:r>
    </w:p>
    <w:p w14:paraId="248E61EA" w14:textId="77777777" w:rsidR="00B73A9B" w:rsidRPr="00B73A9B" w:rsidRDefault="00B73A9B" w:rsidP="00EA1732">
      <w:pPr>
        <w:numPr>
          <w:ilvl w:val="0"/>
          <w:numId w:val="22"/>
        </w:numPr>
        <w:rPr>
          <w:lang w:val="es-419" w:eastAsia="es-ES"/>
        </w:rPr>
      </w:pPr>
      <w:r w:rsidRPr="00B73A9B">
        <w:rPr>
          <w:b/>
          <w:bCs/>
          <w:lang w:val="es-419" w:eastAsia="es-ES"/>
        </w:rPr>
        <w:t>Técnico en telemetría y control</w:t>
      </w:r>
      <w:r w:rsidRPr="00B73A9B">
        <w:rPr>
          <w:lang w:val="es-419" w:eastAsia="es-ES"/>
        </w:rPr>
        <w:t xml:space="preserve"> para definir automatización y SCADA.</w:t>
      </w:r>
    </w:p>
    <w:p w14:paraId="054F1EDC" w14:textId="77777777" w:rsidR="00B73A9B" w:rsidRDefault="00B73A9B" w:rsidP="003A32E1">
      <w:pPr>
        <w:rPr>
          <w:lang w:val="es-419" w:eastAsia="es-ES"/>
        </w:rPr>
      </w:pPr>
      <w:r w:rsidRPr="00B73A9B">
        <w:rPr>
          <w:lang w:val="es-419" w:eastAsia="es-ES"/>
        </w:rPr>
        <w:t>Estos apoyos se activarán bajo demanda, no alteran la estructura ni los costos globales y permanecerán bajo la coordinación del Director de Consultoría, quien será responsable de garantizar la pertinencia y la calidad de los insumos generados.</w:t>
      </w:r>
    </w:p>
    <w:p w14:paraId="2BB804A3" w14:textId="751A230A" w:rsidR="00C61941" w:rsidRPr="00C61941" w:rsidRDefault="00C61941" w:rsidP="00C61941">
      <w:pPr>
        <w:pStyle w:val="Ttulo1"/>
        <w:snapToGrid w:val="0"/>
        <w:spacing w:before="120" w:after="120"/>
        <w:ind w:left="431" w:hanging="431"/>
        <w:rPr>
          <w:rFonts w:ascii="Calibri" w:hAnsi="Calibri" w:cs="Calibri"/>
          <w:caps w:val="0"/>
          <w:sz w:val="22"/>
          <w:szCs w:val="22"/>
          <w:lang w:val="es-UY"/>
        </w:rPr>
      </w:pPr>
      <w:bookmarkStart w:id="43" w:name="_Toc204855158"/>
      <w:r w:rsidRPr="00C61941">
        <w:rPr>
          <w:rFonts w:ascii="Calibri" w:hAnsi="Calibri" w:cs="Calibri"/>
          <w:caps w:val="0"/>
          <w:sz w:val="22"/>
          <w:szCs w:val="22"/>
          <w:lang w:val="es-UY"/>
        </w:rPr>
        <w:t>Forma de Evaluación</w:t>
      </w:r>
      <w:bookmarkEnd w:id="43"/>
    </w:p>
    <w:p w14:paraId="4D96A027" w14:textId="4B0021F5" w:rsidR="00C61941" w:rsidRPr="00C61941" w:rsidRDefault="00C61941" w:rsidP="00C61941">
      <w:pPr>
        <w:pStyle w:val="Ttulo2"/>
        <w:spacing w:before="120" w:after="120"/>
        <w:rPr>
          <w:lang w:val="es-419" w:eastAsia="es-ES"/>
        </w:rPr>
      </w:pPr>
      <w:bookmarkStart w:id="44" w:name="_Toc204855159"/>
      <w:r w:rsidRPr="00C61941">
        <w:rPr>
          <w:lang w:val="es-419" w:eastAsia="es-ES"/>
        </w:rPr>
        <w:t>Evaluación Técnica</w:t>
      </w:r>
      <w:bookmarkEnd w:id="44"/>
    </w:p>
    <w:p w14:paraId="268AE830" w14:textId="77777777" w:rsidR="00C61941" w:rsidRPr="00C61941" w:rsidRDefault="00C61941" w:rsidP="00C61941">
      <w:pPr>
        <w:rPr>
          <w:lang w:val="es-419" w:eastAsia="es-ES"/>
        </w:rPr>
      </w:pPr>
      <w:r w:rsidRPr="00C61941">
        <w:rPr>
          <w:lang w:val="es-419" w:eastAsia="es-ES"/>
        </w:rPr>
        <w:t xml:space="preserve">La evaluación técnica tendrá un valor total de 100 puntos. Solo las ofertas que obtengan al menos </w:t>
      </w:r>
      <w:r w:rsidRPr="00C61941">
        <w:rPr>
          <w:b/>
          <w:bCs/>
          <w:lang w:val="es-419" w:eastAsia="es-ES"/>
        </w:rPr>
        <w:t>70 puntos</w:t>
      </w:r>
      <w:r w:rsidRPr="00C61941">
        <w:rPr>
          <w:lang w:val="es-419" w:eastAsia="es-ES"/>
        </w:rPr>
        <w:t xml:space="preserve"> pasarán a la etapa de evaluación económica. Los criterios de evaluación y sus ponderaciones son los siguientes: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28"/>
        <w:gridCol w:w="1570"/>
      </w:tblGrid>
      <w:tr w:rsidR="00C61941" w14:paraId="0AD7A1A9" w14:textId="77777777" w:rsidTr="00EB54A5">
        <w:trPr>
          <w:tblHeader/>
          <w:tblCellSpacing w:w="15" w:type="dxa"/>
          <w:jc w:val="center"/>
        </w:trPr>
        <w:tc>
          <w:tcPr>
            <w:tcW w:w="0" w:type="auto"/>
            <w:vAlign w:val="center"/>
            <w:hideMark/>
          </w:tcPr>
          <w:p w14:paraId="39FA421E" w14:textId="77777777" w:rsidR="00C61941" w:rsidRDefault="00C61941" w:rsidP="00EB54A5">
            <w:pPr>
              <w:spacing w:before="0" w:after="0"/>
              <w:jc w:val="center"/>
              <w:rPr>
                <w:b/>
                <w:bCs/>
              </w:rPr>
            </w:pPr>
            <w:r>
              <w:rPr>
                <w:b/>
                <w:bCs/>
              </w:rPr>
              <w:t>Criterio</w:t>
            </w:r>
          </w:p>
        </w:tc>
        <w:tc>
          <w:tcPr>
            <w:tcW w:w="0" w:type="auto"/>
            <w:vAlign w:val="center"/>
            <w:hideMark/>
          </w:tcPr>
          <w:p w14:paraId="50C75A14" w14:textId="77777777" w:rsidR="00C61941" w:rsidRDefault="00C61941" w:rsidP="00EB54A5">
            <w:pPr>
              <w:spacing w:before="0" w:after="0"/>
              <w:jc w:val="center"/>
              <w:rPr>
                <w:b/>
                <w:bCs/>
              </w:rPr>
            </w:pPr>
            <w:r>
              <w:rPr>
                <w:b/>
                <w:bCs/>
              </w:rPr>
              <w:t>Puntaje máximo</w:t>
            </w:r>
          </w:p>
        </w:tc>
      </w:tr>
      <w:tr w:rsidR="00C61941" w14:paraId="3D0B5829" w14:textId="77777777" w:rsidTr="00EB54A5">
        <w:trPr>
          <w:tblCellSpacing w:w="15" w:type="dxa"/>
          <w:jc w:val="center"/>
        </w:trPr>
        <w:tc>
          <w:tcPr>
            <w:tcW w:w="0" w:type="auto"/>
            <w:vAlign w:val="center"/>
            <w:hideMark/>
          </w:tcPr>
          <w:p w14:paraId="0D61958F" w14:textId="761917CB" w:rsidR="00C61941" w:rsidRDefault="00C61941" w:rsidP="00EB54A5">
            <w:pPr>
              <w:spacing w:before="0" w:after="0"/>
              <w:jc w:val="left"/>
            </w:pPr>
            <w:r>
              <w:t>a) Capacidad técnica de la firma consultora</w:t>
            </w:r>
          </w:p>
        </w:tc>
        <w:tc>
          <w:tcPr>
            <w:tcW w:w="0" w:type="auto"/>
            <w:vAlign w:val="center"/>
            <w:hideMark/>
          </w:tcPr>
          <w:p w14:paraId="73B33529" w14:textId="77777777" w:rsidR="00C61941" w:rsidRDefault="00C61941" w:rsidP="00EB54A5">
            <w:pPr>
              <w:spacing w:before="0" w:after="0"/>
              <w:jc w:val="center"/>
            </w:pPr>
            <w:r>
              <w:t>35 puntos</w:t>
            </w:r>
          </w:p>
        </w:tc>
      </w:tr>
      <w:tr w:rsidR="00C61941" w14:paraId="4A98E644" w14:textId="77777777" w:rsidTr="00EB54A5">
        <w:trPr>
          <w:tblCellSpacing w:w="15" w:type="dxa"/>
          <w:jc w:val="center"/>
        </w:trPr>
        <w:tc>
          <w:tcPr>
            <w:tcW w:w="0" w:type="auto"/>
            <w:vAlign w:val="center"/>
            <w:hideMark/>
          </w:tcPr>
          <w:p w14:paraId="7741F6E1" w14:textId="77777777" w:rsidR="00C61941" w:rsidRDefault="00C61941" w:rsidP="00EB54A5">
            <w:pPr>
              <w:spacing w:before="0" w:after="0"/>
            </w:pPr>
            <w:r>
              <w:t>b) Experiencia del equipo profesional clave</w:t>
            </w:r>
          </w:p>
        </w:tc>
        <w:tc>
          <w:tcPr>
            <w:tcW w:w="0" w:type="auto"/>
            <w:vAlign w:val="center"/>
            <w:hideMark/>
          </w:tcPr>
          <w:p w14:paraId="38A91BB6" w14:textId="77777777" w:rsidR="00C61941" w:rsidRDefault="00C61941" w:rsidP="00EB54A5">
            <w:pPr>
              <w:spacing w:before="0" w:after="0"/>
              <w:jc w:val="center"/>
            </w:pPr>
            <w:r>
              <w:t>40 puntos</w:t>
            </w:r>
          </w:p>
        </w:tc>
      </w:tr>
      <w:tr w:rsidR="00C61941" w14:paraId="3733F6DE" w14:textId="77777777" w:rsidTr="00EB54A5">
        <w:trPr>
          <w:tblCellSpacing w:w="15" w:type="dxa"/>
          <w:jc w:val="center"/>
        </w:trPr>
        <w:tc>
          <w:tcPr>
            <w:tcW w:w="0" w:type="auto"/>
            <w:vAlign w:val="center"/>
            <w:hideMark/>
          </w:tcPr>
          <w:p w14:paraId="66C68DAD" w14:textId="77777777" w:rsidR="00C61941" w:rsidRDefault="00C61941" w:rsidP="00EB54A5">
            <w:pPr>
              <w:spacing w:before="0" w:after="0"/>
            </w:pPr>
            <w:r>
              <w:t>c) Metodología propuesta y enfoque para el acompañamiento técnico</w:t>
            </w:r>
          </w:p>
        </w:tc>
        <w:tc>
          <w:tcPr>
            <w:tcW w:w="0" w:type="auto"/>
            <w:vAlign w:val="center"/>
            <w:hideMark/>
          </w:tcPr>
          <w:p w14:paraId="6A3610EB" w14:textId="77777777" w:rsidR="00C61941" w:rsidRDefault="00C61941" w:rsidP="00EB54A5">
            <w:pPr>
              <w:spacing w:before="0" w:after="0"/>
              <w:jc w:val="center"/>
            </w:pPr>
            <w:r>
              <w:t>25 puntos</w:t>
            </w:r>
          </w:p>
        </w:tc>
      </w:tr>
      <w:tr w:rsidR="00C61941" w14:paraId="52CB5C41" w14:textId="77777777" w:rsidTr="00EB54A5">
        <w:trPr>
          <w:tblCellSpacing w:w="15" w:type="dxa"/>
          <w:jc w:val="center"/>
        </w:trPr>
        <w:tc>
          <w:tcPr>
            <w:tcW w:w="0" w:type="auto"/>
            <w:vAlign w:val="center"/>
            <w:hideMark/>
          </w:tcPr>
          <w:p w14:paraId="5F9260EA" w14:textId="77777777" w:rsidR="00C61941" w:rsidRDefault="00C61941" w:rsidP="00EB54A5">
            <w:pPr>
              <w:spacing w:before="0" w:after="0"/>
            </w:pPr>
            <w:r>
              <w:rPr>
                <w:rStyle w:val="Textoennegrita"/>
              </w:rPr>
              <w:t>Total</w:t>
            </w:r>
          </w:p>
        </w:tc>
        <w:tc>
          <w:tcPr>
            <w:tcW w:w="0" w:type="auto"/>
            <w:vAlign w:val="center"/>
            <w:hideMark/>
          </w:tcPr>
          <w:p w14:paraId="0D9CC8AD" w14:textId="77777777" w:rsidR="00C61941" w:rsidRDefault="00C61941" w:rsidP="00EB54A5">
            <w:pPr>
              <w:spacing w:before="0" w:after="0"/>
              <w:jc w:val="center"/>
            </w:pPr>
            <w:r>
              <w:rPr>
                <w:rStyle w:val="Textoennegrita"/>
              </w:rPr>
              <w:t>100 puntos</w:t>
            </w:r>
          </w:p>
        </w:tc>
      </w:tr>
    </w:tbl>
    <w:p w14:paraId="71A62537" w14:textId="5758F7A2" w:rsidR="004667BF" w:rsidRPr="00FF09FB" w:rsidRDefault="004667BF" w:rsidP="00FF09FB">
      <w:pPr>
        <w:pStyle w:val="Prrafodelista"/>
        <w:numPr>
          <w:ilvl w:val="0"/>
          <w:numId w:val="31"/>
        </w:numPr>
        <w:rPr>
          <w:b/>
          <w:bCs/>
          <w:lang w:val="es-419" w:eastAsia="es-ES"/>
        </w:rPr>
      </w:pPr>
      <w:r w:rsidRPr="00FF09FB">
        <w:rPr>
          <w:b/>
          <w:bCs/>
          <w:lang w:val="es-419" w:eastAsia="es-ES"/>
        </w:rPr>
        <w:t>Capacidad técnica de la firma consultora (35 puntos)</w:t>
      </w:r>
    </w:p>
    <w:p w14:paraId="0DEEB3E8" w14:textId="2DFB2D9A" w:rsidR="004667BF" w:rsidRDefault="004667BF" w:rsidP="004667BF">
      <w:pPr>
        <w:rPr>
          <w:lang w:val="es-419" w:eastAsia="es-ES"/>
        </w:rPr>
      </w:pPr>
      <w:r w:rsidRPr="004667BF">
        <w:rPr>
          <w:lang w:val="es-419" w:eastAsia="es-ES"/>
        </w:rPr>
        <w:t xml:space="preserve">Se evaluará la experiencia específica de la firma consultora en la </w:t>
      </w:r>
      <w:r w:rsidRPr="004667BF">
        <w:rPr>
          <w:b/>
          <w:bCs/>
          <w:lang w:val="es-419" w:eastAsia="es-ES"/>
        </w:rPr>
        <w:t>supervisión técnica o asistencia especializada en la elaboración de estudios de preinversión</w:t>
      </w:r>
      <w:r w:rsidRPr="004667BF">
        <w:rPr>
          <w:lang w:val="es-419" w:eastAsia="es-ES"/>
        </w:rPr>
        <w:t xml:space="preserve"> en los sectores de </w:t>
      </w:r>
      <w:r w:rsidRPr="004667BF">
        <w:rPr>
          <w:b/>
          <w:bCs/>
          <w:lang w:val="es-419" w:eastAsia="es-ES"/>
        </w:rPr>
        <w:t>alcantarillado sanitario</w:t>
      </w:r>
      <w:r w:rsidRPr="004667BF">
        <w:rPr>
          <w:lang w:val="es-419" w:eastAsia="es-ES"/>
        </w:rPr>
        <w:t xml:space="preserve"> y </w:t>
      </w:r>
      <w:r w:rsidRPr="004667BF">
        <w:rPr>
          <w:b/>
          <w:bCs/>
          <w:lang w:val="es-419" w:eastAsia="es-ES"/>
        </w:rPr>
        <w:t>plantas de tratamiento de aguas residuales</w:t>
      </w:r>
      <w:r w:rsidRPr="004667BF">
        <w:rPr>
          <w:lang w:val="es-419" w:eastAsia="es-ES"/>
        </w:rPr>
        <w:t xml:space="preserve">, con énfasis en estudios de </w:t>
      </w:r>
      <w:r w:rsidRPr="004667BF">
        <w:rPr>
          <w:b/>
          <w:bCs/>
          <w:lang w:val="es-419" w:eastAsia="es-ES"/>
        </w:rPr>
        <w:t>alto valor contractual</w:t>
      </w:r>
      <w:r w:rsidRPr="004667BF">
        <w:rPr>
          <w:lang w:val="es-419" w:eastAsia="es-ES"/>
        </w:rPr>
        <w:t>.</w:t>
      </w:r>
    </w:p>
    <w:p w14:paraId="197887C0" w14:textId="77777777" w:rsidR="004667BF" w:rsidRDefault="004667BF" w:rsidP="00463C1D">
      <w:pPr>
        <w:rPr>
          <w:b/>
          <w:bCs/>
          <w:lang w:val="es-419" w:eastAsia="es-ES"/>
        </w:rPr>
      </w:pPr>
      <w:r w:rsidRPr="004667BF">
        <w:rPr>
          <w:b/>
          <w:bCs/>
          <w:lang w:val="es-419" w:eastAsia="es-ES"/>
        </w:rPr>
        <w:t>Subcriterios de evaluación:</w:t>
      </w:r>
    </w:p>
    <w:tbl>
      <w:tblPr>
        <w:tblStyle w:val="Tablaconcuadrcula5oscura-nfasis1"/>
        <w:tblW w:w="0" w:type="auto"/>
        <w:tblLook w:val="04A0" w:firstRow="1" w:lastRow="0" w:firstColumn="1" w:lastColumn="0" w:noHBand="0" w:noVBand="1"/>
      </w:tblPr>
      <w:tblGrid>
        <w:gridCol w:w="2348"/>
        <w:gridCol w:w="5140"/>
        <w:gridCol w:w="1142"/>
      </w:tblGrid>
      <w:tr w:rsidR="006D0E19" w:rsidRPr="00646E0C" w14:paraId="59E8DEFD" w14:textId="77777777" w:rsidTr="00646E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2D718B" w14:textId="77777777" w:rsidR="00646E0C" w:rsidRPr="00646E0C" w:rsidRDefault="00646E0C" w:rsidP="00646E0C">
            <w:pPr>
              <w:jc w:val="center"/>
              <w:rPr>
                <w:lang w:val="es-419" w:eastAsia="es-ES"/>
              </w:rPr>
            </w:pPr>
            <w:r w:rsidRPr="00646E0C">
              <w:rPr>
                <w:lang w:val="es-419" w:eastAsia="es-ES"/>
              </w:rPr>
              <w:t>Subcriterio</w:t>
            </w:r>
          </w:p>
        </w:tc>
        <w:tc>
          <w:tcPr>
            <w:tcW w:w="0" w:type="auto"/>
            <w:vAlign w:val="center"/>
            <w:hideMark/>
          </w:tcPr>
          <w:p w14:paraId="5569D449" w14:textId="77777777" w:rsidR="00646E0C" w:rsidRPr="00646E0C" w:rsidRDefault="00646E0C" w:rsidP="00646E0C">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646E0C">
              <w:rPr>
                <w:lang w:val="es-419" w:eastAsia="es-ES"/>
              </w:rPr>
              <w:t>Descripción</w:t>
            </w:r>
          </w:p>
        </w:tc>
        <w:tc>
          <w:tcPr>
            <w:tcW w:w="0" w:type="auto"/>
            <w:vAlign w:val="center"/>
            <w:hideMark/>
          </w:tcPr>
          <w:p w14:paraId="5801D8D9" w14:textId="77777777" w:rsidR="00646E0C" w:rsidRPr="00646E0C" w:rsidRDefault="00646E0C" w:rsidP="00646E0C">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646E0C">
              <w:rPr>
                <w:lang w:val="es-419" w:eastAsia="es-ES"/>
              </w:rPr>
              <w:t>Puntaje</w:t>
            </w:r>
          </w:p>
        </w:tc>
      </w:tr>
      <w:tr w:rsidR="00646E0C" w:rsidRPr="00646E0C" w14:paraId="61082714" w14:textId="77777777" w:rsidTr="0033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BF67CD" w14:textId="77777777" w:rsidR="00646E0C" w:rsidRPr="00646E0C" w:rsidRDefault="00646E0C" w:rsidP="00337031">
            <w:pPr>
              <w:jc w:val="left"/>
              <w:rPr>
                <w:lang w:val="es-419" w:eastAsia="es-ES"/>
              </w:rPr>
            </w:pPr>
            <w:r w:rsidRPr="00646E0C">
              <w:rPr>
                <w:lang w:val="es-419" w:eastAsia="es-ES"/>
              </w:rPr>
              <w:t>a) Supervisión técnica o asistencia a la ejecución de estudios de preinversión</w:t>
            </w:r>
          </w:p>
        </w:tc>
        <w:tc>
          <w:tcPr>
            <w:tcW w:w="0" w:type="auto"/>
            <w:hideMark/>
          </w:tcPr>
          <w:p w14:paraId="2F234D9B" w14:textId="77777777" w:rsidR="00556117" w:rsidRDefault="00646E0C" w:rsidP="00646E0C">
            <w:pPr>
              <w:cnfStyle w:val="000000100000" w:firstRow="0" w:lastRow="0" w:firstColumn="0" w:lastColumn="0" w:oddVBand="0" w:evenVBand="0" w:oddHBand="1" w:evenHBand="0" w:firstRowFirstColumn="0" w:firstRowLastColumn="0" w:lastRowFirstColumn="0" w:lastRowLastColumn="0"/>
              <w:rPr>
                <w:lang w:val="es-419" w:eastAsia="es-ES"/>
              </w:rPr>
            </w:pPr>
            <w:r w:rsidRPr="00646E0C">
              <w:rPr>
                <w:lang w:val="es-419" w:eastAsia="es-ES"/>
              </w:rPr>
              <w:t xml:space="preserve">Contratos finalizados por montos iguales o superiores a USD </w:t>
            </w:r>
            <w:r w:rsidR="00B76EE0">
              <w:rPr>
                <w:lang w:val="es-419" w:eastAsia="es-ES"/>
              </w:rPr>
              <w:t>60</w:t>
            </w:r>
            <w:r w:rsidRPr="00646E0C">
              <w:rPr>
                <w:lang w:val="es-419" w:eastAsia="es-ES"/>
              </w:rPr>
              <w:t xml:space="preserve">,000, referidos a estudios de redes de alcantarillado sanitario y/o plantas de tratamiento de aguas residuales. </w:t>
            </w:r>
          </w:p>
          <w:p w14:paraId="2AFDFFC9" w14:textId="276A2BE9" w:rsidR="00646E0C" w:rsidRPr="00646E0C" w:rsidRDefault="00646E0C" w:rsidP="00646E0C">
            <w:pPr>
              <w:cnfStyle w:val="000000100000" w:firstRow="0" w:lastRow="0" w:firstColumn="0" w:lastColumn="0" w:oddVBand="0" w:evenVBand="0" w:oddHBand="1" w:evenHBand="0" w:firstRowFirstColumn="0" w:firstRowLastColumn="0" w:lastRowFirstColumn="0" w:lastRowLastColumn="0"/>
              <w:rPr>
                <w:lang w:val="es-419" w:eastAsia="es-ES"/>
              </w:rPr>
            </w:pPr>
            <w:r w:rsidRPr="00646E0C">
              <w:rPr>
                <w:lang w:val="es-419" w:eastAsia="es-ES"/>
              </w:rPr>
              <w:t>Se otorgarán 5 puntos por cada contrato</w:t>
            </w:r>
            <w:r w:rsidR="006D0E19" w:rsidRPr="0050646E">
              <w:rPr>
                <w:lang w:val="es-419" w:eastAsia="es-ES"/>
              </w:rPr>
              <w:t>.</w:t>
            </w:r>
            <w:r w:rsidRPr="00646E0C">
              <w:rPr>
                <w:lang w:val="es-419" w:eastAsia="es-ES"/>
              </w:rPr>
              <w:t xml:space="preserve"> </w:t>
            </w:r>
          </w:p>
        </w:tc>
        <w:tc>
          <w:tcPr>
            <w:tcW w:w="0" w:type="auto"/>
            <w:vMerge w:val="restart"/>
            <w:vAlign w:val="center"/>
            <w:hideMark/>
          </w:tcPr>
          <w:p w14:paraId="6D4A9377" w14:textId="2D367326" w:rsidR="00646E0C" w:rsidRPr="00646E0C" w:rsidRDefault="006D0E19" w:rsidP="00646E0C">
            <w:pPr>
              <w:jc w:val="center"/>
              <w:cnfStyle w:val="000000100000" w:firstRow="0" w:lastRow="0" w:firstColumn="0" w:lastColumn="0" w:oddVBand="0" w:evenVBand="0" w:oddHBand="1" w:evenHBand="0" w:firstRowFirstColumn="0" w:firstRowLastColumn="0" w:lastRowFirstColumn="0" w:lastRowLastColumn="0"/>
              <w:rPr>
                <w:b/>
                <w:bCs/>
                <w:lang w:val="es-419" w:eastAsia="es-ES"/>
              </w:rPr>
            </w:pPr>
            <w:r>
              <w:rPr>
                <w:b/>
                <w:bCs/>
                <w:lang w:val="es-419" w:eastAsia="es-ES"/>
              </w:rPr>
              <w:t>H</w:t>
            </w:r>
            <w:r w:rsidR="00646E0C" w:rsidRPr="00646E0C">
              <w:rPr>
                <w:b/>
                <w:bCs/>
                <w:lang w:val="es-419" w:eastAsia="es-ES"/>
              </w:rPr>
              <w:t xml:space="preserve">asta </w:t>
            </w:r>
            <w:r>
              <w:rPr>
                <w:b/>
                <w:bCs/>
                <w:lang w:val="es-419" w:eastAsia="es-ES"/>
              </w:rPr>
              <w:t xml:space="preserve">máximo </w:t>
            </w:r>
            <w:r w:rsidR="00646E0C">
              <w:rPr>
                <w:b/>
                <w:bCs/>
                <w:lang w:val="es-419" w:eastAsia="es-ES"/>
              </w:rPr>
              <w:t>3</w:t>
            </w:r>
            <w:r w:rsidR="00646E0C" w:rsidRPr="00646E0C">
              <w:rPr>
                <w:b/>
                <w:bCs/>
                <w:lang w:val="es-419" w:eastAsia="es-ES"/>
              </w:rPr>
              <w:t>5 puntos</w:t>
            </w:r>
          </w:p>
        </w:tc>
      </w:tr>
      <w:tr w:rsidR="00646E0C" w:rsidRPr="00646E0C" w14:paraId="7B472A8F" w14:textId="77777777" w:rsidTr="00337031">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D00502" w14:textId="77777777" w:rsidR="00646E0C" w:rsidRPr="00646E0C" w:rsidRDefault="00646E0C" w:rsidP="00337031">
            <w:pPr>
              <w:jc w:val="left"/>
              <w:rPr>
                <w:lang w:val="es-419" w:eastAsia="es-ES"/>
              </w:rPr>
            </w:pPr>
            <w:r w:rsidRPr="00646E0C">
              <w:rPr>
                <w:lang w:val="es-419" w:eastAsia="es-ES"/>
              </w:rPr>
              <w:t>b) Elaboración directa de estudios de factibilidad y/o diseño final</w:t>
            </w:r>
          </w:p>
        </w:tc>
        <w:tc>
          <w:tcPr>
            <w:tcW w:w="0" w:type="auto"/>
            <w:hideMark/>
          </w:tcPr>
          <w:p w14:paraId="73ABF886" w14:textId="77777777" w:rsidR="00556117" w:rsidRDefault="00646E0C" w:rsidP="00646E0C">
            <w:pPr>
              <w:cnfStyle w:val="000000000000" w:firstRow="0" w:lastRow="0" w:firstColumn="0" w:lastColumn="0" w:oddVBand="0" w:evenVBand="0" w:oddHBand="0" w:evenHBand="0" w:firstRowFirstColumn="0" w:firstRowLastColumn="0" w:lastRowFirstColumn="0" w:lastRowLastColumn="0"/>
              <w:rPr>
                <w:lang w:val="es-419" w:eastAsia="es-ES"/>
              </w:rPr>
            </w:pPr>
            <w:r w:rsidRPr="00646E0C">
              <w:rPr>
                <w:lang w:val="es-419" w:eastAsia="es-ES"/>
              </w:rPr>
              <w:t xml:space="preserve">Contratos ejecutados por montos iguales o superiores a USD 750,000, referidos a alcantarillado sanitario y/o plantas de tratamiento de aguas residuales. </w:t>
            </w:r>
          </w:p>
          <w:p w14:paraId="175CCFEE" w14:textId="6630A80D" w:rsidR="00646E0C" w:rsidRPr="00646E0C" w:rsidRDefault="00646E0C" w:rsidP="00646E0C">
            <w:pPr>
              <w:cnfStyle w:val="000000000000" w:firstRow="0" w:lastRow="0" w:firstColumn="0" w:lastColumn="0" w:oddVBand="0" w:evenVBand="0" w:oddHBand="0" w:evenHBand="0" w:firstRowFirstColumn="0" w:firstRowLastColumn="0" w:lastRowFirstColumn="0" w:lastRowLastColumn="0"/>
              <w:rPr>
                <w:lang w:val="es-419" w:eastAsia="es-ES"/>
              </w:rPr>
            </w:pPr>
            <w:r w:rsidRPr="00646E0C">
              <w:rPr>
                <w:lang w:val="es-419" w:eastAsia="es-ES"/>
              </w:rPr>
              <w:t xml:space="preserve">Se otorgarán </w:t>
            </w:r>
            <w:r w:rsidR="00337031" w:rsidRPr="0050646E">
              <w:rPr>
                <w:lang w:val="es-419" w:eastAsia="es-ES"/>
              </w:rPr>
              <w:t>5</w:t>
            </w:r>
            <w:r w:rsidRPr="00646E0C">
              <w:rPr>
                <w:lang w:val="es-419" w:eastAsia="es-ES"/>
              </w:rPr>
              <w:t xml:space="preserve"> puntos por cada contrato</w:t>
            </w:r>
            <w:r w:rsidR="006D0E19" w:rsidRPr="0050646E">
              <w:rPr>
                <w:lang w:val="es-419" w:eastAsia="es-ES"/>
              </w:rPr>
              <w:t>.</w:t>
            </w:r>
            <w:r w:rsidRPr="00646E0C">
              <w:rPr>
                <w:lang w:val="es-419" w:eastAsia="es-ES"/>
              </w:rPr>
              <w:t xml:space="preserve"> </w:t>
            </w:r>
          </w:p>
        </w:tc>
        <w:tc>
          <w:tcPr>
            <w:tcW w:w="0" w:type="auto"/>
            <w:vMerge/>
            <w:hideMark/>
          </w:tcPr>
          <w:p w14:paraId="5EA1ABC2" w14:textId="1B57C038" w:rsidR="00646E0C" w:rsidRPr="00646E0C" w:rsidRDefault="00646E0C" w:rsidP="00646E0C">
            <w:pPr>
              <w:cnfStyle w:val="000000000000" w:firstRow="0" w:lastRow="0" w:firstColumn="0" w:lastColumn="0" w:oddVBand="0" w:evenVBand="0" w:oddHBand="0" w:evenHBand="0" w:firstRowFirstColumn="0" w:firstRowLastColumn="0" w:lastRowFirstColumn="0" w:lastRowLastColumn="0"/>
              <w:rPr>
                <w:b/>
                <w:bCs/>
                <w:lang w:val="es-419" w:eastAsia="es-ES"/>
              </w:rPr>
            </w:pPr>
          </w:p>
        </w:tc>
      </w:tr>
      <w:tr w:rsidR="00646E0C" w:rsidRPr="00646E0C" w14:paraId="3FCA3D76" w14:textId="77777777" w:rsidTr="0033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389E2A" w14:textId="77777777" w:rsidR="00646E0C" w:rsidRPr="00646E0C" w:rsidRDefault="00646E0C" w:rsidP="00337031">
            <w:pPr>
              <w:jc w:val="left"/>
              <w:rPr>
                <w:lang w:val="es-419" w:eastAsia="es-ES"/>
              </w:rPr>
            </w:pPr>
            <w:r w:rsidRPr="00646E0C">
              <w:rPr>
                <w:lang w:val="es-419" w:eastAsia="es-ES"/>
              </w:rPr>
              <w:t xml:space="preserve">c) Participación en procesos de definición de alcance o </w:t>
            </w:r>
            <w:proofErr w:type="spellStart"/>
            <w:r w:rsidRPr="00646E0C">
              <w:rPr>
                <w:lang w:val="es-419" w:eastAsia="es-ES"/>
              </w:rPr>
              <w:t>TDRs</w:t>
            </w:r>
            <w:proofErr w:type="spellEnd"/>
            <w:r w:rsidRPr="00646E0C">
              <w:rPr>
                <w:lang w:val="es-419" w:eastAsia="es-ES"/>
              </w:rPr>
              <w:t xml:space="preserve"> para estudios de agua y saneamiento</w:t>
            </w:r>
          </w:p>
        </w:tc>
        <w:tc>
          <w:tcPr>
            <w:tcW w:w="0" w:type="auto"/>
            <w:hideMark/>
          </w:tcPr>
          <w:p w14:paraId="08D036D9" w14:textId="386BE093" w:rsidR="00F12B2C" w:rsidRPr="00F12B2C" w:rsidRDefault="00F12B2C" w:rsidP="00F12B2C">
            <w:pPr>
              <w:cnfStyle w:val="000000100000" w:firstRow="0" w:lastRow="0" w:firstColumn="0" w:lastColumn="0" w:oddVBand="0" w:evenVBand="0" w:oddHBand="1" w:evenHBand="0" w:firstRowFirstColumn="0" w:firstRowLastColumn="0" w:lastRowFirstColumn="0" w:lastRowLastColumn="0"/>
              <w:rPr>
                <w:lang w:val="es-419" w:eastAsia="es-ES"/>
              </w:rPr>
            </w:pPr>
            <w:r w:rsidRPr="00F12B2C">
              <w:rPr>
                <w:lang w:val="es-419" w:eastAsia="es-ES"/>
              </w:rPr>
              <w:t>Se evaluará la experiencia de la firma consultora en contratos de asistencia técnica o consultorías que acrediten su participación en la preparación de Términos de Referencia (</w:t>
            </w:r>
            <w:proofErr w:type="spellStart"/>
            <w:r w:rsidRPr="00F12B2C">
              <w:rPr>
                <w:lang w:val="es-419" w:eastAsia="es-ES"/>
              </w:rPr>
              <w:t>TDRs</w:t>
            </w:r>
            <w:proofErr w:type="spellEnd"/>
            <w:r w:rsidRPr="00F12B2C">
              <w:rPr>
                <w:lang w:val="es-419" w:eastAsia="es-ES"/>
              </w:rPr>
              <w:t>) o en la definición del alcance técnico de estudios de factibilidad o diseño en el sector de agua y saneamiento, siempre que estos correspondan a proyectos de alcance urbano o institucional similar al de la presente consultoría (por ejemplo, sistemas de alcantarillado sanitario, estaciones de bombeo</w:t>
            </w:r>
            <w:r w:rsidR="007E2E42">
              <w:rPr>
                <w:lang w:val="es-419" w:eastAsia="es-ES"/>
              </w:rPr>
              <w:t xml:space="preserve"> y </w:t>
            </w:r>
            <w:r w:rsidRPr="00F12B2C">
              <w:rPr>
                <w:lang w:val="es-419" w:eastAsia="es-ES"/>
              </w:rPr>
              <w:t>PTAR urbanas</w:t>
            </w:r>
            <w:r w:rsidR="007E2E42">
              <w:rPr>
                <w:lang w:val="es-419" w:eastAsia="es-ES"/>
              </w:rPr>
              <w:t xml:space="preserve"> </w:t>
            </w:r>
            <w:r w:rsidRPr="00F12B2C">
              <w:rPr>
                <w:lang w:val="es-419" w:eastAsia="es-ES"/>
              </w:rPr>
              <w:t>en ciudades intermedias o capitales provinciales).</w:t>
            </w:r>
          </w:p>
          <w:p w14:paraId="36D4D868" w14:textId="793E4D84" w:rsidR="00F12B2C" w:rsidRPr="00F12B2C" w:rsidRDefault="00F12B2C" w:rsidP="00F12B2C">
            <w:pPr>
              <w:cnfStyle w:val="000000100000" w:firstRow="0" w:lastRow="0" w:firstColumn="0" w:lastColumn="0" w:oddVBand="0" w:evenVBand="0" w:oddHBand="1" w:evenHBand="0" w:firstRowFirstColumn="0" w:firstRowLastColumn="0" w:lastRowFirstColumn="0" w:lastRowLastColumn="0"/>
              <w:rPr>
                <w:lang w:val="es-419" w:eastAsia="es-ES"/>
              </w:rPr>
            </w:pPr>
            <w:r w:rsidRPr="00F12B2C">
              <w:rPr>
                <w:lang w:val="es-419" w:eastAsia="es-ES"/>
              </w:rPr>
              <w:t xml:space="preserve">Se otorgará </w:t>
            </w:r>
            <w:r w:rsidR="00556117" w:rsidRPr="00556117">
              <w:rPr>
                <w:lang w:val="es-419" w:eastAsia="es-ES"/>
              </w:rPr>
              <w:t>5</w:t>
            </w:r>
            <w:r w:rsidRPr="00F12B2C">
              <w:rPr>
                <w:lang w:val="es-419" w:eastAsia="es-ES"/>
              </w:rPr>
              <w:t xml:space="preserve"> punto por contrato validado, hasta el máximo establecido.</w:t>
            </w:r>
          </w:p>
          <w:p w14:paraId="3B18B8F4" w14:textId="1594CEDA" w:rsidR="00646E0C" w:rsidRPr="00646E0C" w:rsidRDefault="00646E0C" w:rsidP="00646E0C">
            <w:pPr>
              <w:cnfStyle w:val="000000100000" w:firstRow="0" w:lastRow="0" w:firstColumn="0" w:lastColumn="0" w:oddVBand="0" w:evenVBand="0" w:oddHBand="1" w:evenHBand="0" w:firstRowFirstColumn="0" w:firstRowLastColumn="0" w:lastRowFirstColumn="0" w:lastRowLastColumn="0"/>
              <w:rPr>
                <w:lang w:val="es-419" w:eastAsia="es-ES"/>
              </w:rPr>
            </w:pPr>
          </w:p>
        </w:tc>
        <w:tc>
          <w:tcPr>
            <w:tcW w:w="0" w:type="auto"/>
            <w:vMerge/>
            <w:hideMark/>
          </w:tcPr>
          <w:p w14:paraId="3E7C40AF" w14:textId="2810B4BE" w:rsidR="00646E0C" w:rsidRPr="00646E0C" w:rsidRDefault="00646E0C" w:rsidP="00646E0C">
            <w:pPr>
              <w:cnfStyle w:val="000000100000" w:firstRow="0" w:lastRow="0" w:firstColumn="0" w:lastColumn="0" w:oddVBand="0" w:evenVBand="0" w:oddHBand="1" w:evenHBand="0" w:firstRowFirstColumn="0" w:firstRowLastColumn="0" w:lastRowFirstColumn="0" w:lastRowLastColumn="0"/>
              <w:rPr>
                <w:b/>
                <w:bCs/>
                <w:lang w:val="es-419" w:eastAsia="es-ES"/>
              </w:rPr>
            </w:pPr>
          </w:p>
        </w:tc>
      </w:tr>
    </w:tbl>
    <w:p w14:paraId="2BF22E11" w14:textId="77777777" w:rsidR="004667BF" w:rsidRPr="004667BF" w:rsidRDefault="004667BF" w:rsidP="004667BF">
      <w:pPr>
        <w:rPr>
          <w:lang w:val="es-419" w:eastAsia="es-ES"/>
        </w:rPr>
      </w:pPr>
      <w:r w:rsidRPr="004667BF">
        <w:rPr>
          <w:b/>
          <w:bCs/>
          <w:lang w:val="es-419" w:eastAsia="es-ES"/>
        </w:rPr>
        <w:t>Notas importantes:</w:t>
      </w:r>
    </w:p>
    <w:p w14:paraId="04DE19C5" w14:textId="77777777" w:rsidR="004667BF" w:rsidRPr="004667BF" w:rsidRDefault="004667BF" w:rsidP="004667BF">
      <w:pPr>
        <w:numPr>
          <w:ilvl w:val="0"/>
          <w:numId w:val="28"/>
        </w:numPr>
        <w:rPr>
          <w:lang w:val="es-419" w:eastAsia="es-ES"/>
        </w:rPr>
      </w:pPr>
      <w:r w:rsidRPr="004667BF">
        <w:rPr>
          <w:lang w:val="es-419" w:eastAsia="es-ES"/>
        </w:rPr>
        <w:t>Los contratos presentados deberán estar concluidos y debidamente respaldados con evidencia verificable: contrato, actas de entrega o informe final aprobado, certificación del cliente (público o multilateral) con fecha de inicio y fin.</w:t>
      </w:r>
    </w:p>
    <w:p w14:paraId="578F5B01" w14:textId="77777777" w:rsidR="004667BF" w:rsidRPr="004667BF" w:rsidRDefault="004667BF" w:rsidP="004667BF">
      <w:pPr>
        <w:numPr>
          <w:ilvl w:val="0"/>
          <w:numId w:val="28"/>
        </w:numPr>
        <w:rPr>
          <w:lang w:val="es-419" w:eastAsia="es-ES"/>
        </w:rPr>
      </w:pPr>
      <w:r w:rsidRPr="004667BF">
        <w:rPr>
          <w:lang w:val="es-419" w:eastAsia="es-ES"/>
        </w:rPr>
        <w:t xml:space="preserve">En el caso de consorcios, la firma deberá acreditar al menos un </w:t>
      </w:r>
      <w:r w:rsidRPr="004667BF">
        <w:rPr>
          <w:b/>
          <w:bCs/>
          <w:lang w:val="es-419" w:eastAsia="es-ES"/>
        </w:rPr>
        <w:t>30% de participación efectiva</w:t>
      </w:r>
      <w:r w:rsidRPr="004667BF">
        <w:rPr>
          <w:lang w:val="es-419" w:eastAsia="es-ES"/>
        </w:rPr>
        <w:t xml:space="preserve"> en cada contrato presentado.</w:t>
      </w:r>
    </w:p>
    <w:p w14:paraId="31A3174C" w14:textId="77777777" w:rsidR="004667BF" w:rsidRPr="004667BF" w:rsidRDefault="004667BF" w:rsidP="004667BF">
      <w:pPr>
        <w:numPr>
          <w:ilvl w:val="0"/>
          <w:numId w:val="28"/>
        </w:numPr>
        <w:rPr>
          <w:lang w:val="es-419" w:eastAsia="es-ES"/>
        </w:rPr>
      </w:pPr>
      <w:r w:rsidRPr="004667BF">
        <w:rPr>
          <w:lang w:val="es-419" w:eastAsia="es-ES"/>
        </w:rPr>
        <w:t xml:space="preserve">La suma de puntajes en los subcriterios </w:t>
      </w:r>
      <w:r w:rsidRPr="004667BF">
        <w:rPr>
          <w:b/>
          <w:bCs/>
          <w:lang w:val="es-419" w:eastAsia="es-ES"/>
        </w:rPr>
        <w:t>no puede superar los 35 puntos</w:t>
      </w:r>
      <w:r w:rsidRPr="004667BF">
        <w:rPr>
          <w:lang w:val="es-419" w:eastAsia="es-ES"/>
        </w:rPr>
        <w:t>.</w:t>
      </w:r>
    </w:p>
    <w:p w14:paraId="58C18198" w14:textId="77777777" w:rsidR="004667BF" w:rsidRPr="004667BF" w:rsidRDefault="004667BF" w:rsidP="004667BF">
      <w:pPr>
        <w:numPr>
          <w:ilvl w:val="0"/>
          <w:numId w:val="28"/>
        </w:numPr>
        <w:rPr>
          <w:lang w:val="es-419" w:eastAsia="es-ES"/>
        </w:rPr>
      </w:pPr>
      <w:r w:rsidRPr="004667BF">
        <w:rPr>
          <w:lang w:val="es-419" w:eastAsia="es-ES"/>
        </w:rPr>
        <w:t>Contratos sin información clara de monto, fechas o descripción técnica no serán considerados.</w:t>
      </w:r>
    </w:p>
    <w:p w14:paraId="12958CE6" w14:textId="22B1951F" w:rsidR="004667BF" w:rsidRPr="004667BF" w:rsidRDefault="00FD680E" w:rsidP="004667BF">
      <w:pPr>
        <w:numPr>
          <w:ilvl w:val="0"/>
          <w:numId w:val="28"/>
        </w:numPr>
        <w:rPr>
          <w:lang w:val="es-419" w:eastAsia="es-ES"/>
        </w:rPr>
      </w:pPr>
      <w:r w:rsidRPr="00FD680E">
        <w:rPr>
          <w:lang w:eastAsia="es-ES"/>
        </w:rPr>
        <w:t xml:space="preserve">Las firmas que no acrediten al menos </w:t>
      </w:r>
      <w:r w:rsidRPr="00FD680E">
        <w:rPr>
          <w:b/>
          <w:bCs/>
          <w:lang w:eastAsia="es-ES"/>
        </w:rPr>
        <w:t>tres (3) contratos finalizados</w:t>
      </w:r>
      <w:r w:rsidRPr="00FD680E">
        <w:rPr>
          <w:lang w:eastAsia="es-ES"/>
        </w:rPr>
        <w:t xml:space="preserve"> —equivalentes a un </w:t>
      </w:r>
      <w:r w:rsidRPr="00FD680E">
        <w:rPr>
          <w:b/>
          <w:bCs/>
          <w:lang w:eastAsia="es-ES"/>
        </w:rPr>
        <w:t>puntaje mínimo de 15 puntos</w:t>
      </w:r>
      <w:r w:rsidRPr="00FD680E">
        <w:rPr>
          <w:lang w:eastAsia="es-ES"/>
        </w:rPr>
        <w:t xml:space="preserve"> en los criterios de evaluación de experiencia— </w:t>
      </w:r>
      <w:r w:rsidRPr="00FD680E">
        <w:rPr>
          <w:b/>
          <w:bCs/>
          <w:lang w:eastAsia="es-ES"/>
        </w:rPr>
        <w:t>serán descalificadas</w:t>
      </w:r>
      <w:r w:rsidR="004667BF" w:rsidRPr="004667BF">
        <w:rPr>
          <w:lang w:val="es-419" w:eastAsia="es-ES"/>
        </w:rPr>
        <w:t>.</w:t>
      </w:r>
    </w:p>
    <w:p w14:paraId="02B9BA29" w14:textId="2B851ECD" w:rsidR="004667BF" w:rsidRPr="00FF09FB" w:rsidRDefault="00FF09FB" w:rsidP="00FF09FB">
      <w:pPr>
        <w:pStyle w:val="Prrafodelista"/>
        <w:numPr>
          <w:ilvl w:val="0"/>
          <w:numId w:val="31"/>
        </w:numPr>
        <w:rPr>
          <w:b/>
          <w:bCs/>
          <w:lang w:val="es-419" w:eastAsia="es-ES"/>
        </w:rPr>
      </w:pPr>
      <w:r w:rsidRPr="00FF09FB">
        <w:rPr>
          <w:b/>
          <w:bCs/>
          <w:lang w:val="es-419" w:eastAsia="es-ES"/>
        </w:rPr>
        <w:t>Experiencia del equipo profesional clave</w:t>
      </w:r>
    </w:p>
    <w:p w14:paraId="2850342D" w14:textId="5F412DF7" w:rsidR="004667BF" w:rsidRDefault="005D5FA0" w:rsidP="003A32E1">
      <w:pPr>
        <w:rPr>
          <w:lang w:val="es-419" w:eastAsia="es-ES"/>
        </w:rPr>
      </w:pPr>
      <w:r w:rsidRPr="005D5FA0">
        <w:rPr>
          <w:lang w:eastAsia="es-ES"/>
        </w:rPr>
        <w:t>Para garantizar la calidad técnica en cada fase del acompañamiento, se evaluará la idoneidad del equipo profesional propuesto por la firma consultora, considerando su formación, experiencia general y experiencia específica en tareas similares a las requeridas. A continuación, se presenta la distribución de puntajes asignada a cada uno de los perfiles clave definidos, en función de su relevancia dentro del desarrollo de los productos de la consultoría:</w:t>
      </w:r>
    </w:p>
    <w:tbl>
      <w:tblPr>
        <w:tblStyle w:val="Tablaconcuadrcula5oscura-nfasis1"/>
        <w:tblW w:w="0" w:type="auto"/>
        <w:jc w:val="center"/>
        <w:tblLook w:val="04A0" w:firstRow="1" w:lastRow="0" w:firstColumn="1" w:lastColumn="0" w:noHBand="0" w:noVBand="1"/>
      </w:tblPr>
      <w:tblGrid>
        <w:gridCol w:w="4566"/>
        <w:gridCol w:w="1711"/>
      </w:tblGrid>
      <w:tr w:rsidR="00A338EA" w:rsidRPr="00A338EA" w14:paraId="7BD68436" w14:textId="77777777" w:rsidTr="00A338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92B5776" w14:textId="77777777" w:rsidR="00A338EA" w:rsidRPr="00A338EA" w:rsidRDefault="00A338EA" w:rsidP="00A338EA">
            <w:pPr>
              <w:jc w:val="center"/>
              <w:rPr>
                <w:lang w:val="es-419" w:eastAsia="es-ES"/>
              </w:rPr>
            </w:pPr>
            <w:r w:rsidRPr="00A338EA">
              <w:rPr>
                <w:lang w:val="es-419" w:eastAsia="es-ES"/>
              </w:rPr>
              <w:t>Perfil profesional</w:t>
            </w:r>
          </w:p>
        </w:tc>
        <w:tc>
          <w:tcPr>
            <w:tcW w:w="0" w:type="auto"/>
            <w:hideMark/>
          </w:tcPr>
          <w:p w14:paraId="3EC738B0" w14:textId="77777777" w:rsidR="00A338EA" w:rsidRPr="00A338EA" w:rsidRDefault="00A338EA" w:rsidP="00A338EA">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A338EA">
              <w:rPr>
                <w:lang w:val="es-419" w:eastAsia="es-ES"/>
              </w:rPr>
              <w:t>Puntaje máximo</w:t>
            </w:r>
          </w:p>
        </w:tc>
      </w:tr>
      <w:tr w:rsidR="00A338EA" w:rsidRPr="00A338EA" w14:paraId="0954B7BC" w14:textId="77777777" w:rsidTr="00A338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9B085F" w14:textId="77777777" w:rsidR="00A338EA" w:rsidRPr="00A338EA" w:rsidRDefault="00A338EA" w:rsidP="00A338EA">
            <w:pPr>
              <w:rPr>
                <w:lang w:val="es-419" w:eastAsia="es-ES"/>
              </w:rPr>
            </w:pPr>
            <w:r w:rsidRPr="00A338EA">
              <w:rPr>
                <w:lang w:val="es-419" w:eastAsia="es-ES"/>
              </w:rPr>
              <w:t>Director(a) de la Consultoría</w:t>
            </w:r>
          </w:p>
        </w:tc>
        <w:tc>
          <w:tcPr>
            <w:tcW w:w="0" w:type="auto"/>
            <w:hideMark/>
          </w:tcPr>
          <w:p w14:paraId="299D0EFD" w14:textId="646BB956" w:rsidR="00A338EA" w:rsidRPr="00A338EA" w:rsidRDefault="00A338EA" w:rsidP="00A338EA">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A338EA">
              <w:rPr>
                <w:lang w:val="es-419" w:eastAsia="es-ES"/>
              </w:rPr>
              <w:t>1</w:t>
            </w:r>
            <w:r w:rsidR="00E95D6B">
              <w:rPr>
                <w:lang w:val="es-419" w:eastAsia="es-ES"/>
              </w:rPr>
              <w:t>2</w:t>
            </w:r>
            <w:r w:rsidRPr="00A338EA">
              <w:rPr>
                <w:lang w:val="es-419" w:eastAsia="es-ES"/>
              </w:rPr>
              <w:t xml:space="preserve"> puntos</w:t>
            </w:r>
          </w:p>
        </w:tc>
      </w:tr>
      <w:tr w:rsidR="00A338EA" w:rsidRPr="00A338EA" w14:paraId="6EDD404B" w14:textId="77777777" w:rsidTr="00A338E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196724" w14:textId="77777777" w:rsidR="00A338EA" w:rsidRPr="00A338EA" w:rsidRDefault="00A338EA" w:rsidP="00A338EA">
            <w:pPr>
              <w:rPr>
                <w:lang w:val="es-419" w:eastAsia="es-ES"/>
              </w:rPr>
            </w:pPr>
            <w:r w:rsidRPr="00A338EA">
              <w:rPr>
                <w:lang w:val="es-419" w:eastAsia="es-ES"/>
              </w:rPr>
              <w:t>Especialista en Redes y Modelación Hidráulica</w:t>
            </w:r>
          </w:p>
        </w:tc>
        <w:tc>
          <w:tcPr>
            <w:tcW w:w="0" w:type="auto"/>
            <w:hideMark/>
          </w:tcPr>
          <w:p w14:paraId="73967A43" w14:textId="38C3E9A9" w:rsidR="00A338EA" w:rsidRPr="00A338EA" w:rsidRDefault="00E95D6B" w:rsidP="00A338EA">
            <w:pPr>
              <w:jc w:val="center"/>
              <w:cnfStyle w:val="000000000000" w:firstRow="0" w:lastRow="0" w:firstColumn="0" w:lastColumn="0" w:oddVBand="0" w:evenVBand="0" w:oddHBand="0" w:evenHBand="0" w:firstRowFirstColumn="0" w:firstRowLastColumn="0" w:lastRowFirstColumn="0" w:lastRowLastColumn="0"/>
              <w:rPr>
                <w:lang w:val="es-419" w:eastAsia="es-ES"/>
              </w:rPr>
            </w:pPr>
            <w:r>
              <w:rPr>
                <w:lang w:val="es-419" w:eastAsia="es-ES"/>
              </w:rPr>
              <w:t>10</w:t>
            </w:r>
            <w:r w:rsidR="00A338EA" w:rsidRPr="00A338EA">
              <w:rPr>
                <w:lang w:val="es-419" w:eastAsia="es-ES"/>
              </w:rPr>
              <w:t xml:space="preserve"> puntos</w:t>
            </w:r>
          </w:p>
        </w:tc>
      </w:tr>
      <w:tr w:rsidR="00A338EA" w:rsidRPr="00A338EA" w14:paraId="3C8B3986" w14:textId="77777777" w:rsidTr="00A338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F86313" w14:textId="77777777" w:rsidR="00A338EA" w:rsidRPr="00A338EA" w:rsidRDefault="00A338EA" w:rsidP="00A338EA">
            <w:pPr>
              <w:rPr>
                <w:lang w:val="es-419" w:eastAsia="es-ES"/>
              </w:rPr>
            </w:pPr>
            <w:r w:rsidRPr="00A338EA">
              <w:rPr>
                <w:lang w:val="es-419" w:eastAsia="es-ES"/>
              </w:rPr>
              <w:t>Especialista en PTAR y Procesos de Tratamiento</w:t>
            </w:r>
          </w:p>
        </w:tc>
        <w:tc>
          <w:tcPr>
            <w:tcW w:w="0" w:type="auto"/>
            <w:hideMark/>
          </w:tcPr>
          <w:p w14:paraId="2BFDA40C" w14:textId="4F53BB6C" w:rsidR="00A338EA" w:rsidRPr="00A338EA" w:rsidRDefault="00E95D6B" w:rsidP="00A338EA">
            <w:pPr>
              <w:jc w:val="center"/>
              <w:cnfStyle w:val="000000100000" w:firstRow="0" w:lastRow="0" w:firstColumn="0" w:lastColumn="0" w:oddVBand="0" w:evenVBand="0" w:oddHBand="1" w:evenHBand="0" w:firstRowFirstColumn="0" w:firstRowLastColumn="0" w:lastRowFirstColumn="0" w:lastRowLastColumn="0"/>
              <w:rPr>
                <w:lang w:val="es-419" w:eastAsia="es-ES"/>
              </w:rPr>
            </w:pPr>
            <w:r>
              <w:rPr>
                <w:lang w:val="es-419" w:eastAsia="es-ES"/>
              </w:rPr>
              <w:t>10</w:t>
            </w:r>
            <w:r w:rsidR="00A338EA" w:rsidRPr="00A338EA">
              <w:rPr>
                <w:lang w:val="es-419" w:eastAsia="es-ES"/>
              </w:rPr>
              <w:t xml:space="preserve"> puntos</w:t>
            </w:r>
          </w:p>
        </w:tc>
      </w:tr>
      <w:tr w:rsidR="00A338EA" w:rsidRPr="00A338EA" w14:paraId="08B764C6" w14:textId="77777777" w:rsidTr="00A338E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2AA95D" w14:textId="77777777" w:rsidR="00A338EA" w:rsidRPr="00A338EA" w:rsidRDefault="00A338EA" w:rsidP="00A338EA">
            <w:pPr>
              <w:rPr>
                <w:lang w:val="es-419" w:eastAsia="es-ES"/>
              </w:rPr>
            </w:pPr>
            <w:r w:rsidRPr="00A338EA">
              <w:rPr>
                <w:lang w:val="es-419" w:eastAsia="es-ES"/>
              </w:rPr>
              <w:t>Especialista Ambiental-Social y de Salvaguardas</w:t>
            </w:r>
          </w:p>
        </w:tc>
        <w:tc>
          <w:tcPr>
            <w:tcW w:w="0" w:type="auto"/>
            <w:hideMark/>
          </w:tcPr>
          <w:p w14:paraId="33B02CE7" w14:textId="645F8FD2" w:rsidR="00A338EA" w:rsidRPr="00A338EA" w:rsidRDefault="00E95D6B" w:rsidP="00A338EA">
            <w:pPr>
              <w:jc w:val="center"/>
              <w:cnfStyle w:val="000000000000" w:firstRow="0" w:lastRow="0" w:firstColumn="0" w:lastColumn="0" w:oddVBand="0" w:evenVBand="0" w:oddHBand="0" w:evenHBand="0" w:firstRowFirstColumn="0" w:firstRowLastColumn="0" w:lastRowFirstColumn="0" w:lastRowLastColumn="0"/>
              <w:rPr>
                <w:lang w:val="es-419" w:eastAsia="es-ES"/>
              </w:rPr>
            </w:pPr>
            <w:r>
              <w:rPr>
                <w:lang w:val="es-419" w:eastAsia="es-ES"/>
              </w:rPr>
              <w:t>8</w:t>
            </w:r>
            <w:r w:rsidR="00A338EA" w:rsidRPr="00A338EA">
              <w:rPr>
                <w:lang w:val="es-419" w:eastAsia="es-ES"/>
              </w:rPr>
              <w:t xml:space="preserve"> puntos</w:t>
            </w:r>
          </w:p>
        </w:tc>
      </w:tr>
      <w:tr w:rsidR="00A338EA" w:rsidRPr="00A338EA" w14:paraId="2AAB2781" w14:textId="77777777" w:rsidTr="00A338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9477C26" w14:textId="77777777" w:rsidR="00A338EA" w:rsidRPr="00A338EA" w:rsidRDefault="00A338EA" w:rsidP="00A338EA">
            <w:pPr>
              <w:rPr>
                <w:lang w:val="es-419" w:eastAsia="es-ES"/>
              </w:rPr>
            </w:pPr>
            <w:r w:rsidRPr="00A338EA">
              <w:rPr>
                <w:lang w:val="es-419" w:eastAsia="es-ES"/>
              </w:rPr>
              <w:t>Total</w:t>
            </w:r>
          </w:p>
        </w:tc>
        <w:tc>
          <w:tcPr>
            <w:tcW w:w="0" w:type="auto"/>
            <w:hideMark/>
          </w:tcPr>
          <w:p w14:paraId="7672BC35" w14:textId="77777777" w:rsidR="00A338EA" w:rsidRPr="00A338EA" w:rsidRDefault="00A338EA" w:rsidP="00A338EA">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A338EA">
              <w:rPr>
                <w:b/>
                <w:bCs/>
                <w:lang w:val="es-419" w:eastAsia="es-ES"/>
              </w:rPr>
              <w:t>40 puntos</w:t>
            </w:r>
          </w:p>
        </w:tc>
      </w:tr>
    </w:tbl>
    <w:p w14:paraId="0C82D69C" w14:textId="77777777" w:rsidR="00362F1A" w:rsidRDefault="00362F1A" w:rsidP="00362F1A">
      <w:pPr>
        <w:rPr>
          <w:lang w:val="es-419" w:eastAsia="es-ES"/>
        </w:rPr>
      </w:pPr>
      <w:r w:rsidRPr="00362F1A">
        <w:rPr>
          <w:lang w:val="es-419" w:eastAsia="es-ES"/>
        </w:rPr>
        <w:t>El equipo profesional propuesto por la firma consultora será evaluado en función de su formación académica, experiencia general y experiencia específica en proyectos relacionados con alcantarillado sanitario y tratamiento de aguas residuales, en línea con el alcance de la consultoría. Cada uno de los perfiles definidos como clave tendrá una ponderación individual dentro del total de 40 puntos asignados a este criterio, según se detalla a continuación. La educación se considerará como requisito habilitante (cumple/no cumple), mientras que la experiencia será calificada de acuerdo con los umbrales establecidos para cada rol. Solo se otorgarán puntajes a aquellos profesionales que cumplan con el perfil requerido.</w:t>
      </w:r>
    </w:p>
    <w:tbl>
      <w:tblPr>
        <w:tblStyle w:val="Tablaconcuadrcula"/>
        <w:tblW w:w="9498" w:type="dxa"/>
        <w:tblInd w:w="-147" w:type="dxa"/>
        <w:tblLook w:val="04A0" w:firstRow="1" w:lastRow="0" w:firstColumn="1" w:lastColumn="0" w:noHBand="0" w:noVBand="1"/>
      </w:tblPr>
      <w:tblGrid>
        <w:gridCol w:w="1412"/>
        <w:gridCol w:w="1949"/>
        <w:gridCol w:w="4610"/>
        <w:gridCol w:w="1527"/>
      </w:tblGrid>
      <w:tr w:rsidR="000E0F90" w:rsidRPr="00317242" w14:paraId="6F10C2E9" w14:textId="77777777" w:rsidTr="00001786">
        <w:tc>
          <w:tcPr>
            <w:tcW w:w="1412" w:type="dxa"/>
          </w:tcPr>
          <w:p w14:paraId="766E883E" w14:textId="4AD19AA0" w:rsidR="00644554" w:rsidRPr="00317242" w:rsidRDefault="000E0F90" w:rsidP="000E0F90">
            <w:pPr>
              <w:jc w:val="center"/>
              <w:rPr>
                <w:b/>
                <w:bCs/>
                <w:lang w:val="es-419" w:eastAsia="es-ES"/>
              </w:rPr>
            </w:pPr>
            <w:r>
              <w:rPr>
                <w:b/>
                <w:bCs/>
                <w:lang w:val="es-419" w:eastAsia="es-ES"/>
              </w:rPr>
              <w:t>Cargo</w:t>
            </w:r>
          </w:p>
        </w:tc>
        <w:tc>
          <w:tcPr>
            <w:tcW w:w="1949" w:type="dxa"/>
            <w:hideMark/>
          </w:tcPr>
          <w:p w14:paraId="4B45ABB4" w14:textId="26D5E2E7" w:rsidR="00644554" w:rsidRPr="00317242" w:rsidRDefault="00644554" w:rsidP="000E0F90">
            <w:pPr>
              <w:jc w:val="center"/>
              <w:rPr>
                <w:b/>
                <w:bCs/>
                <w:lang w:val="es-419" w:eastAsia="es-ES"/>
              </w:rPr>
            </w:pPr>
            <w:r w:rsidRPr="00317242">
              <w:rPr>
                <w:b/>
                <w:bCs/>
                <w:lang w:val="es-419" w:eastAsia="es-ES"/>
              </w:rPr>
              <w:t>Criterio</w:t>
            </w:r>
          </w:p>
        </w:tc>
        <w:tc>
          <w:tcPr>
            <w:tcW w:w="4610" w:type="dxa"/>
            <w:hideMark/>
          </w:tcPr>
          <w:p w14:paraId="4AD8EAE3" w14:textId="77777777" w:rsidR="00644554" w:rsidRPr="00317242" w:rsidRDefault="00644554" w:rsidP="000E0F90">
            <w:pPr>
              <w:jc w:val="center"/>
              <w:rPr>
                <w:b/>
                <w:bCs/>
                <w:lang w:val="es-419" w:eastAsia="es-ES"/>
              </w:rPr>
            </w:pPr>
            <w:r w:rsidRPr="00317242">
              <w:rPr>
                <w:b/>
                <w:bCs/>
                <w:lang w:val="es-419" w:eastAsia="es-ES"/>
              </w:rPr>
              <w:t>Condición</w:t>
            </w:r>
          </w:p>
        </w:tc>
        <w:tc>
          <w:tcPr>
            <w:tcW w:w="1527" w:type="dxa"/>
            <w:hideMark/>
          </w:tcPr>
          <w:p w14:paraId="7EB7DFC7" w14:textId="77777777" w:rsidR="00644554" w:rsidRPr="00317242" w:rsidRDefault="00644554" w:rsidP="000E0F90">
            <w:pPr>
              <w:jc w:val="center"/>
              <w:rPr>
                <w:b/>
                <w:bCs/>
                <w:lang w:val="es-419" w:eastAsia="es-ES"/>
              </w:rPr>
            </w:pPr>
            <w:r w:rsidRPr="00317242">
              <w:rPr>
                <w:b/>
                <w:bCs/>
                <w:lang w:val="es-419" w:eastAsia="es-ES"/>
              </w:rPr>
              <w:t>Puntaje</w:t>
            </w:r>
          </w:p>
        </w:tc>
      </w:tr>
      <w:tr w:rsidR="0071671F" w:rsidRPr="00317242" w14:paraId="701DAAD5" w14:textId="77777777" w:rsidTr="00001786">
        <w:tc>
          <w:tcPr>
            <w:tcW w:w="1412" w:type="dxa"/>
            <w:vMerge w:val="restart"/>
            <w:vAlign w:val="center"/>
          </w:tcPr>
          <w:p w14:paraId="2278DE3D" w14:textId="52B54011" w:rsidR="0071671F" w:rsidRPr="007012AD" w:rsidRDefault="0071671F" w:rsidP="007012AD">
            <w:pPr>
              <w:jc w:val="center"/>
              <w:rPr>
                <w:b/>
                <w:bCs/>
                <w:lang w:val="es-419" w:eastAsia="es-ES"/>
              </w:rPr>
            </w:pPr>
            <w:r w:rsidRPr="007012AD">
              <w:rPr>
                <w:b/>
                <w:bCs/>
                <w:lang w:val="es-419" w:eastAsia="es-ES"/>
              </w:rPr>
              <w:t>Director(a) de la Consultoría</w:t>
            </w:r>
          </w:p>
          <w:p w14:paraId="1DC48640" w14:textId="77777777" w:rsidR="0071671F" w:rsidRPr="00317242" w:rsidRDefault="0071671F" w:rsidP="000E0F90">
            <w:pPr>
              <w:jc w:val="left"/>
              <w:rPr>
                <w:b/>
                <w:bCs/>
                <w:lang w:val="es-419" w:eastAsia="es-ES"/>
              </w:rPr>
            </w:pPr>
          </w:p>
        </w:tc>
        <w:tc>
          <w:tcPr>
            <w:tcW w:w="1949" w:type="dxa"/>
            <w:vMerge w:val="restart"/>
            <w:hideMark/>
          </w:tcPr>
          <w:p w14:paraId="71125AF4" w14:textId="5EB696D0" w:rsidR="0071671F" w:rsidRPr="00317242" w:rsidRDefault="0071671F" w:rsidP="00317242">
            <w:pPr>
              <w:rPr>
                <w:lang w:val="es-419" w:eastAsia="es-ES"/>
              </w:rPr>
            </w:pPr>
            <w:r w:rsidRPr="00317242">
              <w:rPr>
                <w:b/>
                <w:bCs/>
                <w:lang w:val="es-419" w:eastAsia="es-ES"/>
              </w:rPr>
              <w:t>Educación</w:t>
            </w:r>
          </w:p>
        </w:tc>
        <w:tc>
          <w:tcPr>
            <w:tcW w:w="4610" w:type="dxa"/>
            <w:hideMark/>
          </w:tcPr>
          <w:p w14:paraId="68383BA6" w14:textId="1BEBCA87" w:rsidR="0071671F" w:rsidRPr="00317242" w:rsidRDefault="0071671F" w:rsidP="00317242">
            <w:pPr>
              <w:rPr>
                <w:lang w:val="es-419" w:eastAsia="es-ES"/>
              </w:rPr>
            </w:pPr>
            <w:r w:rsidRPr="00317242">
              <w:rPr>
                <w:lang w:val="es-419" w:eastAsia="es-ES"/>
              </w:rPr>
              <w:t xml:space="preserve">Título universitario en Ingeniería Civil, Sanitaria o afín </w:t>
            </w:r>
          </w:p>
        </w:tc>
        <w:tc>
          <w:tcPr>
            <w:tcW w:w="1527" w:type="dxa"/>
            <w:vAlign w:val="center"/>
            <w:hideMark/>
          </w:tcPr>
          <w:p w14:paraId="505536A1" w14:textId="22C01C19" w:rsidR="0071671F" w:rsidRPr="00317242" w:rsidRDefault="0071671F" w:rsidP="000722B0">
            <w:pPr>
              <w:rPr>
                <w:lang w:val="es-419" w:eastAsia="es-ES"/>
              </w:rPr>
            </w:pPr>
            <w:r w:rsidRPr="00317242">
              <w:rPr>
                <w:lang w:val="es-419" w:eastAsia="es-ES"/>
              </w:rPr>
              <w:t>Cumple/No cumple</w:t>
            </w:r>
          </w:p>
        </w:tc>
      </w:tr>
      <w:tr w:rsidR="0071671F" w:rsidRPr="00317242" w14:paraId="420C2C8D" w14:textId="77777777" w:rsidTr="00001786">
        <w:tc>
          <w:tcPr>
            <w:tcW w:w="1412" w:type="dxa"/>
            <w:vMerge/>
            <w:vAlign w:val="center"/>
          </w:tcPr>
          <w:p w14:paraId="47A8A583" w14:textId="77777777" w:rsidR="0071671F" w:rsidRPr="007012AD" w:rsidRDefault="0071671F" w:rsidP="007012AD">
            <w:pPr>
              <w:jc w:val="center"/>
              <w:rPr>
                <w:b/>
                <w:bCs/>
                <w:lang w:val="es-419" w:eastAsia="es-ES"/>
              </w:rPr>
            </w:pPr>
          </w:p>
        </w:tc>
        <w:tc>
          <w:tcPr>
            <w:tcW w:w="1949" w:type="dxa"/>
            <w:vMerge/>
          </w:tcPr>
          <w:p w14:paraId="2BE261A4" w14:textId="77777777" w:rsidR="0071671F" w:rsidRPr="00317242" w:rsidRDefault="0071671F" w:rsidP="00317242">
            <w:pPr>
              <w:rPr>
                <w:b/>
                <w:bCs/>
                <w:lang w:val="es-419" w:eastAsia="es-ES"/>
              </w:rPr>
            </w:pPr>
          </w:p>
        </w:tc>
        <w:tc>
          <w:tcPr>
            <w:tcW w:w="4610" w:type="dxa"/>
          </w:tcPr>
          <w:p w14:paraId="26C89C42" w14:textId="231F2AFC" w:rsidR="0071671F" w:rsidRPr="00317242" w:rsidRDefault="0071671F" w:rsidP="00317242">
            <w:pPr>
              <w:rPr>
                <w:lang w:val="es-419" w:eastAsia="es-ES"/>
              </w:rPr>
            </w:pPr>
            <w:r w:rsidRPr="00EC0B62">
              <w:rPr>
                <w:lang w:eastAsia="es-ES"/>
              </w:rPr>
              <w:t>Maestría en Gerencia de Proyectos, Ingeniería Sanitaria o similar</w:t>
            </w:r>
          </w:p>
        </w:tc>
        <w:tc>
          <w:tcPr>
            <w:tcW w:w="1527" w:type="dxa"/>
            <w:vAlign w:val="center"/>
          </w:tcPr>
          <w:p w14:paraId="791F54FB" w14:textId="2B14BA09" w:rsidR="0071671F" w:rsidRPr="00317242" w:rsidRDefault="0071671F" w:rsidP="00FD033A">
            <w:pPr>
              <w:jc w:val="center"/>
              <w:rPr>
                <w:lang w:val="es-419" w:eastAsia="es-ES"/>
              </w:rPr>
            </w:pPr>
            <w:r>
              <w:rPr>
                <w:lang w:val="es-419" w:eastAsia="es-ES"/>
              </w:rPr>
              <w:t>2 puntos</w:t>
            </w:r>
          </w:p>
        </w:tc>
      </w:tr>
      <w:tr w:rsidR="0071671F" w:rsidRPr="00317242" w14:paraId="78BDAD4E" w14:textId="77777777" w:rsidTr="00001786">
        <w:tc>
          <w:tcPr>
            <w:tcW w:w="1412" w:type="dxa"/>
            <w:vMerge/>
          </w:tcPr>
          <w:p w14:paraId="42E1FECF" w14:textId="77777777" w:rsidR="0071671F" w:rsidRPr="00317242" w:rsidRDefault="0071671F" w:rsidP="00317242">
            <w:pPr>
              <w:rPr>
                <w:b/>
                <w:bCs/>
                <w:lang w:val="es-419" w:eastAsia="es-ES"/>
              </w:rPr>
            </w:pPr>
          </w:p>
        </w:tc>
        <w:tc>
          <w:tcPr>
            <w:tcW w:w="1949" w:type="dxa"/>
            <w:vMerge w:val="restart"/>
            <w:vAlign w:val="center"/>
            <w:hideMark/>
          </w:tcPr>
          <w:p w14:paraId="3D2FA03F" w14:textId="488C5033" w:rsidR="0071671F" w:rsidRPr="00317242" w:rsidRDefault="0071671F" w:rsidP="000E0F90">
            <w:pPr>
              <w:jc w:val="left"/>
              <w:rPr>
                <w:lang w:val="es-419" w:eastAsia="es-ES"/>
              </w:rPr>
            </w:pPr>
            <w:r w:rsidRPr="003F3FEC">
              <w:rPr>
                <w:lang w:eastAsia="es-ES"/>
              </w:rPr>
              <w:t>Experiencia específica como Director(a) o Jefe de estudios o supervisión de proyectos de alcantarillado sanitario y/o PTAR de complejidad similar</w:t>
            </w:r>
          </w:p>
        </w:tc>
        <w:tc>
          <w:tcPr>
            <w:tcW w:w="4610" w:type="dxa"/>
          </w:tcPr>
          <w:p w14:paraId="672355E5" w14:textId="40B8F9A6" w:rsidR="0071671F" w:rsidRPr="00317242" w:rsidRDefault="0071671F" w:rsidP="00317242">
            <w:pPr>
              <w:rPr>
                <w:lang w:val="es-419" w:eastAsia="es-ES"/>
              </w:rPr>
            </w:pPr>
            <w:r>
              <w:rPr>
                <w:lang w:eastAsia="es-ES"/>
              </w:rPr>
              <w:t>5</w:t>
            </w:r>
            <w:r w:rsidRPr="00923226">
              <w:rPr>
                <w:lang w:eastAsia="es-ES"/>
              </w:rPr>
              <w:t xml:space="preserve"> contratos finalizados</w:t>
            </w:r>
          </w:p>
        </w:tc>
        <w:tc>
          <w:tcPr>
            <w:tcW w:w="1527" w:type="dxa"/>
            <w:vAlign w:val="center"/>
            <w:hideMark/>
          </w:tcPr>
          <w:p w14:paraId="51A31732" w14:textId="0D9E95C3" w:rsidR="0071671F" w:rsidRPr="00317242" w:rsidRDefault="0071671F" w:rsidP="000E0F90">
            <w:pPr>
              <w:jc w:val="center"/>
              <w:rPr>
                <w:lang w:val="es-419" w:eastAsia="es-ES"/>
              </w:rPr>
            </w:pPr>
            <w:r w:rsidRPr="00317242">
              <w:rPr>
                <w:lang w:val="es-419" w:eastAsia="es-ES"/>
              </w:rPr>
              <w:t>1</w:t>
            </w:r>
            <w:r>
              <w:rPr>
                <w:lang w:val="es-419" w:eastAsia="es-ES"/>
              </w:rPr>
              <w:t>0</w:t>
            </w:r>
            <w:r w:rsidRPr="00317242">
              <w:rPr>
                <w:lang w:val="es-419" w:eastAsia="es-ES"/>
              </w:rPr>
              <w:t xml:space="preserve"> puntos</w:t>
            </w:r>
          </w:p>
        </w:tc>
      </w:tr>
      <w:tr w:rsidR="0071671F" w:rsidRPr="00317242" w14:paraId="63A5BD40" w14:textId="77777777" w:rsidTr="00001786">
        <w:tc>
          <w:tcPr>
            <w:tcW w:w="1412" w:type="dxa"/>
            <w:vMerge/>
          </w:tcPr>
          <w:p w14:paraId="3B1C4C64" w14:textId="77777777" w:rsidR="0071671F" w:rsidRPr="00317242" w:rsidRDefault="0071671F" w:rsidP="00317242">
            <w:pPr>
              <w:rPr>
                <w:lang w:val="es-419" w:eastAsia="es-ES"/>
              </w:rPr>
            </w:pPr>
          </w:p>
        </w:tc>
        <w:tc>
          <w:tcPr>
            <w:tcW w:w="1949" w:type="dxa"/>
            <w:vMerge/>
            <w:hideMark/>
          </w:tcPr>
          <w:p w14:paraId="1FAE88DE" w14:textId="466F6902" w:rsidR="0071671F" w:rsidRPr="00317242" w:rsidRDefault="0071671F" w:rsidP="00317242">
            <w:pPr>
              <w:rPr>
                <w:lang w:val="es-419" w:eastAsia="es-ES"/>
              </w:rPr>
            </w:pPr>
          </w:p>
        </w:tc>
        <w:tc>
          <w:tcPr>
            <w:tcW w:w="4610" w:type="dxa"/>
          </w:tcPr>
          <w:p w14:paraId="05C5661F" w14:textId="39C10C9F" w:rsidR="0071671F" w:rsidRPr="00317242" w:rsidRDefault="0071671F" w:rsidP="00317242">
            <w:pPr>
              <w:rPr>
                <w:lang w:val="es-419" w:eastAsia="es-ES"/>
              </w:rPr>
            </w:pPr>
            <w:r>
              <w:rPr>
                <w:lang w:eastAsia="es-ES"/>
              </w:rPr>
              <w:t>4</w:t>
            </w:r>
            <w:r w:rsidRPr="00923226">
              <w:rPr>
                <w:lang w:eastAsia="es-ES"/>
              </w:rPr>
              <w:t xml:space="preserve"> contratos finalizados</w:t>
            </w:r>
          </w:p>
        </w:tc>
        <w:tc>
          <w:tcPr>
            <w:tcW w:w="1527" w:type="dxa"/>
            <w:vAlign w:val="center"/>
            <w:hideMark/>
          </w:tcPr>
          <w:p w14:paraId="00EB72F4" w14:textId="62CEE423" w:rsidR="0071671F" w:rsidRPr="00317242" w:rsidRDefault="0071671F" w:rsidP="000E0F90">
            <w:pPr>
              <w:jc w:val="center"/>
              <w:rPr>
                <w:lang w:val="es-419" w:eastAsia="es-ES"/>
              </w:rPr>
            </w:pPr>
            <w:r>
              <w:rPr>
                <w:lang w:val="es-419" w:eastAsia="es-ES"/>
              </w:rPr>
              <w:t>8</w:t>
            </w:r>
            <w:r w:rsidRPr="00317242">
              <w:rPr>
                <w:lang w:val="es-419" w:eastAsia="es-ES"/>
              </w:rPr>
              <w:t xml:space="preserve"> puntos</w:t>
            </w:r>
          </w:p>
        </w:tc>
      </w:tr>
      <w:tr w:rsidR="0071671F" w:rsidRPr="00317242" w14:paraId="6964C0FF" w14:textId="77777777" w:rsidTr="00001786">
        <w:tc>
          <w:tcPr>
            <w:tcW w:w="1412" w:type="dxa"/>
            <w:vMerge/>
          </w:tcPr>
          <w:p w14:paraId="605E9822" w14:textId="77777777" w:rsidR="0071671F" w:rsidRPr="00317242" w:rsidRDefault="0071671F" w:rsidP="00317242">
            <w:pPr>
              <w:rPr>
                <w:lang w:val="es-419" w:eastAsia="es-ES"/>
              </w:rPr>
            </w:pPr>
          </w:p>
        </w:tc>
        <w:tc>
          <w:tcPr>
            <w:tcW w:w="1949" w:type="dxa"/>
            <w:vMerge/>
            <w:hideMark/>
          </w:tcPr>
          <w:p w14:paraId="685A2C72" w14:textId="518E6FA9" w:rsidR="0071671F" w:rsidRPr="00317242" w:rsidRDefault="0071671F" w:rsidP="00317242">
            <w:pPr>
              <w:rPr>
                <w:lang w:val="es-419" w:eastAsia="es-ES"/>
              </w:rPr>
            </w:pPr>
          </w:p>
        </w:tc>
        <w:tc>
          <w:tcPr>
            <w:tcW w:w="4610" w:type="dxa"/>
          </w:tcPr>
          <w:p w14:paraId="666801CE" w14:textId="3C1484CC" w:rsidR="0071671F" w:rsidRPr="00317242" w:rsidRDefault="0071671F" w:rsidP="00317242">
            <w:pPr>
              <w:rPr>
                <w:lang w:val="es-419" w:eastAsia="es-ES"/>
              </w:rPr>
            </w:pPr>
            <w:r>
              <w:rPr>
                <w:lang w:eastAsia="es-ES"/>
              </w:rPr>
              <w:t>3</w:t>
            </w:r>
            <w:r w:rsidRPr="00923226">
              <w:rPr>
                <w:lang w:eastAsia="es-ES"/>
              </w:rPr>
              <w:t xml:space="preserve"> contratos finalizados</w:t>
            </w:r>
          </w:p>
        </w:tc>
        <w:tc>
          <w:tcPr>
            <w:tcW w:w="1527" w:type="dxa"/>
            <w:vAlign w:val="center"/>
            <w:hideMark/>
          </w:tcPr>
          <w:p w14:paraId="3F1A275C" w14:textId="21D47121" w:rsidR="0071671F" w:rsidRPr="00317242" w:rsidRDefault="0071671F" w:rsidP="000E0F90">
            <w:pPr>
              <w:jc w:val="center"/>
              <w:rPr>
                <w:lang w:val="es-419" w:eastAsia="es-ES"/>
              </w:rPr>
            </w:pPr>
            <w:r>
              <w:rPr>
                <w:lang w:val="es-419" w:eastAsia="es-ES"/>
              </w:rPr>
              <w:t>6</w:t>
            </w:r>
            <w:r w:rsidRPr="00317242">
              <w:rPr>
                <w:lang w:val="es-419" w:eastAsia="es-ES"/>
              </w:rPr>
              <w:t xml:space="preserve"> puntos</w:t>
            </w:r>
          </w:p>
        </w:tc>
      </w:tr>
      <w:tr w:rsidR="0071671F" w:rsidRPr="00317242" w14:paraId="5748C029" w14:textId="77777777" w:rsidTr="00001786">
        <w:tc>
          <w:tcPr>
            <w:tcW w:w="1412" w:type="dxa"/>
            <w:vMerge/>
          </w:tcPr>
          <w:p w14:paraId="5AFF8264" w14:textId="77777777" w:rsidR="0071671F" w:rsidRPr="00317242" w:rsidRDefault="0071671F" w:rsidP="00317242">
            <w:pPr>
              <w:rPr>
                <w:lang w:val="es-419" w:eastAsia="es-ES"/>
              </w:rPr>
            </w:pPr>
          </w:p>
        </w:tc>
        <w:tc>
          <w:tcPr>
            <w:tcW w:w="1949" w:type="dxa"/>
            <w:vMerge/>
            <w:hideMark/>
          </w:tcPr>
          <w:p w14:paraId="594CE8E7" w14:textId="29C08D75" w:rsidR="0071671F" w:rsidRPr="00317242" w:rsidRDefault="0071671F" w:rsidP="00317242">
            <w:pPr>
              <w:rPr>
                <w:lang w:val="es-419" w:eastAsia="es-ES"/>
              </w:rPr>
            </w:pPr>
          </w:p>
        </w:tc>
        <w:tc>
          <w:tcPr>
            <w:tcW w:w="4610" w:type="dxa"/>
          </w:tcPr>
          <w:p w14:paraId="768FBFD4" w14:textId="3A4BD4BC" w:rsidR="0071671F" w:rsidRPr="00317242" w:rsidRDefault="0071671F" w:rsidP="00317242">
            <w:pPr>
              <w:rPr>
                <w:lang w:val="es-419" w:eastAsia="es-ES"/>
              </w:rPr>
            </w:pPr>
            <w:r>
              <w:rPr>
                <w:lang w:eastAsia="es-ES"/>
              </w:rPr>
              <w:t>2</w:t>
            </w:r>
            <w:r w:rsidRPr="00923226">
              <w:rPr>
                <w:lang w:eastAsia="es-ES"/>
              </w:rPr>
              <w:t xml:space="preserve"> contratos finalizados</w:t>
            </w:r>
          </w:p>
        </w:tc>
        <w:tc>
          <w:tcPr>
            <w:tcW w:w="1527" w:type="dxa"/>
            <w:vAlign w:val="center"/>
            <w:hideMark/>
          </w:tcPr>
          <w:p w14:paraId="03BF2706" w14:textId="49839FC2" w:rsidR="0071671F" w:rsidRPr="00317242" w:rsidRDefault="0071671F" w:rsidP="000E0F90">
            <w:pPr>
              <w:jc w:val="center"/>
              <w:rPr>
                <w:lang w:val="es-419" w:eastAsia="es-ES"/>
              </w:rPr>
            </w:pPr>
            <w:r>
              <w:rPr>
                <w:lang w:val="es-419" w:eastAsia="es-ES"/>
              </w:rPr>
              <w:t>4</w:t>
            </w:r>
            <w:r w:rsidRPr="00317242">
              <w:rPr>
                <w:lang w:val="es-419" w:eastAsia="es-ES"/>
              </w:rPr>
              <w:t xml:space="preserve"> puntos</w:t>
            </w:r>
          </w:p>
        </w:tc>
      </w:tr>
      <w:tr w:rsidR="0071671F" w:rsidRPr="00317242" w14:paraId="79102B1B" w14:textId="77777777" w:rsidTr="00001786">
        <w:tc>
          <w:tcPr>
            <w:tcW w:w="1412" w:type="dxa"/>
            <w:vMerge/>
          </w:tcPr>
          <w:p w14:paraId="75631845" w14:textId="77777777" w:rsidR="0071671F" w:rsidRPr="00317242" w:rsidRDefault="0071671F" w:rsidP="0071671F">
            <w:pPr>
              <w:rPr>
                <w:lang w:val="es-419" w:eastAsia="es-ES"/>
              </w:rPr>
            </w:pPr>
          </w:p>
        </w:tc>
        <w:tc>
          <w:tcPr>
            <w:tcW w:w="1949" w:type="dxa"/>
            <w:vMerge/>
          </w:tcPr>
          <w:p w14:paraId="75A709DF" w14:textId="77777777" w:rsidR="0071671F" w:rsidRPr="00317242" w:rsidRDefault="0071671F" w:rsidP="0071671F">
            <w:pPr>
              <w:rPr>
                <w:lang w:val="es-419" w:eastAsia="es-ES"/>
              </w:rPr>
            </w:pPr>
          </w:p>
        </w:tc>
        <w:tc>
          <w:tcPr>
            <w:tcW w:w="4610" w:type="dxa"/>
          </w:tcPr>
          <w:p w14:paraId="2432A520" w14:textId="4D7A5079" w:rsidR="0071671F" w:rsidRDefault="0071671F" w:rsidP="0071671F">
            <w:pPr>
              <w:rPr>
                <w:lang w:eastAsia="es-ES"/>
              </w:rPr>
            </w:pPr>
            <w:r>
              <w:rPr>
                <w:lang w:eastAsia="es-ES"/>
              </w:rPr>
              <w:t>1</w:t>
            </w:r>
            <w:r w:rsidRPr="00923226">
              <w:rPr>
                <w:lang w:eastAsia="es-ES"/>
              </w:rPr>
              <w:t xml:space="preserve"> contratos finalizados</w:t>
            </w:r>
          </w:p>
        </w:tc>
        <w:tc>
          <w:tcPr>
            <w:tcW w:w="1527" w:type="dxa"/>
            <w:vAlign w:val="center"/>
          </w:tcPr>
          <w:p w14:paraId="45F592DE" w14:textId="62057958" w:rsidR="0071671F" w:rsidRPr="00317242" w:rsidRDefault="0071671F" w:rsidP="0071671F">
            <w:pPr>
              <w:jc w:val="center"/>
              <w:rPr>
                <w:lang w:val="es-419" w:eastAsia="es-ES"/>
              </w:rPr>
            </w:pPr>
            <w:r>
              <w:rPr>
                <w:lang w:val="es-419" w:eastAsia="es-ES"/>
              </w:rPr>
              <w:t>2</w:t>
            </w:r>
            <w:r w:rsidRPr="00317242">
              <w:rPr>
                <w:lang w:val="es-419" w:eastAsia="es-ES"/>
              </w:rPr>
              <w:t xml:space="preserve"> puntos</w:t>
            </w:r>
          </w:p>
        </w:tc>
      </w:tr>
      <w:tr w:rsidR="0071671F" w:rsidRPr="00317242" w14:paraId="3AE98F1A" w14:textId="77777777" w:rsidTr="00001786">
        <w:tc>
          <w:tcPr>
            <w:tcW w:w="1412" w:type="dxa"/>
            <w:vMerge/>
          </w:tcPr>
          <w:p w14:paraId="187ADA6C" w14:textId="77777777" w:rsidR="0071671F" w:rsidRPr="00317242" w:rsidRDefault="0071671F" w:rsidP="0071671F">
            <w:pPr>
              <w:rPr>
                <w:lang w:val="es-419" w:eastAsia="es-ES"/>
              </w:rPr>
            </w:pPr>
          </w:p>
        </w:tc>
        <w:tc>
          <w:tcPr>
            <w:tcW w:w="1949" w:type="dxa"/>
            <w:vMerge/>
          </w:tcPr>
          <w:p w14:paraId="3C1A1336" w14:textId="77777777" w:rsidR="0071671F" w:rsidRPr="00317242" w:rsidRDefault="0071671F" w:rsidP="0071671F">
            <w:pPr>
              <w:rPr>
                <w:lang w:val="es-419" w:eastAsia="es-ES"/>
              </w:rPr>
            </w:pPr>
          </w:p>
        </w:tc>
        <w:tc>
          <w:tcPr>
            <w:tcW w:w="4610" w:type="dxa"/>
          </w:tcPr>
          <w:p w14:paraId="4F5FDE60" w14:textId="783E87DF" w:rsidR="0071671F" w:rsidRPr="002130C5" w:rsidRDefault="0071671F" w:rsidP="0071671F">
            <w:pPr>
              <w:rPr>
                <w:lang w:eastAsia="es-ES"/>
              </w:rPr>
            </w:pPr>
            <w:r w:rsidRPr="002130C5">
              <w:rPr>
                <w:lang w:eastAsia="es-ES"/>
              </w:rPr>
              <w:t>Ningún contrato finalizado en rol de dirección de estudios o supervisión similares</w:t>
            </w:r>
          </w:p>
        </w:tc>
        <w:tc>
          <w:tcPr>
            <w:tcW w:w="1527" w:type="dxa"/>
            <w:vAlign w:val="center"/>
          </w:tcPr>
          <w:p w14:paraId="2BE2E7F6" w14:textId="4248DC46" w:rsidR="0071671F" w:rsidRPr="00317242" w:rsidRDefault="0071671F" w:rsidP="0071671F">
            <w:pPr>
              <w:jc w:val="center"/>
              <w:rPr>
                <w:lang w:val="es-419" w:eastAsia="es-ES"/>
              </w:rPr>
            </w:pPr>
            <w:r>
              <w:rPr>
                <w:lang w:val="es-419" w:eastAsia="es-ES"/>
              </w:rPr>
              <w:t>0</w:t>
            </w:r>
            <w:r w:rsidRPr="00317242">
              <w:rPr>
                <w:lang w:val="es-419" w:eastAsia="es-ES"/>
              </w:rPr>
              <w:t xml:space="preserve"> puntos</w:t>
            </w:r>
          </w:p>
        </w:tc>
      </w:tr>
    </w:tbl>
    <w:tbl>
      <w:tblPr>
        <w:tblStyle w:val="Tablaconcuadrculaclara"/>
        <w:tblW w:w="9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5"/>
        <w:gridCol w:w="4548"/>
        <w:gridCol w:w="1547"/>
        <w:gridCol w:w="9"/>
      </w:tblGrid>
      <w:tr w:rsidR="0043069D" w:rsidRPr="00E97F30" w14:paraId="5A0F9EC2" w14:textId="77777777" w:rsidTr="00001786">
        <w:tc>
          <w:tcPr>
            <w:tcW w:w="1418" w:type="dxa"/>
            <w:vMerge w:val="restart"/>
            <w:vAlign w:val="center"/>
            <w:hideMark/>
          </w:tcPr>
          <w:p w14:paraId="4B9D09CA" w14:textId="0BA625D1" w:rsidR="0043069D" w:rsidRPr="00E97F30" w:rsidRDefault="0043069D" w:rsidP="00774244">
            <w:pPr>
              <w:jc w:val="center"/>
              <w:rPr>
                <w:b/>
                <w:bCs/>
                <w:lang w:val="es-419" w:eastAsia="es-ES"/>
              </w:rPr>
            </w:pPr>
            <w:r>
              <w:rPr>
                <w:b/>
                <w:bCs/>
                <w:lang w:val="es-419" w:eastAsia="es-ES"/>
              </w:rPr>
              <w:t>E</w:t>
            </w:r>
            <w:r w:rsidRPr="00E97F30">
              <w:rPr>
                <w:b/>
                <w:bCs/>
                <w:lang w:val="es-419" w:eastAsia="es-ES"/>
              </w:rPr>
              <w:t>specialista en Redes y Modelación Hidráulica</w:t>
            </w:r>
          </w:p>
        </w:tc>
        <w:tc>
          <w:tcPr>
            <w:tcW w:w="1985" w:type="dxa"/>
            <w:hideMark/>
          </w:tcPr>
          <w:p w14:paraId="628D5AA1" w14:textId="77777777" w:rsidR="0043069D" w:rsidRPr="00E97F30" w:rsidRDefault="0043069D" w:rsidP="00E97F30">
            <w:pPr>
              <w:rPr>
                <w:lang w:val="es-419" w:eastAsia="es-ES"/>
              </w:rPr>
            </w:pPr>
            <w:r w:rsidRPr="00E97F30">
              <w:rPr>
                <w:b/>
                <w:bCs/>
                <w:lang w:val="es-419" w:eastAsia="es-ES"/>
              </w:rPr>
              <w:t>Educación</w:t>
            </w:r>
          </w:p>
        </w:tc>
        <w:tc>
          <w:tcPr>
            <w:tcW w:w="4548" w:type="dxa"/>
            <w:hideMark/>
          </w:tcPr>
          <w:p w14:paraId="63DAC0EE" w14:textId="75E68E48" w:rsidR="0043069D" w:rsidRPr="00E97F30" w:rsidRDefault="0043069D" w:rsidP="00E97F30">
            <w:pPr>
              <w:rPr>
                <w:lang w:val="es-419" w:eastAsia="es-ES"/>
              </w:rPr>
            </w:pPr>
            <w:r w:rsidRPr="00E97F30">
              <w:rPr>
                <w:lang w:val="es-419" w:eastAsia="es-ES"/>
              </w:rPr>
              <w:t>Título universitario en Ingeniería Hidráulica, Civil, Sanitaria o afín.</w:t>
            </w:r>
            <w:r>
              <w:rPr>
                <w:lang w:val="es-419" w:eastAsia="es-ES"/>
              </w:rPr>
              <w:t xml:space="preserve"> </w:t>
            </w:r>
          </w:p>
        </w:tc>
        <w:tc>
          <w:tcPr>
            <w:tcW w:w="1556" w:type="dxa"/>
            <w:gridSpan w:val="2"/>
            <w:hideMark/>
          </w:tcPr>
          <w:p w14:paraId="5A28609F" w14:textId="7EEDDD35" w:rsidR="0043069D" w:rsidRPr="00E97F30" w:rsidRDefault="0043069D" w:rsidP="00E06A9F">
            <w:pPr>
              <w:jc w:val="center"/>
              <w:rPr>
                <w:lang w:val="es-419" w:eastAsia="es-ES"/>
              </w:rPr>
            </w:pPr>
            <w:r>
              <w:rPr>
                <w:lang w:val="es-419" w:eastAsia="es-ES"/>
              </w:rPr>
              <w:t>C</w:t>
            </w:r>
            <w:r w:rsidRPr="00E97F30">
              <w:rPr>
                <w:lang w:val="es-419" w:eastAsia="es-ES"/>
              </w:rPr>
              <w:t>umple/No cumple</w:t>
            </w:r>
          </w:p>
        </w:tc>
      </w:tr>
      <w:tr w:rsidR="0043069D" w:rsidRPr="00E97F30" w14:paraId="45E4FE26" w14:textId="77777777" w:rsidTr="00001786">
        <w:tc>
          <w:tcPr>
            <w:tcW w:w="1418" w:type="dxa"/>
            <w:vMerge/>
            <w:hideMark/>
          </w:tcPr>
          <w:p w14:paraId="244A6101" w14:textId="77777777" w:rsidR="0043069D" w:rsidRPr="00E97F30" w:rsidRDefault="0043069D" w:rsidP="00E97F30">
            <w:pPr>
              <w:rPr>
                <w:lang w:val="es-419" w:eastAsia="es-ES"/>
              </w:rPr>
            </w:pPr>
          </w:p>
        </w:tc>
        <w:tc>
          <w:tcPr>
            <w:tcW w:w="1985" w:type="dxa"/>
            <w:vMerge w:val="restart"/>
            <w:vAlign w:val="center"/>
            <w:hideMark/>
          </w:tcPr>
          <w:p w14:paraId="547825C0" w14:textId="3BDE3AF3" w:rsidR="0043069D" w:rsidRPr="00E97F30" w:rsidRDefault="0043069D" w:rsidP="0017061E">
            <w:pPr>
              <w:jc w:val="left"/>
              <w:rPr>
                <w:lang w:val="es-419" w:eastAsia="es-ES"/>
              </w:rPr>
            </w:pPr>
            <w:r w:rsidRPr="00B2280C">
              <w:rPr>
                <w:lang w:eastAsia="es-ES"/>
              </w:rPr>
              <w:t xml:space="preserve">Experiencia específica en el diagnóstico, modelación hidráulica (mediante herramientas como SWMM, </w:t>
            </w:r>
            <w:proofErr w:type="spellStart"/>
            <w:r w:rsidRPr="00B2280C">
              <w:rPr>
                <w:lang w:eastAsia="es-ES"/>
              </w:rPr>
              <w:t>InfoWorks</w:t>
            </w:r>
            <w:proofErr w:type="spellEnd"/>
            <w:r w:rsidRPr="00B2280C">
              <w:rPr>
                <w:lang w:eastAsia="es-ES"/>
              </w:rPr>
              <w:t xml:space="preserve">, </w:t>
            </w:r>
            <w:proofErr w:type="spellStart"/>
            <w:r w:rsidRPr="00B2280C">
              <w:rPr>
                <w:lang w:eastAsia="es-ES"/>
              </w:rPr>
              <w:t>SewerGEMS</w:t>
            </w:r>
            <w:proofErr w:type="spellEnd"/>
            <w:r w:rsidRPr="00B2280C">
              <w:rPr>
                <w:lang w:eastAsia="es-ES"/>
              </w:rPr>
              <w:t>) y diseño de redes de alcantarillado sanitario y/o combinadas para poblaciones mayores a 100,000 habitantes, en proyectos de complejidad técnica similar a la presente consultoría.</w:t>
            </w:r>
          </w:p>
        </w:tc>
        <w:tc>
          <w:tcPr>
            <w:tcW w:w="4548" w:type="dxa"/>
            <w:hideMark/>
          </w:tcPr>
          <w:p w14:paraId="204D0E0B" w14:textId="062D4889" w:rsidR="0043069D" w:rsidRPr="00E97F30" w:rsidRDefault="0043069D" w:rsidP="00E97F30">
            <w:pPr>
              <w:rPr>
                <w:lang w:val="es-419" w:eastAsia="es-ES"/>
              </w:rPr>
            </w:pPr>
            <w:r w:rsidRPr="00941D2C">
              <w:rPr>
                <w:lang w:eastAsia="es-ES"/>
              </w:rPr>
              <w:t>5 o más contratos finalizados</w:t>
            </w:r>
          </w:p>
        </w:tc>
        <w:tc>
          <w:tcPr>
            <w:tcW w:w="1556" w:type="dxa"/>
            <w:gridSpan w:val="2"/>
            <w:hideMark/>
          </w:tcPr>
          <w:p w14:paraId="472086ED" w14:textId="2FD17D99" w:rsidR="0043069D" w:rsidRPr="00E97F30" w:rsidRDefault="0043069D" w:rsidP="00E06A9F">
            <w:pPr>
              <w:jc w:val="right"/>
              <w:rPr>
                <w:lang w:val="es-419" w:eastAsia="es-ES"/>
              </w:rPr>
            </w:pPr>
            <w:r>
              <w:rPr>
                <w:lang w:val="es-419" w:eastAsia="es-ES"/>
              </w:rPr>
              <w:t>10</w:t>
            </w:r>
            <w:r w:rsidRPr="00E97F30">
              <w:rPr>
                <w:lang w:val="es-419" w:eastAsia="es-ES"/>
              </w:rPr>
              <w:t xml:space="preserve"> puntos</w:t>
            </w:r>
          </w:p>
        </w:tc>
      </w:tr>
      <w:tr w:rsidR="0043069D" w:rsidRPr="00E97F30" w14:paraId="3912954C" w14:textId="77777777" w:rsidTr="00001786">
        <w:tc>
          <w:tcPr>
            <w:tcW w:w="1418" w:type="dxa"/>
            <w:vMerge/>
            <w:hideMark/>
          </w:tcPr>
          <w:p w14:paraId="7CF6DFA7" w14:textId="77777777" w:rsidR="0043069D" w:rsidRPr="00E97F30" w:rsidRDefault="0043069D" w:rsidP="00E97F30">
            <w:pPr>
              <w:rPr>
                <w:lang w:val="es-419" w:eastAsia="es-ES"/>
              </w:rPr>
            </w:pPr>
          </w:p>
        </w:tc>
        <w:tc>
          <w:tcPr>
            <w:tcW w:w="1985" w:type="dxa"/>
            <w:vMerge/>
            <w:hideMark/>
          </w:tcPr>
          <w:p w14:paraId="25EF006E" w14:textId="77777777" w:rsidR="0043069D" w:rsidRPr="00E97F30" w:rsidRDefault="0043069D" w:rsidP="00E97F30">
            <w:pPr>
              <w:rPr>
                <w:lang w:val="es-419" w:eastAsia="es-ES"/>
              </w:rPr>
            </w:pPr>
          </w:p>
        </w:tc>
        <w:tc>
          <w:tcPr>
            <w:tcW w:w="4548" w:type="dxa"/>
            <w:hideMark/>
          </w:tcPr>
          <w:p w14:paraId="5CF0520D" w14:textId="3FF7BF57" w:rsidR="0043069D" w:rsidRPr="00E97F30" w:rsidRDefault="0043069D" w:rsidP="00E97F30">
            <w:pPr>
              <w:rPr>
                <w:lang w:val="es-419" w:eastAsia="es-ES"/>
              </w:rPr>
            </w:pPr>
            <w:r w:rsidRPr="002B3CC6">
              <w:rPr>
                <w:lang w:eastAsia="es-ES"/>
              </w:rPr>
              <w:t>4 contratos finalizados</w:t>
            </w:r>
          </w:p>
        </w:tc>
        <w:tc>
          <w:tcPr>
            <w:tcW w:w="1556" w:type="dxa"/>
            <w:gridSpan w:val="2"/>
            <w:hideMark/>
          </w:tcPr>
          <w:p w14:paraId="0A88B19D" w14:textId="4E1266C3" w:rsidR="0043069D" w:rsidRPr="00E97F30" w:rsidRDefault="0043069D" w:rsidP="00E06A9F">
            <w:pPr>
              <w:jc w:val="right"/>
              <w:rPr>
                <w:lang w:val="es-419" w:eastAsia="es-ES"/>
              </w:rPr>
            </w:pPr>
            <w:r>
              <w:rPr>
                <w:lang w:val="es-419" w:eastAsia="es-ES"/>
              </w:rPr>
              <w:t>8</w:t>
            </w:r>
            <w:r w:rsidRPr="00E97F30">
              <w:rPr>
                <w:lang w:val="es-419" w:eastAsia="es-ES"/>
              </w:rPr>
              <w:t xml:space="preserve"> puntos</w:t>
            </w:r>
          </w:p>
        </w:tc>
      </w:tr>
      <w:tr w:rsidR="0043069D" w:rsidRPr="00E97F30" w14:paraId="3691B411" w14:textId="77777777" w:rsidTr="00001786">
        <w:tc>
          <w:tcPr>
            <w:tcW w:w="1418" w:type="dxa"/>
            <w:vMerge/>
            <w:hideMark/>
          </w:tcPr>
          <w:p w14:paraId="18F66678" w14:textId="77777777" w:rsidR="0043069D" w:rsidRPr="00E97F30" w:rsidRDefault="0043069D" w:rsidP="00E97F30">
            <w:pPr>
              <w:rPr>
                <w:lang w:val="es-419" w:eastAsia="es-ES"/>
              </w:rPr>
            </w:pPr>
          </w:p>
        </w:tc>
        <w:tc>
          <w:tcPr>
            <w:tcW w:w="1985" w:type="dxa"/>
            <w:vMerge/>
            <w:hideMark/>
          </w:tcPr>
          <w:p w14:paraId="3FC5C59D" w14:textId="77777777" w:rsidR="0043069D" w:rsidRPr="00E97F30" w:rsidRDefault="0043069D" w:rsidP="00E97F30">
            <w:pPr>
              <w:rPr>
                <w:lang w:val="es-419" w:eastAsia="es-ES"/>
              </w:rPr>
            </w:pPr>
          </w:p>
        </w:tc>
        <w:tc>
          <w:tcPr>
            <w:tcW w:w="4548" w:type="dxa"/>
            <w:hideMark/>
          </w:tcPr>
          <w:p w14:paraId="213ADE78" w14:textId="55365CE6" w:rsidR="0043069D" w:rsidRPr="00E97F30" w:rsidRDefault="0043069D" w:rsidP="00E97F30">
            <w:pPr>
              <w:rPr>
                <w:lang w:val="es-419" w:eastAsia="es-ES"/>
              </w:rPr>
            </w:pPr>
            <w:r w:rsidRPr="002B3CC6">
              <w:rPr>
                <w:lang w:eastAsia="es-ES"/>
              </w:rPr>
              <w:t>3 contratos finalizados</w:t>
            </w:r>
          </w:p>
        </w:tc>
        <w:tc>
          <w:tcPr>
            <w:tcW w:w="1556" w:type="dxa"/>
            <w:gridSpan w:val="2"/>
            <w:hideMark/>
          </w:tcPr>
          <w:p w14:paraId="6A75718A" w14:textId="3542D4B8" w:rsidR="0043069D" w:rsidRPr="00E97F30" w:rsidRDefault="0043069D" w:rsidP="00E06A9F">
            <w:pPr>
              <w:jc w:val="right"/>
              <w:rPr>
                <w:lang w:val="es-419" w:eastAsia="es-ES"/>
              </w:rPr>
            </w:pPr>
            <w:r>
              <w:rPr>
                <w:lang w:val="es-419" w:eastAsia="es-ES"/>
              </w:rPr>
              <w:t>6</w:t>
            </w:r>
            <w:r w:rsidRPr="00E97F30">
              <w:rPr>
                <w:lang w:val="es-419" w:eastAsia="es-ES"/>
              </w:rPr>
              <w:t xml:space="preserve"> puntos</w:t>
            </w:r>
          </w:p>
        </w:tc>
      </w:tr>
      <w:tr w:rsidR="0043069D" w:rsidRPr="00E97F30" w14:paraId="239111A5" w14:textId="77777777" w:rsidTr="00001786">
        <w:tc>
          <w:tcPr>
            <w:tcW w:w="1418" w:type="dxa"/>
            <w:vMerge/>
            <w:hideMark/>
          </w:tcPr>
          <w:p w14:paraId="0EB5D076" w14:textId="77777777" w:rsidR="0043069D" w:rsidRPr="00E97F30" w:rsidRDefault="0043069D" w:rsidP="00E97F30">
            <w:pPr>
              <w:rPr>
                <w:lang w:val="es-419" w:eastAsia="es-ES"/>
              </w:rPr>
            </w:pPr>
          </w:p>
        </w:tc>
        <w:tc>
          <w:tcPr>
            <w:tcW w:w="1985" w:type="dxa"/>
            <w:vMerge/>
            <w:hideMark/>
          </w:tcPr>
          <w:p w14:paraId="700B0200" w14:textId="77777777" w:rsidR="0043069D" w:rsidRPr="00E97F30" w:rsidRDefault="0043069D" w:rsidP="00E97F30">
            <w:pPr>
              <w:rPr>
                <w:lang w:val="es-419" w:eastAsia="es-ES"/>
              </w:rPr>
            </w:pPr>
          </w:p>
        </w:tc>
        <w:tc>
          <w:tcPr>
            <w:tcW w:w="4548" w:type="dxa"/>
            <w:hideMark/>
          </w:tcPr>
          <w:p w14:paraId="7158B09C" w14:textId="7B8A6037" w:rsidR="0043069D" w:rsidRPr="00E97F30" w:rsidRDefault="0043069D" w:rsidP="00E97F30">
            <w:pPr>
              <w:rPr>
                <w:lang w:val="es-419" w:eastAsia="es-ES"/>
              </w:rPr>
            </w:pPr>
            <w:r>
              <w:rPr>
                <w:lang w:eastAsia="es-ES"/>
              </w:rPr>
              <w:t>2</w:t>
            </w:r>
            <w:r w:rsidRPr="002B3CC6">
              <w:rPr>
                <w:lang w:eastAsia="es-ES"/>
              </w:rPr>
              <w:t xml:space="preserve"> contratos finalizados</w:t>
            </w:r>
          </w:p>
        </w:tc>
        <w:tc>
          <w:tcPr>
            <w:tcW w:w="1556" w:type="dxa"/>
            <w:gridSpan w:val="2"/>
            <w:hideMark/>
          </w:tcPr>
          <w:p w14:paraId="727C3F30" w14:textId="5F87D970" w:rsidR="0043069D" w:rsidRPr="00E97F30" w:rsidRDefault="0043069D" w:rsidP="00E06A9F">
            <w:pPr>
              <w:jc w:val="right"/>
              <w:rPr>
                <w:lang w:val="es-419" w:eastAsia="es-ES"/>
              </w:rPr>
            </w:pPr>
            <w:r>
              <w:rPr>
                <w:lang w:val="es-419" w:eastAsia="es-ES"/>
              </w:rPr>
              <w:t>4</w:t>
            </w:r>
            <w:r w:rsidRPr="00E97F30">
              <w:rPr>
                <w:lang w:val="es-419" w:eastAsia="es-ES"/>
              </w:rPr>
              <w:t xml:space="preserve"> puntos</w:t>
            </w:r>
          </w:p>
        </w:tc>
      </w:tr>
      <w:tr w:rsidR="0043069D" w:rsidRPr="00E97F30" w14:paraId="05C0CDB6" w14:textId="77777777" w:rsidTr="00001786">
        <w:tc>
          <w:tcPr>
            <w:tcW w:w="1418" w:type="dxa"/>
            <w:vMerge/>
          </w:tcPr>
          <w:p w14:paraId="60561F3E" w14:textId="77777777" w:rsidR="0043069D" w:rsidRPr="00E97F30" w:rsidRDefault="0043069D" w:rsidP="00E97F30">
            <w:pPr>
              <w:rPr>
                <w:lang w:val="es-419" w:eastAsia="es-ES"/>
              </w:rPr>
            </w:pPr>
          </w:p>
        </w:tc>
        <w:tc>
          <w:tcPr>
            <w:tcW w:w="1985" w:type="dxa"/>
            <w:vMerge/>
          </w:tcPr>
          <w:p w14:paraId="62F96F3A" w14:textId="77777777" w:rsidR="0043069D" w:rsidRPr="00E97F30" w:rsidRDefault="0043069D" w:rsidP="00E97F30">
            <w:pPr>
              <w:rPr>
                <w:lang w:val="es-419" w:eastAsia="es-ES"/>
              </w:rPr>
            </w:pPr>
          </w:p>
        </w:tc>
        <w:tc>
          <w:tcPr>
            <w:tcW w:w="4548" w:type="dxa"/>
          </w:tcPr>
          <w:p w14:paraId="162CFEE1" w14:textId="6EB57C1B" w:rsidR="0043069D" w:rsidRDefault="0043069D" w:rsidP="00E97F30">
            <w:pPr>
              <w:rPr>
                <w:lang w:eastAsia="es-ES"/>
              </w:rPr>
            </w:pPr>
            <w:r w:rsidRPr="00F15130">
              <w:rPr>
                <w:lang w:eastAsia="es-ES"/>
              </w:rPr>
              <w:t>1 contrato finalizado</w:t>
            </w:r>
          </w:p>
        </w:tc>
        <w:tc>
          <w:tcPr>
            <w:tcW w:w="1556" w:type="dxa"/>
            <w:gridSpan w:val="2"/>
          </w:tcPr>
          <w:p w14:paraId="573ACC69" w14:textId="63518CBB" w:rsidR="0043069D" w:rsidRPr="00E97F30" w:rsidRDefault="0043069D" w:rsidP="00E06A9F">
            <w:pPr>
              <w:jc w:val="right"/>
              <w:rPr>
                <w:lang w:val="es-419" w:eastAsia="es-ES"/>
              </w:rPr>
            </w:pPr>
            <w:r>
              <w:rPr>
                <w:lang w:val="es-419" w:eastAsia="es-ES"/>
              </w:rPr>
              <w:t>2</w:t>
            </w:r>
            <w:r w:rsidRPr="00E97F30">
              <w:rPr>
                <w:lang w:val="es-419" w:eastAsia="es-ES"/>
              </w:rPr>
              <w:t xml:space="preserve"> puntos</w:t>
            </w:r>
          </w:p>
        </w:tc>
      </w:tr>
      <w:tr w:rsidR="0043069D" w:rsidRPr="00E97F30" w14:paraId="2A1D4DFA" w14:textId="77777777" w:rsidTr="00001786">
        <w:tc>
          <w:tcPr>
            <w:tcW w:w="1418" w:type="dxa"/>
            <w:vMerge/>
          </w:tcPr>
          <w:p w14:paraId="227BD02F" w14:textId="77777777" w:rsidR="0043069D" w:rsidRPr="00E97F30" w:rsidRDefault="0043069D" w:rsidP="00E97F30">
            <w:pPr>
              <w:rPr>
                <w:lang w:val="es-419" w:eastAsia="es-ES"/>
              </w:rPr>
            </w:pPr>
          </w:p>
        </w:tc>
        <w:tc>
          <w:tcPr>
            <w:tcW w:w="1985" w:type="dxa"/>
            <w:vMerge/>
          </w:tcPr>
          <w:p w14:paraId="02EE6A21" w14:textId="77777777" w:rsidR="0043069D" w:rsidRPr="00E97F30" w:rsidRDefault="0043069D" w:rsidP="00E97F30">
            <w:pPr>
              <w:rPr>
                <w:lang w:val="es-419" w:eastAsia="es-ES"/>
              </w:rPr>
            </w:pPr>
          </w:p>
        </w:tc>
        <w:tc>
          <w:tcPr>
            <w:tcW w:w="4548" w:type="dxa"/>
          </w:tcPr>
          <w:p w14:paraId="0F6A194E" w14:textId="375BBBA3" w:rsidR="0043069D" w:rsidRPr="00F15130" w:rsidRDefault="0043069D" w:rsidP="00E97F30">
            <w:pPr>
              <w:rPr>
                <w:lang w:eastAsia="es-ES"/>
              </w:rPr>
            </w:pPr>
            <w:r w:rsidRPr="0043069D">
              <w:rPr>
                <w:lang w:eastAsia="es-ES"/>
              </w:rPr>
              <w:t>Ningún contrato finalizado en funciones similares</w:t>
            </w:r>
          </w:p>
        </w:tc>
        <w:tc>
          <w:tcPr>
            <w:tcW w:w="1556" w:type="dxa"/>
            <w:gridSpan w:val="2"/>
          </w:tcPr>
          <w:p w14:paraId="74598A58" w14:textId="6A906D07" w:rsidR="0043069D" w:rsidRDefault="0043069D" w:rsidP="00E06A9F">
            <w:pPr>
              <w:jc w:val="right"/>
              <w:rPr>
                <w:lang w:val="es-419" w:eastAsia="es-ES"/>
              </w:rPr>
            </w:pPr>
            <w:r>
              <w:rPr>
                <w:lang w:val="es-419" w:eastAsia="es-ES"/>
              </w:rPr>
              <w:t>0</w:t>
            </w:r>
            <w:r w:rsidRPr="00E97F30">
              <w:rPr>
                <w:lang w:val="es-419" w:eastAsia="es-ES"/>
              </w:rPr>
              <w:t xml:space="preserve"> puntos</w:t>
            </w:r>
          </w:p>
        </w:tc>
      </w:tr>
      <w:tr w:rsidR="00C350AC" w:rsidRPr="00B96245" w14:paraId="44CE4428" w14:textId="77777777" w:rsidTr="00001786">
        <w:trPr>
          <w:gridAfter w:val="1"/>
          <w:wAfter w:w="9" w:type="dxa"/>
        </w:trPr>
        <w:tc>
          <w:tcPr>
            <w:tcW w:w="1418" w:type="dxa"/>
            <w:vMerge w:val="restart"/>
            <w:vAlign w:val="center"/>
            <w:hideMark/>
          </w:tcPr>
          <w:p w14:paraId="52F8CE59" w14:textId="77777777" w:rsidR="00C350AC" w:rsidRPr="000C3A33" w:rsidRDefault="00C350AC" w:rsidP="00C350AC">
            <w:pPr>
              <w:jc w:val="center"/>
              <w:rPr>
                <w:b/>
                <w:bCs/>
                <w:lang w:val="es-419" w:eastAsia="es-ES"/>
              </w:rPr>
            </w:pPr>
            <w:r w:rsidRPr="000C3A33">
              <w:rPr>
                <w:b/>
                <w:bCs/>
                <w:lang w:val="es-419" w:eastAsia="es-ES"/>
              </w:rPr>
              <w:t>Especialista en PTAR y Procesos de Tratamiento</w:t>
            </w:r>
          </w:p>
        </w:tc>
        <w:tc>
          <w:tcPr>
            <w:tcW w:w="1985" w:type="dxa"/>
            <w:hideMark/>
          </w:tcPr>
          <w:p w14:paraId="2E10FDEE" w14:textId="77777777" w:rsidR="00C350AC" w:rsidRPr="00B96245" w:rsidRDefault="00C350AC" w:rsidP="00B96245">
            <w:pPr>
              <w:rPr>
                <w:lang w:val="es-419" w:eastAsia="es-ES"/>
              </w:rPr>
            </w:pPr>
            <w:r w:rsidRPr="00B96245">
              <w:rPr>
                <w:b/>
                <w:bCs/>
                <w:lang w:val="es-419" w:eastAsia="es-ES"/>
              </w:rPr>
              <w:t>Educación</w:t>
            </w:r>
          </w:p>
        </w:tc>
        <w:tc>
          <w:tcPr>
            <w:tcW w:w="4548" w:type="dxa"/>
            <w:hideMark/>
          </w:tcPr>
          <w:p w14:paraId="5CEA65E1" w14:textId="77777777" w:rsidR="00C350AC" w:rsidRPr="00B96245" w:rsidRDefault="00C350AC" w:rsidP="00B96245">
            <w:pPr>
              <w:rPr>
                <w:lang w:val="es-419" w:eastAsia="es-ES"/>
              </w:rPr>
            </w:pPr>
            <w:r w:rsidRPr="00B96245">
              <w:rPr>
                <w:lang w:val="es-419" w:eastAsia="es-ES"/>
              </w:rPr>
              <w:t>Título universitario en Ingeniería Sanitaria, Ambiental, Química o afín y especialización o maestría en tratamiento de aguas residuales, saneamiento, o tecnologías de tratamiento.</w:t>
            </w:r>
          </w:p>
        </w:tc>
        <w:tc>
          <w:tcPr>
            <w:tcW w:w="1547" w:type="dxa"/>
            <w:hideMark/>
          </w:tcPr>
          <w:p w14:paraId="27536173" w14:textId="2F5E237A" w:rsidR="00C350AC" w:rsidRPr="00B96245" w:rsidRDefault="00C350AC" w:rsidP="00B96245">
            <w:pPr>
              <w:rPr>
                <w:lang w:val="es-419" w:eastAsia="es-ES"/>
              </w:rPr>
            </w:pPr>
            <w:r w:rsidRPr="00B96245">
              <w:rPr>
                <w:lang w:val="es-419" w:eastAsia="es-ES"/>
              </w:rPr>
              <w:t>Cumple / No cumple</w:t>
            </w:r>
          </w:p>
        </w:tc>
      </w:tr>
      <w:tr w:rsidR="00287EC8" w:rsidRPr="00B96245" w14:paraId="45560856" w14:textId="77777777" w:rsidTr="00001786">
        <w:trPr>
          <w:gridAfter w:val="1"/>
          <w:wAfter w:w="9" w:type="dxa"/>
        </w:trPr>
        <w:tc>
          <w:tcPr>
            <w:tcW w:w="1418" w:type="dxa"/>
            <w:vMerge/>
            <w:hideMark/>
          </w:tcPr>
          <w:p w14:paraId="38198208" w14:textId="77777777" w:rsidR="00287EC8" w:rsidRPr="00B96245" w:rsidRDefault="00287EC8" w:rsidP="00287EC8">
            <w:pPr>
              <w:rPr>
                <w:lang w:val="es-419" w:eastAsia="es-ES"/>
              </w:rPr>
            </w:pPr>
          </w:p>
        </w:tc>
        <w:tc>
          <w:tcPr>
            <w:tcW w:w="1985" w:type="dxa"/>
            <w:vMerge w:val="restart"/>
            <w:vAlign w:val="center"/>
            <w:hideMark/>
          </w:tcPr>
          <w:p w14:paraId="459E3C08" w14:textId="7A2F68BE" w:rsidR="00287EC8" w:rsidRPr="00B96245" w:rsidRDefault="00287EC8" w:rsidP="00287EC8">
            <w:pPr>
              <w:jc w:val="left"/>
              <w:rPr>
                <w:lang w:val="es-419" w:eastAsia="es-ES"/>
              </w:rPr>
            </w:pPr>
            <w:r w:rsidRPr="00287EC8">
              <w:rPr>
                <w:lang w:eastAsia="es-ES"/>
              </w:rPr>
              <w:t>Experiencia específica en la supervisión o diseño de Plantas de Tratamiento de Aguas Residuales (PTAR), con participación comprobada en proyectos de saneamiento urbano para ciudades con más de 100,000 habitantes y de complejidad similar a la presente consultoría.</w:t>
            </w:r>
          </w:p>
        </w:tc>
        <w:tc>
          <w:tcPr>
            <w:tcW w:w="4548" w:type="dxa"/>
          </w:tcPr>
          <w:p w14:paraId="6271D18D" w14:textId="5C2BF42A" w:rsidR="00287EC8" w:rsidRPr="00B96245" w:rsidRDefault="00287EC8" w:rsidP="00287EC8">
            <w:pPr>
              <w:rPr>
                <w:lang w:val="es-419" w:eastAsia="es-ES"/>
              </w:rPr>
            </w:pPr>
            <w:r w:rsidRPr="00941D2C">
              <w:rPr>
                <w:lang w:eastAsia="es-ES"/>
              </w:rPr>
              <w:t>5 o más contratos finalizados</w:t>
            </w:r>
          </w:p>
        </w:tc>
        <w:tc>
          <w:tcPr>
            <w:tcW w:w="1547" w:type="dxa"/>
          </w:tcPr>
          <w:p w14:paraId="4380F579" w14:textId="1D42CDD2" w:rsidR="00287EC8" w:rsidRPr="00B96245" w:rsidRDefault="00287EC8" w:rsidP="00287EC8">
            <w:pPr>
              <w:jc w:val="right"/>
              <w:rPr>
                <w:lang w:val="es-419" w:eastAsia="es-ES"/>
              </w:rPr>
            </w:pPr>
            <w:r>
              <w:rPr>
                <w:lang w:val="es-419" w:eastAsia="es-ES"/>
              </w:rPr>
              <w:t>10</w:t>
            </w:r>
            <w:r w:rsidRPr="00E97F30">
              <w:rPr>
                <w:lang w:val="es-419" w:eastAsia="es-ES"/>
              </w:rPr>
              <w:t xml:space="preserve"> puntos</w:t>
            </w:r>
          </w:p>
        </w:tc>
      </w:tr>
      <w:tr w:rsidR="00287EC8" w:rsidRPr="00B96245" w14:paraId="5FC90D74" w14:textId="77777777" w:rsidTr="00001786">
        <w:trPr>
          <w:gridAfter w:val="1"/>
          <w:wAfter w:w="9" w:type="dxa"/>
        </w:trPr>
        <w:tc>
          <w:tcPr>
            <w:tcW w:w="1418" w:type="dxa"/>
            <w:vMerge/>
            <w:hideMark/>
          </w:tcPr>
          <w:p w14:paraId="108A9BDE" w14:textId="77777777" w:rsidR="00287EC8" w:rsidRPr="00B96245" w:rsidRDefault="00287EC8" w:rsidP="00287EC8">
            <w:pPr>
              <w:rPr>
                <w:lang w:val="es-419" w:eastAsia="es-ES"/>
              </w:rPr>
            </w:pPr>
          </w:p>
        </w:tc>
        <w:tc>
          <w:tcPr>
            <w:tcW w:w="1985" w:type="dxa"/>
            <w:vMerge/>
            <w:hideMark/>
          </w:tcPr>
          <w:p w14:paraId="308A5836" w14:textId="77777777" w:rsidR="00287EC8" w:rsidRPr="00B96245" w:rsidRDefault="00287EC8" w:rsidP="00287EC8">
            <w:pPr>
              <w:rPr>
                <w:lang w:val="es-419" w:eastAsia="es-ES"/>
              </w:rPr>
            </w:pPr>
          </w:p>
        </w:tc>
        <w:tc>
          <w:tcPr>
            <w:tcW w:w="4548" w:type="dxa"/>
          </w:tcPr>
          <w:p w14:paraId="4666CACF" w14:textId="26DEAD9C" w:rsidR="00287EC8" w:rsidRPr="00B96245" w:rsidRDefault="00287EC8" w:rsidP="00287EC8">
            <w:pPr>
              <w:rPr>
                <w:lang w:val="es-419" w:eastAsia="es-ES"/>
              </w:rPr>
            </w:pPr>
            <w:r w:rsidRPr="002B3CC6">
              <w:rPr>
                <w:lang w:eastAsia="es-ES"/>
              </w:rPr>
              <w:t>4 contratos finalizados</w:t>
            </w:r>
          </w:p>
        </w:tc>
        <w:tc>
          <w:tcPr>
            <w:tcW w:w="1547" w:type="dxa"/>
          </w:tcPr>
          <w:p w14:paraId="707F5411" w14:textId="47B6F59D" w:rsidR="00287EC8" w:rsidRPr="00B96245" w:rsidRDefault="00287EC8" w:rsidP="00287EC8">
            <w:pPr>
              <w:jc w:val="right"/>
              <w:rPr>
                <w:lang w:val="es-419" w:eastAsia="es-ES"/>
              </w:rPr>
            </w:pPr>
            <w:r>
              <w:rPr>
                <w:lang w:val="es-419" w:eastAsia="es-ES"/>
              </w:rPr>
              <w:t>8</w:t>
            </w:r>
            <w:r w:rsidRPr="00E97F30">
              <w:rPr>
                <w:lang w:val="es-419" w:eastAsia="es-ES"/>
              </w:rPr>
              <w:t xml:space="preserve"> puntos</w:t>
            </w:r>
          </w:p>
        </w:tc>
      </w:tr>
      <w:tr w:rsidR="00287EC8" w:rsidRPr="00B96245" w14:paraId="6DE12974" w14:textId="77777777" w:rsidTr="00001786">
        <w:trPr>
          <w:gridAfter w:val="1"/>
          <w:wAfter w:w="9" w:type="dxa"/>
        </w:trPr>
        <w:tc>
          <w:tcPr>
            <w:tcW w:w="1418" w:type="dxa"/>
            <w:vMerge/>
            <w:hideMark/>
          </w:tcPr>
          <w:p w14:paraId="3F160FF4" w14:textId="77777777" w:rsidR="00287EC8" w:rsidRPr="00B96245" w:rsidRDefault="00287EC8" w:rsidP="00287EC8">
            <w:pPr>
              <w:rPr>
                <w:lang w:val="es-419" w:eastAsia="es-ES"/>
              </w:rPr>
            </w:pPr>
          </w:p>
        </w:tc>
        <w:tc>
          <w:tcPr>
            <w:tcW w:w="1985" w:type="dxa"/>
            <w:vMerge/>
            <w:hideMark/>
          </w:tcPr>
          <w:p w14:paraId="4C6EE44C" w14:textId="77777777" w:rsidR="00287EC8" w:rsidRPr="00B96245" w:rsidRDefault="00287EC8" w:rsidP="00287EC8">
            <w:pPr>
              <w:rPr>
                <w:lang w:val="es-419" w:eastAsia="es-ES"/>
              </w:rPr>
            </w:pPr>
          </w:p>
        </w:tc>
        <w:tc>
          <w:tcPr>
            <w:tcW w:w="4548" w:type="dxa"/>
          </w:tcPr>
          <w:p w14:paraId="55391D96" w14:textId="50F96DDD" w:rsidR="00287EC8" w:rsidRPr="00B96245" w:rsidRDefault="00287EC8" w:rsidP="00287EC8">
            <w:pPr>
              <w:rPr>
                <w:lang w:val="es-419" w:eastAsia="es-ES"/>
              </w:rPr>
            </w:pPr>
            <w:r w:rsidRPr="002B3CC6">
              <w:rPr>
                <w:lang w:eastAsia="es-ES"/>
              </w:rPr>
              <w:t>3 contratos finalizados</w:t>
            </w:r>
          </w:p>
        </w:tc>
        <w:tc>
          <w:tcPr>
            <w:tcW w:w="1547" w:type="dxa"/>
          </w:tcPr>
          <w:p w14:paraId="0B30E580" w14:textId="0BF88B5C" w:rsidR="00287EC8" w:rsidRPr="00B96245" w:rsidRDefault="00287EC8" w:rsidP="00287EC8">
            <w:pPr>
              <w:jc w:val="right"/>
              <w:rPr>
                <w:lang w:val="es-419" w:eastAsia="es-ES"/>
              </w:rPr>
            </w:pPr>
            <w:r>
              <w:rPr>
                <w:lang w:val="es-419" w:eastAsia="es-ES"/>
              </w:rPr>
              <w:t>6</w:t>
            </w:r>
            <w:r w:rsidRPr="00E97F30">
              <w:rPr>
                <w:lang w:val="es-419" w:eastAsia="es-ES"/>
              </w:rPr>
              <w:t xml:space="preserve"> puntos</w:t>
            </w:r>
          </w:p>
        </w:tc>
      </w:tr>
      <w:tr w:rsidR="00287EC8" w:rsidRPr="00B96245" w14:paraId="36B95E24" w14:textId="77777777" w:rsidTr="00001786">
        <w:trPr>
          <w:gridAfter w:val="1"/>
          <w:wAfter w:w="9" w:type="dxa"/>
        </w:trPr>
        <w:tc>
          <w:tcPr>
            <w:tcW w:w="1418" w:type="dxa"/>
            <w:vMerge/>
          </w:tcPr>
          <w:p w14:paraId="0650EE9A" w14:textId="77777777" w:rsidR="00287EC8" w:rsidRPr="00B96245" w:rsidRDefault="00287EC8" w:rsidP="00287EC8">
            <w:pPr>
              <w:rPr>
                <w:lang w:val="es-419" w:eastAsia="es-ES"/>
              </w:rPr>
            </w:pPr>
          </w:p>
        </w:tc>
        <w:tc>
          <w:tcPr>
            <w:tcW w:w="1985" w:type="dxa"/>
            <w:vMerge/>
          </w:tcPr>
          <w:p w14:paraId="69DE4908" w14:textId="77777777" w:rsidR="00287EC8" w:rsidRPr="00B96245" w:rsidRDefault="00287EC8" w:rsidP="00287EC8">
            <w:pPr>
              <w:rPr>
                <w:lang w:val="es-419" w:eastAsia="es-ES"/>
              </w:rPr>
            </w:pPr>
          </w:p>
        </w:tc>
        <w:tc>
          <w:tcPr>
            <w:tcW w:w="4548" w:type="dxa"/>
          </w:tcPr>
          <w:p w14:paraId="0FA4B5DD" w14:textId="5906F441" w:rsidR="00287EC8" w:rsidRPr="00B96245" w:rsidRDefault="00287EC8" w:rsidP="00287EC8">
            <w:pPr>
              <w:rPr>
                <w:lang w:val="es-419" w:eastAsia="es-ES"/>
              </w:rPr>
            </w:pPr>
            <w:r>
              <w:rPr>
                <w:lang w:eastAsia="es-ES"/>
              </w:rPr>
              <w:t>2</w:t>
            </w:r>
            <w:r w:rsidRPr="002B3CC6">
              <w:rPr>
                <w:lang w:eastAsia="es-ES"/>
              </w:rPr>
              <w:t xml:space="preserve"> contratos finalizados</w:t>
            </w:r>
          </w:p>
        </w:tc>
        <w:tc>
          <w:tcPr>
            <w:tcW w:w="1547" w:type="dxa"/>
          </w:tcPr>
          <w:p w14:paraId="3CE19FB9" w14:textId="7AD5456A" w:rsidR="00287EC8" w:rsidRPr="00B96245" w:rsidRDefault="00287EC8" w:rsidP="00287EC8">
            <w:pPr>
              <w:jc w:val="right"/>
              <w:rPr>
                <w:lang w:val="es-419" w:eastAsia="es-ES"/>
              </w:rPr>
            </w:pPr>
            <w:r>
              <w:rPr>
                <w:lang w:val="es-419" w:eastAsia="es-ES"/>
              </w:rPr>
              <w:t>4</w:t>
            </w:r>
            <w:r w:rsidRPr="00E97F30">
              <w:rPr>
                <w:lang w:val="es-419" w:eastAsia="es-ES"/>
              </w:rPr>
              <w:t xml:space="preserve"> puntos</w:t>
            </w:r>
          </w:p>
        </w:tc>
      </w:tr>
      <w:tr w:rsidR="00287EC8" w:rsidRPr="00B96245" w14:paraId="101CF3D1" w14:textId="77777777" w:rsidTr="00001786">
        <w:trPr>
          <w:gridAfter w:val="1"/>
          <w:wAfter w:w="9" w:type="dxa"/>
        </w:trPr>
        <w:tc>
          <w:tcPr>
            <w:tcW w:w="1418" w:type="dxa"/>
            <w:vMerge/>
          </w:tcPr>
          <w:p w14:paraId="3794D736" w14:textId="77777777" w:rsidR="00287EC8" w:rsidRPr="00B96245" w:rsidRDefault="00287EC8" w:rsidP="00287EC8">
            <w:pPr>
              <w:rPr>
                <w:lang w:val="es-419" w:eastAsia="es-ES"/>
              </w:rPr>
            </w:pPr>
          </w:p>
        </w:tc>
        <w:tc>
          <w:tcPr>
            <w:tcW w:w="1985" w:type="dxa"/>
            <w:vMerge/>
          </w:tcPr>
          <w:p w14:paraId="641110A2" w14:textId="77777777" w:rsidR="00287EC8" w:rsidRPr="00B96245" w:rsidRDefault="00287EC8" w:rsidP="00287EC8">
            <w:pPr>
              <w:rPr>
                <w:lang w:val="es-419" w:eastAsia="es-ES"/>
              </w:rPr>
            </w:pPr>
          </w:p>
        </w:tc>
        <w:tc>
          <w:tcPr>
            <w:tcW w:w="4548" w:type="dxa"/>
          </w:tcPr>
          <w:p w14:paraId="7DB7F6FB" w14:textId="62D4F19C" w:rsidR="00287EC8" w:rsidRPr="00B96245" w:rsidRDefault="00287EC8" w:rsidP="00287EC8">
            <w:pPr>
              <w:rPr>
                <w:lang w:val="es-419" w:eastAsia="es-ES"/>
              </w:rPr>
            </w:pPr>
            <w:r w:rsidRPr="00F15130">
              <w:rPr>
                <w:lang w:eastAsia="es-ES"/>
              </w:rPr>
              <w:t>1 contrato finalizado</w:t>
            </w:r>
          </w:p>
        </w:tc>
        <w:tc>
          <w:tcPr>
            <w:tcW w:w="1547" w:type="dxa"/>
          </w:tcPr>
          <w:p w14:paraId="158AFD1D" w14:textId="1E45E27D" w:rsidR="00287EC8" w:rsidRPr="00B96245" w:rsidRDefault="00287EC8" w:rsidP="00287EC8">
            <w:pPr>
              <w:jc w:val="right"/>
              <w:rPr>
                <w:lang w:val="es-419" w:eastAsia="es-ES"/>
              </w:rPr>
            </w:pPr>
            <w:r>
              <w:rPr>
                <w:lang w:val="es-419" w:eastAsia="es-ES"/>
              </w:rPr>
              <w:t>2</w:t>
            </w:r>
            <w:r w:rsidRPr="00E97F30">
              <w:rPr>
                <w:lang w:val="es-419" w:eastAsia="es-ES"/>
              </w:rPr>
              <w:t xml:space="preserve"> puntos</w:t>
            </w:r>
          </w:p>
        </w:tc>
      </w:tr>
      <w:tr w:rsidR="00287EC8" w:rsidRPr="00B96245" w14:paraId="0D4B90AF" w14:textId="77777777" w:rsidTr="00001786">
        <w:trPr>
          <w:gridAfter w:val="1"/>
          <w:wAfter w:w="9" w:type="dxa"/>
        </w:trPr>
        <w:tc>
          <w:tcPr>
            <w:tcW w:w="1418" w:type="dxa"/>
            <w:vMerge/>
            <w:hideMark/>
          </w:tcPr>
          <w:p w14:paraId="72002BB1" w14:textId="77777777" w:rsidR="00287EC8" w:rsidRPr="00B96245" w:rsidRDefault="00287EC8" w:rsidP="00287EC8">
            <w:pPr>
              <w:rPr>
                <w:lang w:val="es-419" w:eastAsia="es-ES"/>
              </w:rPr>
            </w:pPr>
          </w:p>
        </w:tc>
        <w:tc>
          <w:tcPr>
            <w:tcW w:w="1985" w:type="dxa"/>
            <w:vMerge/>
            <w:hideMark/>
          </w:tcPr>
          <w:p w14:paraId="0B991C84" w14:textId="77777777" w:rsidR="00287EC8" w:rsidRPr="00B96245" w:rsidRDefault="00287EC8" w:rsidP="00287EC8">
            <w:pPr>
              <w:rPr>
                <w:lang w:val="es-419" w:eastAsia="es-ES"/>
              </w:rPr>
            </w:pPr>
          </w:p>
        </w:tc>
        <w:tc>
          <w:tcPr>
            <w:tcW w:w="4548" w:type="dxa"/>
          </w:tcPr>
          <w:p w14:paraId="0BE7A722" w14:textId="7A0E8FB3" w:rsidR="00287EC8" w:rsidRPr="00B96245" w:rsidRDefault="00287EC8" w:rsidP="00287EC8">
            <w:pPr>
              <w:rPr>
                <w:lang w:val="es-419" w:eastAsia="es-ES"/>
              </w:rPr>
            </w:pPr>
            <w:r w:rsidRPr="0043069D">
              <w:rPr>
                <w:lang w:eastAsia="es-ES"/>
              </w:rPr>
              <w:t>Ningún contrato finalizado en funciones similares</w:t>
            </w:r>
          </w:p>
        </w:tc>
        <w:tc>
          <w:tcPr>
            <w:tcW w:w="1547" w:type="dxa"/>
          </w:tcPr>
          <w:p w14:paraId="51037926" w14:textId="1BABD25F" w:rsidR="00287EC8" w:rsidRPr="00B96245" w:rsidRDefault="00287EC8" w:rsidP="00287EC8">
            <w:pPr>
              <w:jc w:val="right"/>
              <w:rPr>
                <w:lang w:val="es-419" w:eastAsia="es-ES"/>
              </w:rPr>
            </w:pPr>
            <w:r>
              <w:rPr>
                <w:lang w:val="es-419" w:eastAsia="es-ES"/>
              </w:rPr>
              <w:t>0</w:t>
            </w:r>
            <w:r w:rsidRPr="00E97F30">
              <w:rPr>
                <w:lang w:val="es-419" w:eastAsia="es-ES"/>
              </w:rPr>
              <w:t xml:space="preserve"> puntos</w:t>
            </w:r>
          </w:p>
        </w:tc>
      </w:tr>
    </w:tbl>
    <w:tbl>
      <w:tblPr>
        <w:tblStyle w:val="Tablaconcuadrcula"/>
        <w:tblW w:w="9498" w:type="dxa"/>
        <w:tblInd w:w="-147" w:type="dxa"/>
        <w:tblLook w:val="04A0" w:firstRow="1" w:lastRow="0" w:firstColumn="1" w:lastColumn="0" w:noHBand="0" w:noVBand="1"/>
      </w:tblPr>
      <w:tblGrid>
        <w:gridCol w:w="1419"/>
        <w:gridCol w:w="1990"/>
        <w:gridCol w:w="4530"/>
        <w:gridCol w:w="1559"/>
      </w:tblGrid>
      <w:tr w:rsidR="000C3A33" w:rsidRPr="004D488F" w14:paraId="2DE03B2C" w14:textId="77777777" w:rsidTr="00001786">
        <w:tc>
          <w:tcPr>
            <w:tcW w:w="1419" w:type="dxa"/>
            <w:vMerge w:val="restart"/>
            <w:vAlign w:val="center"/>
            <w:hideMark/>
          </w:tcPr>
          <w:p w14:paraId="67496A68" w14:textId="77777777" w:rsidR="000C3A33" w:rsidRPr="004D488F" w:rsidRDefault="000C3A33" w:rsidP="000C3A33">
            <w:pPr>
              <w:jc w:val="center"/>
              <w:rPr>
                <w:b/>
                <w:bCs/>
                <w:lang w:val="es-419" w:eastAsia="es-ES"/>
              </w:rPr>
            </w:pPr>
            <w:r w:rsidRPr="004D488F">
              <w:rPr>
                <w:b/>
                <w:bCs/>
                <w:lang w:val="es-419" w:eastAsia="es-ES"/>
              </w:rPr>
              <w:t>Especialista Ambiental-Social y de Salvaguardas</w:t>
            </w:r>
          </w:p>
        </w:tc>
        <w:tc>
          <w:tcPr>
            <w:tcW w:w="1990" w:type="dxa"/>
            <w:hideMark/>
          </w:tcPr>
          <w:p w14:paraId="06840914" w14:textId="77777777" w:rsidR="000C3A33" w:rsidRPr="004D488F" w:rsidRDefault="000C3A33">
            <w:pPr>
              <w:rPr>
                <w:lang w:val="es-419" w:eastAsia="es-ES"/>
              </w:rPr>
            </w:pPr>
            <w:r w:rsidRPr="004D488F">
              <w:rPr>
                <w:b/>
                <w:bCs/>
                <w:lang w:val="es-419" w:eastAsia="es-ES"/>
              </w:rPr>
              <w:t>Educación</w:t>
            </w:r>
          </w:p>
        </w:tc>
        <w:tc>
          <w:tcPr>
            <w:tcW w:w="4530" w:type="dxa"/>
            <w:hideMark/>
          </w:tcPr>
          <w:p w14:paraId="125CE9F5" w14:textId="77777777" w:rsidR="000C3A33" w:rsidRPr="004D488F" w:rsidRDefault="000C3A33">
            <w:pPr>
              <w:rPr>
                <w:lang w:val="es-419" w:eastAsia="es-ES"/>
              </w:rPr>
            </w:pPr>
            <w:r w:rsidRPr="004D488F">
              <w:rPr>
                <w:lang w:val="es-419" w:eastAsia="es-ES"/>
              </w:rPr>
              <w:t>Título universitario en Ciencias Ambientales, Ingeniería Ambiental, Sociología, Antropología o áreas afines, con estudios complementarios o diplomado en Evaluación Ambiental o Gestión Social.</w:t>
            </w:r>
          </w:p>
        </w:tc>
        <w:tc>
          <w:tcPr>
            <w:tcW w:w="1559" w:type="dxa"/>
            <w:hideMark/>
          </w:tcPr>
          <w:p w14:paraId="11881D7F" w14:textId="77777777" w:rsidR="000C3A33" w:rsidRPr="004D488F" w:rsidRDefault="000C3A33">
            <w:pPr>
              <w:rPr>
                <w:lang w:val="es-419" w:eastAsia="es-ES"/>
              </w:rPr>
            </w:pPr>
            <w:r w:rsidRPr="004D488F">
              <w:rPr>
                <w:lang w:val="es-419" w:eastAsia="es-ES"/>
              </w:rPr>
              <w:t>Cumple / No cumple</w:t>
            </w:r>
          </w:p>
        </w:tc>
      </w:tr>
      <w:tr w:rsidR="00EF3760" w:rsidRPr="004D488F" w14:paraId="65BFD824" w14:textId="77777777" w:rsidTr="00001786">
        <w:tc>
          <w:tcPr>
            <w:tcW w:w="1419" w:type="dxa"/>
            <w:vMerge/>
            <w:hideMark/>
          </w:tcPr>
          <w:p w14:paraId="0E4ADD01" w14:textId="77777777" w:rsidR="00EF3760" w:rsidRPr="004D488F" w:rsidRDefault="00EF3760" w:rsidP="00EF3760">
            <w:pPr>
              <w:rPr>
                <w:lang w:val="es-419" w:eastAsia="es-ES"/>
              </w:rPr>
            </w:pPr>
          </w:p>
        </w:tc>
        <w:tc>
          <w:tcPr>
            <w:tcW w:w="1990" w:type="dxa"/>
            <w:vMerge w:val="restart"/>
            <w:hideMark/>
          </w:tcPr>
          <w:p w14:paraId="690D36EB" w14:textId="7BB29A9B" w:rsidR="00EF3760" w:rsidRPr="004D488F" w:rsidRDefault="00EF3760" w:rsidP="00EF3760">
            <w:pPr>
              <w:rPr>
                <w:lang w:val="es-419" w:eastAsia="es-ES"/>
              </w:rPr>
            </w:pPr>
            <w:r w:rsidRPr="00776F46">
              <w:rPr>
                <w:lang w:eastAsia="es-ES"/>
              </w:rPr>
              <w:t>Experiencia específica en la evaluación de impacto ambiental y social,</w:t>
            </w:r>
            <w:r>
              <w:rPr>
                <w:lang w:eastAsia="es-ES"/>
              </w:rPr>
              <w:t xml:space="preserve"> </w:t>
            </w:r>
            <w:r w:rsidRPr="00776F46">
              <w:rPr>
                <w:lang w:eastAsia="es-ES"/>
              </w:rPr>
              <w:t>con participación comprobada en proyectos de agua y saneamiento urbano de ciudades con más de 100,000 habitantes y de complejidad similar a la presente consultoría.</w:t>
            </w:r>
          </w:p>
        </w:tc>
        <w:tc>
          <w:tcPr>
            <w:tcW w:w="4530" w:type="dxa"/>
          </w:tcPr>
          <w:p w14:paraId="3B00C11E" w14:textId="728ADDE3" w:rsidR="00EF3760" w:rsidRPr="004D488F" w:rsidRDefault="00EF3760" w:rsidP="00EF3760">
            <w:pPr>
              <w:rPr>
                <w:lang w:val="es-419" w:eastAsia="es-ES"/>
              </w:rPr>
            </w:pPr>
            <w:r w:rsidRPr="00941D2C">
              <w:rPr>
                <w:lang w:eastAsia="es-ES"/>
              </w:rPr>
              <w:t>5 o más contratos finalizados</w:t>
            </w:r>
          </w:p>
        </w:tc>
        <w:tc>
          <w:tcPr>
            <w:tcW w:w="1559" w:type="dxa"/>
          </w:tcPr>
          <w:p w14:paraId="26FD7D62" w14:textId="5621510D" w:rsidR="00EF3760" w:rsidRPr="004D488F" w:rsidRDefault="00EF3760" w:rsidP="00EF3760">
            <w:pPr>
              <w:jc w:val="right"/>
              <w:rPr>
                <w:lang w:val="es-419" w:eastAsia="es-ES"/>
              </w:rPr>
            </w:pPr>
            <w:r>
              <w:rPr>
                <w:lang w:val="es-419" w:eastAsia="es-ES"/>
              </w:rPr>
              <w:t>8 puntos</w:t>
            </w:r>
          </w:p>
        </w:tc>
      </w:tr>
      <w:tr w:rsidR="00EF3760" w:rsidRPr="004D488F" w14:paraId="3BB2A775" w14:textId="77777777" w:rsidTr="00001786">
        <w:tc>
          <w:tcPr>
            <w:tcW w:w="1419" w:type="dxa"/>
            <w:vMerge/>
            <w:hideMark/>
          </w:tcPr>
          <w:p w14:paraId="0BD3B81F" w14:textId="77777777" w:rsidR="00EF3760" w:rsidRPr="004D488F" w:rsidRDefault="00EF3760" w:rsidP="00EF3760">
            <w:pPr>
              <w:rPr>
                <w:lang w:val="es-419" w:eastAsia="es-ES"/>
              </w:rPr>
            </w:pPr>
          </w:p>
        </w:tc>
        <w:tc>
          <w:tcPr>
            <w:tcW w:w="1990" w:type="dxa"/>
            <w:vMerge/>
            <w:hideMark/>
          </w:tcPr>
          <w:p w14:paraId="544B24F9" w14:textId="77777777" w:rsidR="00EF3760" w:rsidRPr="004D488F" w:rsidRDefault="00EF3760" w:rsidP="00EF3760">
            <w:pPr>
              <w:rPr>
                <w:lang w:val="es-419" w:eastAsia="es-ES"/>
              </w:rPr>
            </w:pPr>
          </w:p>
        </w:tc>
        <w:tc>
          <w:tcPr>
            <w:tcW w:w="4530" w:type="dxa"/>
          </w:tcPr>
          <w:p w14:paraId="61D648A2" w14:textId="546F40EE" w:rsidR="00EF3760" w:rsidRPr="004D488F" w:rsidRDefault="00EF3760" w:rsidP="00EF3760">
            <w:pPr>
              <w:rPr>
                <w:lang w:val="es-419" w:eastAsia="es-ES"/>
              </w:rPr>
            </w:pPr>
            <w:r w:rsidRPr="002B3CC6">
              <w:rPr>
                <w:lang w:eastAsia="es-ES"/>
              </w:rPr>
              <w:t>4 contratos finalizados</w:t>
            </w:r>
          </w:p>
        </w:tc>
        <w:tc>
          <w:tcPr>
            <w:tcW w:w="1559" w:type="dxa"/>
          </w:tcPr>
          <w:p w14:paraId="74AD696E" w14:textId="3F1C481E" w:rsidR="00EF3760" w:rsidRPr="004D488F" w:rsidRDefault="00E17E3C" w:rsidP="00EF3760">
            <w:pPr>
              <w:jc w:val="right"/>
              <w:rPr>
                <w:lang w:val="es-419" w:eastAsia="es-ES"/>
              </w:rPr>
            </w:pPr>
            <w:r>
              <w:rPr>
                <w:lang w:val="es-419" w:eastAsia="es-ES"/>
              </w:rPr>
              <w:t>6 puntos</w:t>
            </w:r>
          </w:p>
        </w:tc>
      </w:tr>
      <w:tr w:rsidR="00EF3760" w:rsidRPr="004D488F" w14:paraId="4CD0CC66" w14:textId="77777777" w:rsidTr="00001786">
        <w:tc>
          <w:tcPr>
            <w:tcW w:w="1419" w:type="dxa"/>
            <w:vMerge/>
            <w:hideMark/>
          </w:tcPr>
          <w:p w14:paraId="4FCF0F24" w14:textId="77777777" w:rsidR="00EF3760" w:rsidRPr="004D488F" w:rsidRDefault="00EF3760" w:rsidP="00EF3760">
            <w:pPr>
              <w:rPr>
                <w:lang w:val="es-419" w:eastAsia="es-ES"/>
              </w:rPr>
            </w:pPr>
          </w:p>
        </w:tc>
        <w:tc>
          <w:tcPr>
            <w:tcW w:w="1990" w:type="dxa"/>
            <w:vMerge/>
            <w:hideMark/>
          </w:tcPr>
          <w:p w14:paraId="5584B789" w14:textId="77777777" w:rsidR="00EF3760" w:rsidRPr="004D488F" w:rsidRDefault="00EF3760" w:rsidP="00EF3760">
            <w:pPr>
              <w:rPr>
                <w:lang w:val="es-419" w:eastAsia="es-ES"/>
              </w:rPr>
            </w:pPr>
          </w:p>
        </w:tc>
        <w:tc>
          <w:tcPr>
            <w:tcW w:w="4530" w:type="dxa"/>
          </w:tcPr>
          <w:p w14:paraId="5F81EC58" w14:textId="4B1AC0DA" w:rsidR="00EF3760" w:rsidRPr="004D488F" w:rsidRDefault="00EF3760" w:rsidP="00EF3760">
            <w:pPr>
              <w:rPr>
                <w:lang w:val="es-419" w:eastAsia="es-ES"/>
              </w:rPr>
            </w:pPr>
            <w:r w:rsidRPr="002B3CC6">
              <w:rPr>
                <w:lang w:eastAsia="es-ES"/>
              </w:rPr>
              <w:t>3 contratos finalizados</w:t>
            </w:r>
          </w:p>
        </w:tc>
        <w:tc>
          <w:tcPr>
            <w:tcW w:w="1559" w:type="dxa"/>
          </w:tcPr>
          <w:p w14:paraId="1654C330" w14:textId="5613BA3C" w:rsidR="00EF3760" w:rsidRPr="004D488F" w:rsidRDefault="00E17E3C" w:rsidP="00EF3760">
            <w:pPr>
              <w:jc w:val="right"/>
              <w:rPr>
                <w:lang w:val="es-419" w:eastAsia="es-ES"/>
              </w:rPr>
            </w:pPr>
            <w:r>
              <w:rPr>
                <w:lang w:val="es-419" w:eastAsia="es-ES"/>
              </w:rPr>
              <w:t>4 puntos</w:t>
            </w:r>
          </w:p>
        </w:tc>
      </w:tr>
      <w:tr w:rsidR="00EF3760" w:rsidRPr="004D488F" w14:paraId="30C2D9A6" w14:textId="77777777" w:rsidTr="00001786">
        <w:tc>
          <w:tcPr>
            <w:tcW w:w="1419" w:type="dxa"/>
            <w:vMerge/>
          </w:tcPr>
          <w:p w14:paraId="4EB33D5A" w14:textId="77777777" w:rsidR="00EF3760" w:rsidRPr="004D488F" w:rsidRDefault="00EF3760" w:rsidP="00EF3760">
            <w:pPr>
              <w:rPr>
                <w:lang w:val="es-419" w:eastAsia="es-ES"/>
              </w:rPr>
            </w:pPr>
          </w:p>
        </w:tc>
        <w:tc>
          <w:tcPr>
            <w:tcW w:w="1990" w:type="dxa"/>
            <w:vMerge/>
          </w:tcPr>
          <w:p w14:paraId="4D457CB0" w14:textId="77777777" w:rsidR="00EF3760" w:rsidRPr="004D488F" w:rsidRDefault="00EF3760" w:rsidP="00EF3760">
            <w:pPr>
              <w:rPr>
                <w:lang w:val="es-419" w:eastAsia="es-ES"/>
              </w:rPr>
            </w:pPr>
          </w:p>
        </w:tc>
        <w:tc>
          <w:tcPr>
            <w:tcW w:w="4530" w:type="dxa"/>
          </w:tcPr>
          <w:p w14:paraId="7DCD415A" w14:textId="5C655598" w:rsidR="00EF3760" w:rsidRPr="004D488F" w:rsidRDefault="00EF3760" w:rsidP="00EF3760">
            <w:pPr>
              <w:rPr>
                <w:lang w:val="es-419" w:eastAsia="es-ES"/>
              </w:rPr>
            </w:pPr>
            <w:r>
              <w:rPr>
                <w:lang w:eastAsia="es-ES"/>
              </w:rPr>
              <w:t>2</w:t>
            </w:r>
            <w:r w:rsidRPr="002B3CC6">
              <w:rPr>
                <w:lang w:eastAsia="es-ES"/>
              </w:rPr>
              <w:t xml:space="preserve"> contratos finalizados</w:t>
            </w:r>
          </w:p>
        </w:tc>
        <w:tc>
          <w:tcPr>
            <w:tcW w:w="1559" w:type="dxa"/>
          </w:tcPr>
          <w:p w14:paraId="46511C98" w14:textId="62598180" w:rsidR="00EF3760" w:rsidRPr="004D488F" w:rsidRDefault="00E17E3C" w:rsidP="00EF3760">
            <w:pPr>
              <w:jc w:val="right"/>
              <w:rPr>
                <w:lang w:val="es-419" w:eastAsia="es-ES"/>
              </w:rPr>
            </w:pPr>
            <w:r>
              <w:rPr>
                <w:lang w:val="es-419" w:eastAsia="es-ES"/>
              </w:rPr>
              <w:t>2 puntos</w:t>
            </w:r>
          </w:p>
        </w:tc>
      </w:tr>
      <w:tr w:rsidR="00EF3760" w:rsidRPr="004D488F" w14:paraId="3562CD62" w14:textId="77777777" w:rsidTr="00001786">
        <w:tc>
          <w:tcPr>
            <w:tcW w:w="1419" w:type="dxa"/>
            <w:vMerge/>
          </w:tcPr>
          <w:p w14:paraId="0504FB61" w14:textId="77777777" w:rsidR="00EF3760" w:rsidRPr="004D488F" w:rsidRDefault="00EF3760" w:rsidP="00EF3760">
            <w:pPr>
              <w:rPr>
                <w:lang w:val="es-419" w:eastAsia="es-ES"/>
              </w:rPr>
            </w:pPr>
          </w:p>
        </w:tc>
        <w:tc>
          <w:tcPr>
            <w:tcW w:w="1990" w:type="dxa"/>
            <w:vMerge/>
          </w:tcPr>
          <w:p w14:paraId="2B2C7156" w14:textId="77777777" w:rsidR="00EF3760" w:rsidRPr="004D488F" w:rsidRDefault="00EF3760" w:rsidP="00EF3760">
            <w:pPr>
              <w:rPr>
                <w:lang w:val="es-419" w:eastAsia="es-ES"/>
              </w:rPr>
            </w:pPr>
          </w:p>
        </w:tc>
        <w:tc>
          <w:tcPr>
            <w:tcW w:w="4530" w:type="dxa"/>
          </w:tcPr>
          <w:p w14:paraId="6304B373" w14:textId="36917F5C" w:rsidR="00EF3760" w:rsidRPr="004D488F" w:rsidRDefault="00EF3760" w:rsidP="00EF3760">
            <w:pPr>
              <w:rPr>
                <w:lang w:val="es-419" w:eastAsia="es-ES"/>
              </w:rPr>
            </w:pPr>
            <w:r w:rsidRPr="00F15130">
              <w:rPr>
                <w:lang w:eastAsia="es-ES"/>
              </w:rPr>
              <w:t>1 contrato finalizado</w:t>
            </w:r>
          </w:p>
        </w:tc>
        <w:tc>
          <w:tcPr>
            <w:tcW w:w="1559" w:type="dxa"/>
          </w:tcPr>
          <w:p w14:paraId="4665405B" w14:textId="59A52489" w:rsidR="00EF3760" w:rsidRPr="004D488F" w:rsidRDefault="00E17E3C" w:rsidP="00EF3760">
            <w:pPr>
              <w:jc w:val="right"/>
              <w:rPr>
                <w:lang w:val="es-419" w:eastAsia="es-ES"/>
              </w:rPr>
            </w:pPr>
            <w:r>
              <w:rPr>
                <w:lang w:val="es-419" w:eastAsia="es-ES"/>
              </w:rPr>
              <w:t>1 punto</w:t>
            </w:r>
          </w:p>
        </w:tc>
      </w:tr>
      <w:tr w:rsidR="00EF3760" w:rsidRPr="004D488F" w14:paraId="213F1045" w14:textId="77777777" w:rsidTr="00001786">
        <w:tc>
          <w:tcPr>
            <w:tcW w:w="1419" w:type="dxa"/>
            <w:vMerge/>
            <w:hideMark/>
          </w:tcPr>
          <w:p w14:paraId="013E353B" w14:textId="77777777" w:rsidR="00EF3760" w:rsidRPr="004D488F" w:rsidRDefault="00EF3760" w:rsidP="00EF3760">
            <w:pPr>
              <w:rPr>
                <w:lang w:val="es-419" w:eastAsia="es-ES"/>
              </w:rPr>
            </w:pPr>
          </w:p>
        </w:tc>
        <w:tc>
          <w:tcPr>
            <w:tcW w:w="1990" w:type="dxa"/>
            <w:vMerge/>
            <w:hideMark/>
          </w:tcPr>
          <w:p w14:paraId="4A8CD98C" w14:textId="77777777" w:rsidR="00EF3760" w:rsidRPr="004D488F" w:rsidRDefault="00EF3760" w:rsidP="00EF3760">
            <w:pPr>
              <w:rPr>
                <w:lang w:val="es-419" w:eastAsia="es-ES"/>
              </w:rPr>
            </w:pPr>
          </w:p>
        </w:tc>
        <w:tc>
          <w:tcPr>
            <w:tcW w:w="4530" w:type="dxa"/>
          </w:tcPr>
          <w:p w14:paraId="1882A3C8" w14:textId="06CFCFC8" w:rsidR="00EF3760" w:rsidRPr="004D488F" w:rsidRDefault="00EF3760" w:rsidP="00EF3760">
            <w:pPr>
              <w:rPr>
                <w:lang w:val="es-419" w:eastAsia="es-ES"/>
              </w:rPr>
            </w:pPr>
            <w:r w:rsidRPr="0043069D">
              <w:rPr>
                <w:lang w:eastAsia="es-ES"/>
              </w:rPr>
              <w:t>Ningún contrato finalizado en funciones similares</w:t>
            </w:r>
          </w:p>
        </w:tc>
        <w:tc>
          <w:tcPr>
            <w:tcW w:w="1559" w:type="dxa"/>
          </w:tcPr>
          <w:p w14:paraId="66D1FF61" w14:textId="65359E2F" w:rsidR="00EF3760" w:rsidRPr="004D488F" w:rsidRDefault="00E17E3C" w:rsidP="00EF3760">
            <w:pPr>
              <w:jc w:val="right"/>
              <w:rPr>
                <w:lang w:val="es-419" w:eastAsia="es-ES"/>
              </w:rPr>
            </w:pPr>
            <w:r>
              <w:rPr>
                <w:lang w:val="es-419" w:eastAsia="es-ES"/>
              </w:rPr>
              <w:t>0 puntos</w:t>
            </w:r>
          </w:p>
        </w:tc>
      </w:tr>
    </w:tbl>
    <w:p w14:paraId="0CA0E791" w14:textId="445A504F" w:rsidR="00D956AD" w:rsidRDefault="00D956AD" w:rsidP="00EB54A5">
      <w:pPr>
        <w:pStyle w:val="Prrafodelista"/>
        <w:numPr>
          <w:ilvl w:val="0"/>
          <w:numId w:val="31"/>
        </w:numPr>
        <w:snapToGrid w:val="0"/>
        <w:ind w:left="714" w:hanging="357"/>
        <w:contextualSpacing w:val="0"/>
        <w:rPr>
          <w:b/>
          <w:bCs/>
          <w:lang w:val="es-419" w:eastAsia="es-ES"/>
        </w:rPr>
      </w:pPr>
      <w:r w:rsidRPr="00D956AD">
        <w:rPr>
          <w:b/>
          <w:bCs/>
          <w:lang w:val="es-419" w:eastAsia="es-ES"/>
        </w:rPr>
        <w:t>Metodología propuesta y enfoque para el acompañamiento técnico – 25 puntos</w:t>
      </w:r>
    </w:p>
    <w:tbl>
      <w:tblPr>
        <w:tblStyle w:val="Tablaconcuadrcula5oscura-nfasis1"/>
        <w:tblW w:w="0" w:type="auto"/>
        <w:tblLook w:val="04A0" w:firstRow="1" w:lastRow="0" w:firstColumn="1" w:lastColumn="0" w:noHBand="0" w:noVBand="1"/>
      </w:tblPr>
      <w:tblGrid>
        <w:gridCol w:w="2630"/>
        <w:gridCol w:w="1132"/>
        <w:gridCol w:w="1098"/>
        <w:gridCol w:w="900"/>
        <w:gridCol w:w="805"/>
        <w:gridCol w:w="914"/>
        <w:gridCol w:w="1151"/>
      </w:tblGrid>
      <w:tr w:rsidR="00D956AD" w:rsidRPr="00D956AD" w14:paraId="44A8B4C2" w14:textId="77777777" w:rsidTr="00D95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E05230" w14:textId="77777777" w:rsidR="00D956AD" w:rsidRPr="00D956AD" w:rsidRDefault="00D956AD" w:rsidP="00D956AD">
            <w:pPr>
              <w:jc w:val="center"/>
              <w:rPr>
                <w:lang w:val="es-419" w:eastAsia="es-ES"/>
              </w:rPr>
            </w:pPr>
            <w:r w:rsidRPr="00D956AD">
              <w:rPr>
                <w:lang w:val="es-419" w:eastAsia="es-ES"/>
              </w:rPr>
              <w:t>Subcriterio</w:t>
            </w:r>
          </w:p>
        </w:tc>
        <w:tc>
          <w:tcPr>
            <w:tcW w:w="0" w:type="auto"/>
            <w:vAlign w:val="center"/>
            <w:hideMark/>
          </w:tcPr>
          <w:p w14:paraId="1FBDAADF" w14:textId="77777777" w:rsidR="00D956AD" w:rsidRPr="00D956AD" w:rsidRDefault="00D956AD" w:rsidP="00D956AD">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D956AD">
              <w:rPr>
                <w:lang w:val="es-419" w:eastAsia="es-ES"/>
              </w:rPr>
              <w:t>Puntaje Máximo</w:t>
            </w:r>
          </w:p>
        </w:tc>
        <w:tc>
          <w:tcPr>
            <w:tcW w:w="0" w:type="auto"/>
            <w:vAlign w:val="center"/>
            <w:hideMark/>
          </w:tcPr>
          <w:p w14:paraId="4A50DFAA" w14:textId="77777777" w:rsidR="00D956AD" w:rsidRPr="00D956AD" w:rsidRDefault="00D956AD" w:rsidP="00D956AD">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D956AD">
              <w:rPr>
                <w:lang w:val="es-419" w:eastAsia="es-ES"/>
              </w:rPr>
              <w:t>Excelente</w:t>
            </w:r>
          </w:p>
        </w:tc>
        <w:tc>
          <w:tcPr>
            <w:tcW w:w="0" w:type="auto"/>
            <w:vAlign w:val="center"/>
            <w:hideMark/>
          </w:tcPr>
          <w:p w14:paraId="1BA14E82" w14:textId="77777777" w:rsidR="00D956AD" w:rsidRPr="00D956AD" w:rsidRDefault="00D956AD" w:rsidP="00D956AD">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D956AD">
              <w:rPr>
                <w:lang w:val="es-419" w:eastAsia="es-ES"/>
              </w:rPr>
              <w:t>Muy bueno</w:t>
            </w:r>
          </w:p>
        </w:tc>
        <w:tc>
          <w:tcPr>
            <w:tcW w:w="0" w:type="auto"/>
            <w:vAlign w:val="center"/>
            <w:hideMark/>
          </w:tcPr>
          <w:p w14:paraId="164D8B39" w14:textId="77777777" w:rsidR="00D956AD" w:rsidRPr="00D956AD" w:rsidRDefault="00D956AD" w:rsidP="00D956AD">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D956AD">
              <w:rPr>
                <w:lang w:val="es-419" w:eastAsia="es-ES"/>
              </w:rPr>
              <w:t>Bueno</w:t>
            </w:r>
          </w:p>
        </w:tc>
        <w:tc>
          <w:tcPr>
            <w:tcW w:w="0" w:type="auto"/>
            <w:vAlign w:val="center"/>
            <w:hideMark/>
          </w:tcPr>
          <w:p w14:paraId="37E2D3D0" w14:textId="77777777" w:rsidR="00D956AD" w:rsidRPr="00D956AD" w:rsidRDefault="00D956AD" w:rsidP="00D956AD">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D956AD">
              <w:rPr>
                <w:lang w:val="es-419" w:eastAsia="es-ES"/>
              </w:rPr>
              <w:t>Regular</w:t>
            </w:r>
          </w:p>
        </w:tc>
        <w:tc>
          <w:tcPr>
            <w:tcW w:w="0" w:type="auto"/>
            <w:vAlign w:val="center"/>
            <w:hideMark/>
          </w:tcPr>
          <w:p w14:paraId="13E49EB1" w14:textId="77777777" w:rsidR="00D956AD" w:rsidRPr="00D956AD" w:rsidRDefault="00D956AD" w:rsidP="00D956AD">
            <w:pPr>
              <w:jc w:val="center"/>
              <w:cnfStyle w:val="100000000000" w:firstRow="1" w:lastRow="0" w:firstColumn="0" w:lastColumn="0" w:oddVBand="0" w:evenVBand="0" w:oddHBand="0" w:evenHBand="0" w:firstRowFirstColumn="0" w:firstRowLastColumn="0" w:lastRowFirstColumn="0" w:lastRowLastColumn="0"/>
              <w:rPr>
                <w:lang w:val="es-419" w:eastAsia="es-ES"/>
              </w:rPr>
            </w:pPr>
            <w:r w:rsidRPr="00D956AD">
              <w:rPr>
                <w:lang w:val="es-419" w:eastAsia="es-ES"/>
              </w:rPr>
              <w:t>Deficiente</w:t>
            </w:r>
          </w:p>
        </w:tc>
      </w:tr>
      <w:tr w:rsidR="00D956AD" w:rsidRPr="00D956AD" w14:paraId="2DB17FF8" w14:textId="77777777" w:rsidTr="00D95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2B42C2" w14:textId="77777777" w:rsidR="00D956AD" w:rsidRPr="00D956AD" w:rsidRDefault="00D956AD" w:rsidP="00D956AD">
            <w:pPr>
              <w:jc w:val="center"/>
              <w:rPr>
                <w:lang w:val="es-419" w:eastAsia="es-ES"/>
              </w:rPr>
            </w:pPr>
            <w:r w:rsidRPr="00D956AD">
              <w:rPr>
                <w:lang w:val="es-419" w:eastAsia="es-ES"/>
              </w:rPr>
              <w:t>1. Enfoque general y comprensión de los objetivos</w:t>
            </w:r>
          </w:p>
        </w:tc>
        <w:tc>
          <w:tcPr>
            <w:tcW w:w="0" w:type="auto"/>
            <w:vAlign w:val="center"/>
            <w:hideMark/>
          </w:tcPr>
          <w:p w14:paraId="71ACBC81"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10 puntos</w:t>
            </w:r>
          </w:p>
        </w:tc>
        <w:tc>
          <w:tcPr>
            <w:tcW w:w="0" w:type="auto"/>
            <w:vAlign w:val="center"/>
            <w:hideMark/>
          </w:tcPr>
          <w:p w14:paraId="0AC88B44"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10</w:t>
            </w:r>
          </w:p>
        </w:tc>
        <w:tc>
          <w:tcPr>
            <w:tcW w:w="0" w:type="auto"/>
            <w:vAlign w:val="center"/>
            <w:hideMark/>
          </w:tcPr>
          <w:p w14:paraId="4A93607B"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8</w:t>
            </w:r>
          </w:p>
        </w:tc>
        <w:tc>
          <w:tcPr>
            <w:tcW w:w="0" w:type="auto"/>
            <w:vAlign w:val="center"/>
            <w:hideMark/>
          </w:tcPr>
          <w:p w14:paraId="12E9320B"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6</w:t>
            </w:r>
          </w:p>
        </w:tc>
        <w:tc>
          <w:tcPr>
            <w:tcW w:w="0" w:type="auto"/>
            <w:vAlign w:val="center"/>
            <w:hideMark/>
          </w:tcPr>
          <w:p w14:paraId="17317DEE"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4</w:t>
            </w:r>
          </w:p>
        </w:tc>
        <w:tc>
          <w:tcPr>
            <w:tcW w:w="0" w:type="auto"/>
            <w:vAlign w:val="center"/>
            <w:hideMark/>
          </w:tcPr>
          <w:p w14:paraId="60B8D433"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0</w:t>
            </w:r>
          </w:p>
        </w:tc>
      </w:tr>
      <w:tr w:rsidR="00D956AD" w:rsidRPr="00D956AD" w14:paraId="19C137E2" w14:textId="77777777" w:rsidTr="00D956AD">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8725F6" w14:textId="77777777" w:rsidR="00D956AD" w:rsidRPr="00D956AD" w:rsidRDefault="00D956AD" w:rsidP="00D956AD">
            <w:pPr>
              <w:jc w:val="center"/>
              <w:rPr>
                <w:lang w:val="es-419" w:eastAsia="es-ES"/>
              </w:rPr>
            </w:pPr>
            <w:r w:rsidRPr="00D956AD">
              <w:rPr>
                <w:lang w:val="es-419" w:eastAsia="es-ES"/>
              </w:rPr>
              <w:t>2. Estrategia para la elaboración de TDR y apoyo al proceso de contratación</w:t>
            </w:r>
          </w:p>
        </w:tc>
        <w:tc>
          <w:tcPr>
            <w:tcW w:w="0" w:type="auto"/>
            <w:vAlign w:val="center"/>
            <w:hideMark/>
          </w:tcPr>
          <w:p w14:paraId="14C8122E" w14:textId="77777777" w:rsidR="00D956AD" w:rsidRPr="00D956AD" w:rsidRDefault="00D956AD" w:rsidP="00D956AD">
            <w:pPr>
              <w:jc w:val="center"/>
              <w:cnfStyle w:val="000000000000" w:firstRow="0" w:lastRow="0" w:firstColumn="0" w:lastColumn="0" w:oddVBand="0" w:evenVBand="0" w:oddHBand="0" w:evenHBand="0" w:firstRowFirstColumn="0" w:firstRowLastColumn="0" w:lastRowFirstColumn="0" w:lastRowLastColumn="0"/>
              <w:rPr>
                <w:lang w:val="es-419" w:eastAsia="es-ES"/>
              </w:rPr>
            </w:pPr>
            <w:r w:rsidRPr="00D956AD">
              <w:rPr>
                <w:lang w:val="es-419" w:eastAsia="es-ES"/>
              </w:rPr>
              <w:t>8 puntos</w:t>
            </w:r>
          </w:p>
        </w:tc>
        <w:tc>
          <w:tcPr>
            <w:tcW w:w="0" w:type="auto"/>
            <w:vAlign w:val="center"/>
            <w:hideMark/>
          </w:tcPr>
          <w:p w14:paraId="5A6E30F2" w14:textId="77777777" w:rsidR="00D956AD" w:rsidRPr="00D956AD" w:rsidRDefault="00D956AD" w:rsidP="00D956AD">
            <w:pPr>
              <w:jc w:val="center"/>
              <w:cnfStyle w:val="000000000000" w:firstRow="0" w:lastRow="0" w:firstColumn="0" w:lastColumn="0" w:oddVBand="0" w:evenVBand="0" w:oddHBand="0" w:evenHBand="0" w:firstRowFirstColumn="0" w:firstRowLastColumn="0" w:lastRowFirstColumn="0" w:lastRowLastColumn="0"/>
              <w:rPr>
                <w:lang w:val="es-419" w:eastAsia="es-ES"/>
              </w:rPr>
            </w:pPr>
            <w:r w:rsidRPr="00D956AD">
              <w:rPr>
                <w:lang w:val="es-419" w:eastAsia="es-ES"/>
              </w:rPr>
              <w:t>8</w:t>
            </w:r>
          </w:p>
        </w:tc>
        <w:tc>
          <w:tcPr>
            <w:tcW w:w="0" w:type="auto"/>
            <w:vAlign w:val="center"/>
            <w:hideMark/>
          </w:tcPr>
          <w:p w14:paraId="5058A3A2" w14:textId="77777777" w:rsidR="00D956AD" w:rsidRPr="00D956AD" w:rsidRDefault="00D956AD" w:rsidP="00D956AD">
            <w:pPr>
              <w:jc w:val="center"/>
              <w:cnfStyle w:val="000000000000" w:firstRow="0" w:lastRow="0" w:firstColumn="0" w:lastColumn="0" w:oddVBand="0" w:evenVBand="0" w:oddHBand="0" w:evenHBand="0" w:firstRowFirstColumn="0" w:firstRowLastColumn="0" w:lastRowFirstColumn="0" w:lastRowLastColumn="0"/>
              <w:rPr>
                <w:lang w:val="es-419" w:eastAsia="es-ES"/>
              </w:rPr>
            </w:pPr>
            <w:r w:rsidRPr="00D956AD">
              <w:rPr>
                <w:lang w:val="es-419" w:eastAsia="es-ES"/>
              </w:rPr>
              <w:t>6</w:t>
            </w:r>
          </w:p>
        </w:tc>
        <w:tc>
          <w:tcPr>
            <w:tcW w:w="0" w:type="auto"/>
            <w:vAlign w:val="center"/>
            <w:hideMark/>
          </w:tcPr>
          <w:p w14:paraId="738A5105" w14:textId="77777777" w:rsidR="00D956AD" w:rsidRPr="00D956AD" w:rsidRDefault="00D956AD" w:rsidP="00D956AD">
            <w:pPr>
              <w:jc w:val="center"/>
              <w:cnfStyle w:val="000000000000" w:firstRow="0" w:lastRow="0" w:firstColumn="0" w:lastColumn="0" w:oddVBand="0" w:evenVBand="0" w:oddHBand="0" w:evenHBand="0" w:firstRowFirstColumn="0" w:firstRowLastColumn="0" w:lastRowFirstColumn="0" w:lastRowLastColumn="0"/>
              <w:rPr>
                <w:lang w:val="es-419" w:eastAsia="es-ES"/>
              </w:rPr>
            </w:pPr>
            <w:r w:rsidRPr="00D956AD">
              <w:rPr>
                <w:lang w:val="es-419" w:eastAsia="es-ES"/>
              </w:rPr>
              <w:t>5</w:t>
            </w:r>
          </w:p>
        </w:tc>
        <w:tc>
          <w:tcPr>
            <w:tcW w:w="0" w:type="auto"/>
            <w:vAlign w:val="center"/>
            <w:hideMark/>
          </w:tcPr>
          <w:p w14:paraId="1C531E7C" w14:textId="77777777" w:rsidR="00D956AD" w:rsidRPr="00D956AD" w:rsidRDefault="00D956AD" w:rsidP="00D956AD">
            <w:pPr>
              <w:jc w:val="center"/>
              <w:cnfStyle w:val="000000000000" w:firstRow="0" w:lastRow="0" w:firstColumn="0" w:lastColumn="0" w:oddVBand="0" w:evenVBand="0" w:oddHBand="0" w:evenHBand="0" w:firstRowFirstColumn="0" w:firstRowLastColumn="0" w:lastRowFirstColumn="0" w:lastRowLastColumn="0"/>
              <w:rPr>
                <w:lang w:val="es-419" w:eastAsia="es-ES"/>
              </w:rPr>
            </w:pPr>
            <w:r w:rsidRPr="00D956AD">
              <w:rPr>
                <w:lang w:val="es-419" w:eastAsia="es-ES"/>
              </w:rPr>
              <w:t>3</w:t>
            </w:r>
          </w:p>
        </w:tc>
        <w:tc>
          <w:tcPr>
            <w:tcW w:w="0" w:type="auto"/>
            <w:vAlign w:val="center"/>
            <w:hideMark/>
          </w:tcPr>
          <w:p w14:paraId="3BC543A7" w14:textId="77777777" w:rsidR="00D956AD" w:rsidRPr="00D956AD" w:rsidRDefault="00D956AD" w:rsidP="00D956AD">
            <w:pPr>
              <w:jc w:val="center"/>
              <w:cnfStyle w:val="000000000000" w:firstRow="0" w:lastRow="0" w:firstColumn="0" w:lastColumn="0" w:oddVBand="0" w:evenVBand="0" w:oddHBand="0" w:evenHBand="0" w:firstRowFirstColumn="0" w:firstRowLastColumn="0" w:lastRowFirstColumn="0" w:lastRowLastColumn="0"/>
              <w:rPr>
                <w:lang w:val="es-419" w:eastAsia="es-ES"/>
              </w:rPr>
            </w:pPr>
            <w:r w:rsidRPr="00D956AD">
              <w:rPr>
                <w:lang w:val="es-419" w:eastAsia="es-ES"/>
              </w:rPr>
              <w:t>0</w:t>
            </w:r>
          </w:p>
        </w:tc>
      </w:tr>
      <w:tr w:rsidR="00D956AD" w:rsidRPr="00D956AD" w14:paraId="2B66DA2D" w14:textId="77777777" w:rsidTr="00D95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89A741" w14:textId="77777777" w:rsidR="00D956AD" w:rsidRPr="00D956AD" w:rsidRDefault="00D956AD" w:rsidP="00D956AD">
            <w:pPr>
              <w:jc w:val="center"/>
              <w:rPr>
                <w:lang w:val="es-419" w:eastAsia="es-ES"/>
              </w:rPr>
            </w:pPr>
            <w:r w:rsidRPr="00D956AD">
              <w:rPr>
                <w:lang w:val="es-419" w:eastAsia="es-ES"/>
              </w:rPr>
              <w:t>3. Estrategia de supervisión técnica de los estudios</w:t>
            </w:r>
          </w:p>
        </w:tc>
        <w:tc>
          <w:tcPr>
            <w:tcW w:w="0" w:type="auto"/>
            <w:vAlign w:val="center"/>
            <w:hideMark/>
          </w:tcPr>
          <w:p w14:paraId="4FE22D66"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7 puntos</w:t>
            </w:r>
          </w:p>
        </w:tc>
        <w:tc>
          <w:tcPr>
            <w:tcW w:w="0" w:type="auto"/>
            <w:vAlign w:val="center"/>
            <w:hideMark/>
          </w:tcPr>
          <w:p w14:paraId="32F47227"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7</w:t>
            </w:r>
          </w:p>
        </w:tc>
        <w:tc>
          <w:tcPr>
            <w:tcW w:w="0" w:type="auto"/>
            <w:vAlign w:val="center"/>
            <w:hideMark/>
          </w:tcPr>
          <w:p w14:paraId="66CC22AC"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6</w:t>
            </w:r>
          </w:p>
        </w:tc>
        <w:tc>
          <w:tcPr>
            <w:tcW w:w="0" w:type="auto"/>
            <w:vAlign w:val="center"/>
            <w:hideMark/>
          </w:tcPr>
          <w:p w14:paraId="405B1EE4"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4</w:t>
            </w:r>
          </w:p>
        </w:tc>
        <w:tc>
          <w:tcPr>
            <w:tcW w:w="0" w:type="auto"/>
            <w:vAlign w:val="center"/>
            <w:hideMark/>
          </w:tcPr>
          <w:p w14:paraId="02BCD4B8"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2</w:t>
            </w:r>
          </w:p>
        </w:tc>
        <w:tc>
          <w:tcPr>
            <w:tcW w:w="0" w:type="auto"/>
            <w:vAlign w:val="center"/>
            <w:hideMark/>
          </w:tcPr>
          <w:p w14:paraId="213939B0" w14:textId="77777777" w:rsidR="00D956AD" w:rsidRPr="00D956AD" w:rsidRDefault="00D956AD" w:rsidP="00D956AD">
            <w:pPr>
              <w:jc w:val="center"/>
              <w:cnfStyle w:val="000000100000" w:firstRow="0" w:lastRow="0" w:firstColumn="0" w:lastColumn="0" w:oddVBand="0" w:evenVBand="0" w:oddHBand="1" w:evenHBand="0" w:firstRowFirstColumn="0" w:firstRowLastColumn="0" w:lastRowFirstColumn="0" w:lastRowLastColumn="0"/>
              <w:rPr>
                <w:lang w:val="es-419" w:eastAsia="es-ES"/>
              </w:rPr>
            </w:pPr>
            <w:r w:rsidRPr="00D956AD">
              <w:rPr>
                <w:lang w:val="es-419" w:eastAsia="es-ES"/>
              </w:rPr>
              <w:t>0</w:t>
            </w:r>
          </w:p>
        </w:tc>
      </w:tr>
    </w:tbl>
    <w:p w14:paraId="7F36AA7B" w14:textId="77777777" w:rsidR="00D956AD" w:rsidRPr="00D956AD" w:rsidRDefault="00D956AD" w:rsidP="00D956AD">
      <w:pPr>
        <w:rPr>
          <w:lang w:val="es-419" w:eastAsia="es-ES"/>
        </w:rPr>
      </w:pPr>
      <w:r w:rsidRPr="00D956AD">
        <w:rPr>
          <w:b/>
          <w:bCs/>
          <w:lang w:val="es-419" w:eastAsia="es-ES"/>
        </w:rPr>
        <w:t>Escala de evaluación por subcriterio:</w:t>
      </w:r>
    </w:p>
    <w:p w14:paraId="6F373228" w14:textId="77777777" w:rsidR="00D956AD" w:rsidRPr="00D956AD" w:rsidRDefault="00D956AD" w:rsidP="00D956AD">
      <w:pPr>
        <w:numPr>
          <w:ilvl w:val="0"/>
          <w:numId w:val="32"/>
        </w:numPr>
        <w:rPr>
          <w:lang w:val="es-419" w:eastAsia="es-ES"/>
        </w:rPr>
      </w:pPr>
      <w:r w:rsidRPr="00D956AD">
        <w:rPr>
          <w:b/>
          <w:bCs/>
          <w:lang w:val="es-419" w:eastAsia="es-ES"/>
        </w:rPr>
        <w:t>Excelente (100%)</w:t>
      </w:r>
      <w:r w:rsidRPr="00D956AD">
        <w:rPr>
          <w:lang w:val="es-419" w:eastAsia="es-ES"/>
        </w:rPr>
        <w:t xml:space="preserve">: La propuesta </w:t>
      </w:r>
      <w:r w:rsidRPr="00D956AD">
        <w:rPr>
          <w:b/>
          <w:bCs/>
          <w:lang w:val="es-419" w:eastAsia="es-ES"/>
        </w:rPr>
        <w:t>supera ampliamente</w:t>
      </w:r>
      <w:r w:rsidRPr="00D956AD">
        <w:rPr>
          <w:lang w:val="es-419" w:eastAsia="es-ES"/>
        </w:rPr>
        <w:t xml:space="preserve"> los requerimientos de los </w:t>
      </w:r>
      <w:proofErr w:type="spellStart"/>
      <w:r w:rsidRPr="00D956AD">
        <w:rPr>
          <w:lang w:val="es-419" w:eastAsia="es-ES"/>
        </w:rPr>
        <w:t>TDRs</w:t>
      </w:r>
      <w:proofErr w:type="spellEnd"/>
      <w:r w:rsidRPr="00D956AD">
        <w:rPr>
          <w:lang w:val="es-419" w:eastAsia="es-ES"/>
        </w:rPr>
        <w:t xml:space="preserve">, incorporando </w:t>
      </w:r>
      <w:r w:rsidRPr="00D956AD">
        <w:rPr>
          <w:b/>
          <w:bCs/>
          <w:lang w:val="es-419" w:eastAsia="es-ES"/>
        </w:rPr>
        <w:t>enfoques innovadores</w:t>
      </w:r>
      <w:r w:rsidRPr="00D956AD">
        <w:rPr>
          <w:lang w:val="es-419" w:eastAsia="es-ES"/>
        </w:rPr>
        <w:t>, herramientas especializadas o estrategias de alto valor agregado.</w:t>
      </w:r>
    </w:p>
    <w:p w14:paraId="338C23F0" w14:textId="77777777" w:rsidR="00D956AD" w:rsidRPr="00D956AD" w:rsidRDefault="00D956AD" w:rsidP="00D956AD">
      <w:pPr>
        <w:numPr>
          <w:ilvl w:val="0"/>
          <w:numId w:val="32"/>
        </w:numPr>
        <w:rPr>
          <w:lang w:val="es-419" w:eastAsia="es-ES"/>
        </w:rPr>
      </w:pPr>
      <w:r w:rsidRPr="00D956AD">
        <w:rPr>
          <w:b/>
          <w:bCs/>
          <w:lang w:val="es-419" w:eastAsia="es-ES"/>
        </w:rPr>
        <w:t>Muy bueno (80%)</w:t>
      </w:r>
      <w:r w:rsidRPr="00D956AD">
        <w:rPr>
          <w:lang w:val="es-419" w:eastAsia="es-ES"/>
        </w:rPr>
        <w:t xml:space="preserve">: La propuesta </w:t>
      </w:r>
      <w:r w:rsidRPr="00D956AD">
        <w:rPr>
          <w:b/>
          <w:bCs/>
          <w:lang w:val="es-419" w:eastAsia="es-ES"/>
        </w:rPr>
        <w:t xml:space="preserve">cumple los </w:t>
      </w:r>
      <w:proofErr w:type="spellStart"/>
      <w:r w:rsidRPr="00D956AD">
        <w:rPr>
          <w:b/>
          <w:bCs/>
          <w:lang w:val="es-419" w:eastAsia="es-ES"/>
        </w:rPr>
        <w:t>TDRs</w:t>
      </w:r>
      <w:proofErr w:type="spellEnd"/>
      <w:r w:rsidRPr="00D956AD">
        <w:rPr>
          <w:lang w:val="es-419" w:eastAsia="es-ES"/>
        </w:rPr>
        <w:t xml:space="preserve"> e incluye </w:t>
      </w:r>
      <w:r w:rsidRPr="00D956AD">
        <w:rPr>
          <w:b/>
          <w:bCs/>
          <w:lang w:val="es-419" w:eastAsia="es-ES"/>
        </w:rPr>
        <w:t>mejoras metodológicas</w:t>
      </w:r>
      <w:r w:rsidRPr="00D956AD">
        <w:rPr>
          <w:lang w:val="es-419" w:eastAsia="es-ES"/>
        </w:rPr>
        <w:t xml:space="preserve"> o elementos adicionales de interés.</w:t>
      </w:r>
    </w:p>
    <w:p w14:paraId="224B8E53" w14:textId="77777777" w:rsidR="00D956AD" w:rsidRPr="00D956AD" w:rsidRDefault="00D956AD" w:rsidP="00D956AD">
      <w:pPr>
        <w:numPr>
          <w:ilvl w:val="0"/>
          <w:numId w:val="32"/>
        </w:numPr>
        <w:rPr>
          <w:lang w:val="es-419" w:eastAsia="es-ES"/>
        </w:rPr>
      </w:pPr>
      <w:r w:rsidRPr="00D956AD">
        <w:rPr>
          <w:b/>
          <w:bCs/>
          <w:lang w:val="es-419" w:eastAsia="es-ES"/>
        </w:rPr>
        <w:t>Bueno (60%)</w:t>
      </w:r>
      <w:r w:rsidRPr="00D956AD">
        <w:rPr>
          <w:lang w:val="es-419" w:eastAsia="es-ES"/>
        </w:rPr>
        <w:t xml:space="preserve">: La propuesta </w:t>
      </w:r>
      <w:r w:rsidRPr="00D956AD">
        <w:rPr>
          <w:b/>
          <w:bCs/>
          <w:lang w:val="es-419" w:eastAsia="es-ES"/>
        </w:rPr>
        <w:t xml:space="preserve">cumple con los </w:t>
      </w:r>
      <w:proofErr w:type="spellStart"/>
      <w:r w:rsidRPr="00D956AD">
        <w:rPr>
          <w:b/>
          <w:bCs/>
          <w:lang w:val="es-419" w:eastAsia="es-ES"/>
        </w:rPr>
        <w:t>TDRs</w:t>
      </w:r>
      <w:proofErr w:type="spellEnd"/>
      <w:r w:rsidRPr="00D956AD">
        <w:rPr>
          <w:lang w:val="es-419" w:eastAsia="es-ES"/>
        </w:rPr>
        <w:t xml:space="preserve"> sin incorporar elementos adicionales ni innovaciones destacables.</w:t>
      </w:r>
    </w:p>
    <w:p w14:paraId="479FBB5A" w14:textId="77777777" w:rsidR="00D956AD" w:rsidRPr="00D956AD" w:rsidRDefault="00D956AD" w:rsidP="00D956AD">
      <w:pPr>
        <w:numPr>
          <w:ilvl w:val="0"/>
          <w:numId w:val="32"/>
        </w:numPr>
        <w:rPr>
          <w:lang w:val="es-419" w:eastAsia="es-ES"/>
        </w:rPr>
      </w:pPr>
      <w:r w:rsidRPr="00D956AD">
        <w:rPr>
          <w:b/>
          <w:bCs/>
          <w:lang w:val="es-419" w:eastAsia="es-ES"/>
        </w:rPr>
        <w:t>Regular (40%)</w:t>
      </w:r>
      <w:r w:rsidRPr="00D956AD">
        <w:rPr>
          <w:lang w:val="es-419" w:eastAsia="es-ES"/>
        </w:rPr>
        <w:t xml:space="preserve">: La propuesta es </w:t>
      </w:r>
      <w:r w:rsidRPr="00D956AD">
        <w:rPr>
          <w:b/>
          <w:bCs/>
          <w:lang w:val="es-419" w:eastAsia="es-ES"/>
        </w:rPr>
        <w:t>débil o ambigua</w:t>
      </w:r>
      <w:r w:rsidRPr="00D956AD">
        <w:rPr>
          <w:lang w:val="es-419" w:eastAsia="es-ES"/>
        </w:rPr>
        <w:t xml:space="preserve"> en algunos aspectos metodológicos clave, sin llegar a incumplir los </w:t>
      </w:r>
      <w:proofErr w:type="spellStart"/>
      <w:r w:rsidRPr="00D956AD">
        <w:rPr>
          <w:lang w:val="es-419" w:eastAsia="es-ES"/>
        </w:rPr>
        <w:t>TDRs</w:t>
      </w:r>
      <w:proofErr w:type="spellEnd"/>
      <w:r w:rsidRPr="00D956AD">
        <w:rPr>
          <w:lang w:val="es-419" w:eastAsia="es-ES"/>
        </w:rPr>
        <w:t>.</w:t>
      </w:r>
    </w:p>
    <w:p w14:paraId="55E3442F" w14:textId="77777777" w:rsidR="00D956AD" w:rsidRPr="00D956AD" w:rsidRDefault="00D956AD" w:rsidP="00D956AD">
      <w:pPr>
        <w:numPr>
          <w:ilvl w:val="0"/>
          <w:numId w:val="32"/>
        </w:numPr>
        <w:rPr>
          <w:lang w:val="es-419" w:eastAsia="es-ES"/>
        </w:rPr>
      </w:pPr>
      <w:r w:rsidRPr="00D956AD">
        <w:rPr>
          <w:b/>
          <w:bCs/>
          <w:lang w:val="es-419" w:eastAsia="es-ES"/>
        </w:rPr>
        <w:t>Deficiente (0%)</w:t>
      </w:r>
      <w:r w:rsidRPr="00D956AD">
        <w:rPr>
          <w:lang w:val="es-419" w:eastAsia="es-ES"/>
        </w:rPr>
        <w:t xml:space="preserve">: La propuesta </w:t>
      </w:r>
      <w:r w:rsidRPr="00D956AD">
        <w:rPr>
          <w:b/>
          <w:bCs/>
          <w:lang w:val="es-419" w:eastAsia="es-ES"/>
        </w:rPr>
        <w:t>no cumple</w:t>
      </w:r>
      <w:r w:rsidRPr="00D956AD">
        <w:rPr>
          <w:lang w:val="es-419" w:eastAsia="es-ES"/>
        </w:rPr>
        <w:t xml:space="preserve"> con los requerimientos mínimos de los </w:t>
      </w:r>
      <w:proofErr w:type="spellStart"/>
      <w:r w:rsidRPr="00D956AD">
        <w:rPr>
          <w:lang w:val="es-419" w:eastAsia="es-ES"/>
        </w:rPr>
        <w:t>TDRs</w:t>
      </w:r>
      <w:proofErr w:type="spellEnd"/>
      <w:r w:rsidRPr="00D956AD">
        <w:rPr>
          <w:lang w:val="es-419" w:eastAsia="es-ES"/>
        </w:rPr>
        <w:t>.</w:t>
      </w:r>
    </w:p>
    <w:p w14:paraId="4F4C88ED" w14:textId="40E1EEA9" w:rsidR="003E350F" w:rsidRPr="003E350F" w:rsidRDefault="003E350F" w:rsidP="003E350F">
      <w:pPr>
        <w:pStyle w:val="Ttulo2"/>
        <w:spacing w:before="120" w:after="120"/>
        <w:rPr>
          <w:lang w:val="es-419" w:eastAsia="es-ES"/>
        </w:rPr>
      </w:pPr>
      <w:bookmarkStart w:id="45" w:name="_Toc204855160"/>
      <w:bookmarkStart w:id="46" w:name="_Toc23178764"/>
      <w:bookmarkStart w:id="47" w:name="_Toc23179027"/>
      <w:bookmarkStart w:id="48" w:name="_Toc24703520"/>
      <w:bookmarkStart w:id="49" w:name="_Toc66972480"/>
      <w:bookmarkStart w:id="50" w:name="_Toc66974109"/>
      <w:bookmarkStart w:id="51" w:name="_Toc66974276"/>
      <w:bookmarkStart w:id="52" w:name="_Toc66974851"/>
      <w:r w:rsidRPr="003E350F">
        <w:rPr>
          <w:lang w:val="es-419" w:eastAsia="es-ES"/>
        </w:rPr>
        <w:t>Evaluación económica</w:t>
      </w:r>
      <w:bookmarkEnd w:id="45"/>
    </w:p>
    <w:p w14:paraId="462DD299" w14:textId="77777777" w:rsidR="003E350F" w:rsidRPr="003E350F" w:rsidRDefault="003E350F" w:rsidP="003E350F">
      <w:pPr>
        <w:rPr>
          <w:lang w:val="es-419"/>
        </w:rPr>
      </w:pPr>
      <w:r w:rsidRPr="003E350F">
        <w:rPr>
          <w:lang w:val="es-419"/>
        </w:rPr>
        <w:t>La evaluación económica se realizará únicamente para aquellas ofertas que hayan alcanzado el puntaje mínimo exigido en la evaluación técnica. El puntaje financiero (</w:t>
      </w:r>
      <w:proofErr w:type="spellStart"/>
      <w:r w:rsidRPr="003E350F">
        <w:rPr>
          <w:lang w:val="es-419"/>
        </w:rPr>
        <w:t>Pf</w:t>
      </w:r>
      <w:proofErr w:type="spellEnd"/>
      <w:r w:rsidRPr="003E350F">
        <w:rPr>
          <w:lang w:val="es-419"/>
        </w:rPr>
        <w:t>) se asignará en función del valor relativo de cada oferta respecto a la oferta más baja presentada entre las que superaron dicha evaluación técnica.</w:t>
      </w:r>
    </w:p>
    <w:p w14:paraId="66F52400" w14:textId="77777777" w:rsidR="003E350F" w:rsidRPr="003E350F" w:rsidRDefault="003E350F" w:rsidP="003E350F">
      <w:pPr>
        <w:rPr>
          <w:lang w:val="es-419"/>
        </w:rPr>
      </w:pPr>
      <w:r w:rsidRPr="003E350F">
        <w:rPr>
          <w:lang w:val="es-419"/>
        </w:rPr>
        <w:t>La fórmula a utilizar es la siguiente:</w:t>
      </w:r>
    </w:p>
    <w:p w14:paraId="65730DD5" w14:textId="77777777" w:rsidR="003E350F" w:rsidRPr="003E350F" w:rsidRDefault="003E350F" w:rsidP="003E350F">
      <w:pPr>
        <w:rPr>
          <w:lang w:val="es-419"/>
        </w:rPr>
      </w:pPr>
      <w:proofErr w:type="spellStart"/>
      <w:r w:rsidRPr="003E350F">
        <w:rPr>
          <w:b/>
          <w:bCs/>
          <w:lang w:val="es-419"/>
        </w:rPr>
        <w:t>Pf</w:t>
      </w:r>
      <w:proofErr w:type="spellEnd"/>
      <w:r w:rsidRPr="003E350F">
        <w:rPr>
          <w:b/>
          <w:bCs/>
          <w:lang w:val="es-419"/>
        </w:rPr>
        <w:t xml:space="preserve"> = 100 x Fm / F</w:t>
      </w:r>
    </w:p>
    <w:p w14:paraId="09E68B8F" w14:textId="77777777" w:rsidR="003E350F" w:rsidRPr="003E350F" w:rsidRDefault="003E350F" w:rsidP="003E350F">
      <w:pPr>
        <w:rPr>
          <w:lang w:val="es-419"/>
        </w:rPr>
      </w:pPr>
      <w:r w:rsidRPr="003E350F">
        <w:rPr>
          <w:lang w:val="es-419"/>
        </w:rPr>
        <w:t>Donde:</w:t>
      </w:r>
    </w:p>
    <w:p w14:paraId="6C84A4FE" w14:textId="77777777" w:rsidR="003E350F" w:rsidRPr="003E350F" w:rsidRDefault="003E350F" w:rsidP="003E350F">
      <w:pPr>
        <w:numPr>
          <w:ilvl w:val="0"/>
          <w:numId w:val="34"/>
        </w:numPr>
        <w:rPr>
          <w:lang w:val="es-419"/>
        </w:rPr>
      </w:pPr>
      <w:proofErr w:type="spellStart"/>
      <w:r w:rsidRPr="003E350F">
        <w:rPr>
          <w:b/>
          <w:bCs/>
          <w:lang w:val="es-419"/>
        </w:rPr>
        <w:t>Pf</w:t>
      </w:r>
      <w:proofErr w:type="spellEnd"/>
      <w:r w:rsidRPr="003E350F">
        <w:rPr>
          <w:lang w:val="es-419"/>
        </w:rPr>
        <w:t xml:space="preserve"> = Puntaje financiero de la oferta evaluada</w:t>
      </w:r>
    </w:p>
    <w:p w14:paraId="37BA9F62" w14:textId="77777777" w:rsidR="003E350F" w:rsidRPr="003E350F" w:rsidRDefault="003E350F" w:rsidP="003E350F">
      <w:pPr>
        <w:numPr>
          <w:ilvl w:val="0"/>
          <w:numId w:val="34"/>
        </w:numPr>
        <w:rPr>
          <w:lang w:val="es-419"/>
        </w:rPr>
      </w:pPr>
      <w:r w:rsidRPr="003E350F">
        <w:rPr>
          <w:b/>
          <w:bCs/>
          <w:lang w:val="es-419"/>
        </w:rPr>
        <w:t>Fm</w:t>
      </w:r>
      <w:r w:rsidRPr="003E350F">
        <w:rPr>
          <w:lang w:val="es-419"/>
        </w:rPr>
        <w:t xml:space="preserve"> = Monto más bajo entre las ofertas evaluadas que superaron la evaluación técnica</w:t>
      </w:r>
    </w:p>
    <w:p w14:paraId="0D8136DD" w14:textId="77777777" w:rsidR="003E350F" w:rsidRPr="003E350F" w:rsidRDefault="003E350F" w:rsidP="003E350F">
      <w:pPr>
        <w:numPr>
          <w:ilvl w:val="0"/>
          <w:numId w:val="34"/>
        </w:numPr>
        <w:rPr>
          <w:lang w:val="es-419"/>
        </w:rPr>
      </w:pPr>
      <w:r w:rsidRPr="003E350F">
        <w:rPr>
          <w:b/>
          <w:bCs/>
          <w:lang w:val="es-419"/>
        </w:rPr>
        <w:t>F</w:t>
      </w:r>
      <w:r w:rsidRPr="003E350F">
        <w:rPr>
          <w:lang w:val="es-419"/>
        </w:rPr>
        <w:t xml:space="preserve"> = Monto de la oferta en evaluación</w:t>
      </w:r>
    </w:p>
    <w:p w14:paraId="312281F8" w14:textId="77777777" w:rsidR="003E350F" w:rsidRPr="003E350F" w:rsidRDefault="003E350F" w:rsidP="003E350F">
      <w:pPr>
        <w:rPr>
          <w:lang w:val="es-419"/>
        </w:rPr>
      </w:pPr>
      <w:r w:rsidRPr="003E350F">
        <w:rPr>
          <w:lang w:val="es-419"/>
        </w:rPr>
        <w:t>El puntaje financiero obtenido se ponderará con el peso asignado a la componente económica dentro del sistema de evaluación integral, conforme al esquema definido en el numeral siguiente.</w:t>
      </w:r>
    </w:p>
    <w:p w14:paraId="1EF776B2" w14:textId="28C24C41" w:rsidR="00003A64" w:rsidRPr="00003A64" w:rsidRDefault="00003A64" w:rsidP="00003A64">
      <w:pPr>
        <w:pStyle w:val="Ttulo2"/>
        <w:spacing w:before="120" w:after="120"/>
        <w:rPr>
          <w:lang w:val="es-419" w:eastAsia="es-ES"/>
        </w:rPr>
      </w:pPr>
      <w:bookmarkStart w:id="53" w:name="_Toc204855161"/>
      <w:r w:rsidRPr="00003A64">
        <w:rPr>
          <w:lang w:val="es-419" w:eastAsia="es-ES"/>
        </w:rPr>
        <w:t>Ponderación de la calidad y el precio</w:t>
      </w:r>
      <w:bookmarkEnd w:id="53"/>
    </w:p>
    <w:p w14:paraId="16914F73" w14:textId="77777777" w:rsidR="00003A64" w:rsidRPr="00003A64" w:rsidRDefault="00003A64" w:rsidP="00003A64">
      <w:pPr>
        <w:rPr>
          <w:lang w:val="es-419"/>
        </w:rPr>
      </w:pPr>
      <w:r w:rsidRPr="00003A64">
        <w:rPr>
          <w:lang w:val="es-419"/>
        </w:rPr>
        <w:t>Para la determinación del puntaje final de cada propuesta, se aplicará un sistema de ponderación que combina la evaluación técnica y económica, priorizando la calidad del servicio ofrecido. Las ponderaciones son las siguientes:</w:t>
      </w:r>
    </w:p>
    <w:p w14:paraId="5FA1BEE0" w14:textId="77777777" w:rsidR="00003A64" w:rsidRPr="00003A64" w:rsidRDefault="00003A64" w:rsidP="00003A64">
      <w:pPr>
        <w:numPr>
          <w:ilvl w:val="0"/>
          <w:numId w:val="36"/>
        </w:numPr>
        <w:rPr>
          <w:lang w:val="es-419"/>
        </w:rPr>
      </w:pPr>
      <w:r w:rsidRPr="00003A64">
        <w:rPr>
          <w:b/>
          <w:bCs/>
          <w:lang w:val="es-419"/>
        </w:rPr>
        <w:t>T</w:t>
      </w:r>
      <w:r w:rsidRPr="00003A64">
        <w:rPr>
          <w:lang w:val="es-419"/>
        </w:rPr>
        <w:t xml:space="preserve"> (Puntaje técnico): 80%</w:t>
      </w:r>
    </w:p>
    <w:p w14:paraId="5B2477E2" w14:textId="77777777" w:rsidR="00003A64" w:rsidRPr="00003A64" w:rsidRDefault="00003A64" w:rsidP="00003A64">
      <w:pPr>
        <w:numPr>
          <w:ilvl w:val="0"/>
          <w:numId w:val="36"/>
        </w:numPr>
        <w:rPr>
          <w:lang w:val="es-419"/>
        </w:rPr>
      </w:pPr>
      <w:r w:rsidRPr="00003A64">
        <w:rPr>
          <w:b/>
          <w:bCs/>
          <w:lang w:val="es-419"/>
        </w:rPr>
        <w:t>P</w:t>
      </w:r>
      <w:r w:rsidRPr="00003A64">
        <w:rPr>
          <w:lang w:val="es-419"/>
        </w:rPr>
        <w:t xml:space="preserve"> (Puntaje económico): 20%</w:t>
      </w:r>
    </w:p>
    <w:p w14:paraId="2117F125" w14:textId="77777777" w:rsidR="00003A64" w:rsidRPr="00003A64" w:rsidRDefault="00003A64" w:rsidP="00003A64">
      <w:pPr>
        <w:rPr>
          <w:lang w:val="es-419"/>
        </w:rPr>
      </w:pPr>
      <w:r w:rsidRPr="00003A64">
        <w:rPr>
          <w:lang w:val="es-419"/>
        </w:rPr>
        <w:t>El puntaje final combinado (</w:t>
      </w:r>
      <w:proofErr w:type="spellStart"/>
      <w:r w:rsidRPr="00003A64">
        <w:rPr>
          <w:b/>
          <w:bCs/>
          <w:lang w:val="es-419"/>
        </w:rPr>
        <w:t>Pf</w:t>
      </w:r>
      <w:proofErr w:type="spellEnd"/>
      <w:r w:rsidRPr="00003A64">
        <w:rPr>
          <w:lang w:val="es-419"/>
        </w:rPr>
        <w:t>) se calculará mediante la fórmula:</w:t>
      </w:r>
    </w:p>
    <w:p w14:paraId="2E8ADC54" w14:textId="77777777" w:rsidR="00003A64" w:rsidRPr="00003A64" w:rsidRDefault="00003A64" w:rsidP="00003A64">
      <w:pPr>
        <w:rPr>
          <w:lang w:val="es-419"/>
        </w:rPr>
      </w:pPr>
      <w:proofErr w:type="spellStart"/>
      <w:r w:rsidRPr="00003A64">
        <w:rPr>
          <w:b/>
          <w:bCs/>
          <w:lang w:val="es-419"/>
        </w:rPr>
        <w:t>Pf</w:t>
      </w:r>
      <w:proofErr w:type="spellEnd"/>
      <w:r w:rsidRPr="00003A64">
        <w:rPr>
          <w:b/>
          <w:bCs/>
          <w:lang w:val="es-419"/>
        </w:rPr>
        <w:t xml:space="preserve"> = (0.80 × Pt) + (0.20 × Pe)</w:t>
      </w:r>
    </w:p>
    <w:p w14:paraId="20334BB9" w14:textId="77777777" w:rsidR="00003A64" w:rsidRPr="00003A64" w:rsidRDefault="00003A64" w:rsidP="00003A64">
      <w:pPr>
        <w:rPr>
          <w:lang w:val="es-419"/>
        </w:rPr>
      </w:pPr>
      <w:r w:rsidRPr="00003A64">
        <w:rPr>
          <w:lang w:val="es-419"/>
        </w:rPr>
        <w:t>Donde:</w:t>
      </w:r>
    </w:p>
    <w:p w14:paraId="6AECBD70" w14:textId="77777777" w:rsidR="00003A64" w:rsidRPr="00003A64" w:rsidRDefault="00003A64" w:rsidP="00003A64">
      <w:pPr>
        <w:numPr>
          <w:ilvl w:val="0"/>
          <w:numId w:val="37"/>
        </w:numPr>
        <w:rPr>
          <w:lang w:val="es-419"/>
        </w:rPr>
      </w:pPr>
      <w:r w:rsidRPr="00003A64">
        <w:rPr>
          <w:b/>
          <w:bCs/>
          <w:lang w:val="es-419"/>
        </w:rPr>
        <w:t>Pt</w:t>
      </w:r>
      <w:r w:rsidRPr="00003A64">
        <w:rPr>
          <w:lang w:val="es-419"/>
        </w:rPr>
        <w:t xml:space="preserve"> es el puntaje obtenido en la evaluación técnica</w:t>
      </w:r>
    </w:p>
    <w:p w14:paraId="172C6B99" w14:textId="77777777" w:rsidR="00003A64" w:rsidRPr="00003A64" w:rsidRDefault="00003A64" w:rsidP="00003A64">
      <w:pPr>
        <w:numPr>
          <w:ilvl w:val="0"/>
          <w:numId w:val="37"/>
        </w:numPr>
        <w:rPr>
          <w:lang w:val="es-419"/>
        </w:rPr>
      </w:pPr>
      <w:r w:rsidRPr="00003A64">
        <w:rPr>
          <w:b/>
          <w:bCs/>
          <w:lang w:val="es-419"/>
        </w:rPr>
        <w:t>Pe</w:t>
      </w:r>
      <w:r w:rsidRPr="00003A64">
        <w:rPr>
          <w:lang w:val="es-419"/>
        </w:rPr>
        <w:t xml:space="preserve"> es el puntaje obtenido en la evaluación económica</w:t>
      </w:r>
    </w:p>
    <w:p w14:paraId="1E289471" w14:textId="77777777" w:rsidR="00003A64" w:rsidRPr="00003A64" w:rsidRDefault="00003A64" w:rsidP="00003A64">
      <w:pPr>
        <w:rPr>
          <w:lang w:val="es-419"/>
        </w:rPr>
      </w:pPr>
      <w:r w:rsidRPr="00003A64">
        <w:rPr>
          <w:lang w:val="es-419"/>
        </w:rPr>
        <w:t>La adjudicación se realizará a la oferta que obtenga el mayor puntaje final combinado, siempre que se encuentre dentro del presupuesto disponible y cumpla con los requisitos establecidos en estos Términos de Referencia.</w:t>
      </w:r>
    </w:p>
    <w:p w14:paraId="4C49E4C9" w14:textId="77777777" w:rsidR="00415702" w:rsidRPr="00003A64" w:rsidRDefault="00415702" w:rsidP="00003A64">
      <w:pPr>
        <w:pStyle w:val="Ttulo1"/>
        <w:snapToGrid w:val="0"/>
        <w:spacing w:before="120" w:after="120"/>
        <w:ind w:left="431" w:hanging="431"/>
        <w:rPr>
          <w:rFonts w:ascii="Calibri" w:hAnsi="Calibri" w:cs="Calibri"/>
          <w:caps w:val="0"/>
          <w:sz w:val="22"/>
          <w:szCs w:val="22"/>
          <w:lang w:val="es-UY"/>
        </w:rPr>
      </w:pPr>
      <w:bookmarkStart w:id="54" w:name="_Toc204855162"/>
      <w:bookmarkEnd w:id="46"/>
      <w:bookmarkEnd w:id="47"/>
      <w:bookmarkEnd w:id="48"/>
      <w:bookmarkEnd w:id="49"/>
      <w:bookmarkEnd w:id="50"/>
      <w:bookmarkEnd w:id="51"/>
      <w:bookmarkEnd w:id="52"/>
      <w:r w:rsidRPr="00003A64">
        <w:rPr>
          <w:rFonts w:ascii="Calibri" w:hAnsi="Calibri" w:cs="Calibri"/>
          <w:caps w:val="0"/>
          <w:sz w:val="22"/>
          <w:szCs w:val="22"/>
          <w:lang w:val="es-UY"/>
        </w:rPr>
        <w:t>LINEAMIENTOS PARA LA PRESENTACIÓN DE PROPUESTAS</w:t>
      </w:r>
      <w:bookmarkEnd w:id="54"/>
    </w:p>
    <w:p w14:paraId="49DAC61E" w14:textId="77777777" w:rsidR="00415702" w:rsidRPr="00003A64" w:rsidRDefault="00415702" w:rsidP="00003A64">
      <w:pPr>
        <w:pStyle w:val="Ttulo2"/>
        <w:spacing w:before="120" w:after="120"/>
        <w:rPr>
          <w:lang w:val="es-419" w:eastAsia="es-ES"/>
        </w:rPr>
      </w:pPr>
      <w:bookmarkStart w:id="55" w:name="_Toc204855163"/>
      <w:r w:rsidRPr="00003A64">
        <w:rPr>
          <w:lang w:val="es-419" w:eastAsia="es-ES"/>
        </w:rPr>
        <w:t>Condiciones Generales</w:t>
      </w:r>
      <w:bookmarkEnd w:id="55"/>
    </w:p>
    <w:p w14:paraId="68EF483C" w14:textId="77777777" w:rsidR="00415702" w:rsidRPr="006F0EF8" w:rsidRDefault="00415702" w:rsidP="00415702">
      <w:pPr>
        <w:snapToGrid w:val="0"/>
        <w:rPr>
          <w:rFonts w:ascii="Calibri" w:hAnsi="Calibri" w:cs="Calibri"/>
          <w:sz w:val="20"/>
          <w:szCs w:val="20"/>
          <w:lang w:val="es-UY" w:eastAsia="es-ES"/>
        </w:rPr>
      </w:pPr>
      <w:r w:rsidRPr="006F0EF8">
        <w:rPr>
          <w:rFonts w:ascii="Calibri" w:hAnsi="Calibri" w:cs="Calibri"/>
          <w:sz w:val="20"/>
          <w:szCs w:val="20"/>
          <w:lang w:val="es-UY" w:eastAsia="es-ES"/>
        </w:rPr>
        <w:t>Se debe remitir a CAF, vía correo electrónico, su propuesta redactada en idioma español y en un medio electrónico que sea accesible por el personal de CAF.</w:t>
      </w:r>
    </w:p>
    <w:p w14:paraId="3EB30FBF" w14:textId="77777777" w:rsidR="00415702" w:rsidRPr="006F0EF8" w:rsidRDefault="00415702" w:rsidP="00EA1732">
      <w:pPr>
        <w:pStyle w:val="Prrafodelista"/>
        <w:numPr>
          <w:ilvl w:val="0"/>
          <w:numId w:val="4"/>
        </w:numPr>
        <w:snapToGrid w:val="0"/>
        <w:spacing w:before="120" w:after="120"/>
        <w:contextualSpacing w:val="0"/>
        <w:rPr>
          <w:rFonts w:ascii="Calibri" w:hAnsi="Calibri" w:cs="Calibri"/>
          <w:sz w:val="20"/>
          <w:szCs w:val="20"/>
          <w:lang w:val="es-UY" w:eastAsia="es-ES"/>
        </w:rPr>
      </w:pPr>
      <w:r w:rsidRPr="006F0EF8">
        <w:rPr>
          <w:rFonts w:ascii="Calibri" w:hAnsi="Calibri" w:cs="Calibri"/>
          <w:sz w:val="20"/>
          <w:szCs w:val="20"/>
          <w:lang w:val="es-UY" w:eastAsia="es-ES"/>
        </w:rPr>
        <w:t>La decisión de CAF de rechazar alguna propuesta será definitiva e inapelable y no comprometerá en lo absoluto su responsabilidad. CAF no estará obligada a exponer las razones del rechazo.</w:t>
      </w:r>
    </w:p>
    <w:p w14:paraId="766FE614" w14:textId="77777777" w:rsidR="00415702" w:rsidRPr="006F0EF8" w:rsidRDefault="00415702" w:rsidP="00EA1732">
      <w:pPr>
        <w:pStyle w:val="Prrafodelista"/>
        <w:numPr>
          <w:ilvl w:val="0"/>
          <w:numId w:val="4"/>
        </w:numPr>
        <w:snapToGrid w:val="0"/>
        <w:spacing w:before="120" w:after="120"/>
        <w:contextualSpacing w:val="0"/>
        <w:rPr>
          <w:rFonts w:ascii="Calibri" w:hAnsi="Calibri" w:cs="Calibri"/>
          <w:sz w:val="20"/>
          <w:szCs w:val="20"/>
          <w:lang w:val="es-UY" w:eastAsia="es-ES"/>
        </w:rPr>
      </w:pPr>
      <w:r w:rsidRPr="006F0EF8">
        <w:rPr>
          <w:rFonts w:ascii="Calibri" w:hAnsi="Calibri" w:cs="Calibri"/>
          <w:sz w:val="20"/>
          <w:szCs w:val="20"/>
          <w:lang w:val="es-UY" w:eastAsia="es-ES"/>
        </w:rPr>
        <w:t>CAF no será responsable de gastos, costos ni honorarios que tengan su origen o se relacionen con la elaboración de las propuestas presentadas.</w:t>
      </w:r>
    </w:p>
    <w:p w14:paraId="3DDA8959" w14:textId="77777777" w:rsidR="00415702" w:rsidRPr="006F0EF8" w:rsidRDefault="00415702" w:rsidP="00EA1732">
      <w:pPr>
        <w:pStyle w:val="Prrafodelista"/>
        <w:numPr>
          <w:ilvl w:val="0"/>
          <w:numId w:val="4"/>
        </w:numPr>
        <w:snapToGrid w:val="0"/>
        <w:spacing w:before="120" w:after="120"/>
        <w:contextualSpacing w:val="0"/>
        <w:rPr>
          <w:rFonts w:ascii="Calibri" w:hAnsi="Calibri" w:cs="Calibri"/>
          <w:sz w:val="20"/>
          <w:szCs w:val="20"/>
          <w:lang w:val="es-UY" w:eastAsia="es-ES"/>
        </w:rPr>
      </w:pPr>
      <w:r w:rsidRPr="006F0EF8">
        <w:rPr>
          <w:rFonts w:ascii="Calibri" w:hAnsi="Calibri" w:cs="Calibri"/>
          <w:sz w:val="20"/>
          <w:szCs w:val="20"/>
          <w:lang w:val="es-UY" w:eastAsia="es-ES"/>
        </w:rPr>
        <w:t>CAF se reserva el derecho de no seleccionar ninguna propuesta y suspender definitivamente el proceso de selección.</w:t>
      </w:r>
    </w:p>
    <w:p w14:paraId="03D3ED62" w14:textId="77777777" w:rsidR="00415702" w:rsidRPr="006F0EF8" w:rsidRDefault="00415702" w:rsidP="00EA1732">
      <w:pPr>
        <w:pStyle w:val="Prrafodelista"/>
        <w:numPr>
          <w:ilvl w:val="0"/>
          <w:numId w:val="4"/>
        </w:numPr>
        <w:snapToGrid w:val="0"/>
        <w:spacing w:before="120" w:after="120"/>
        <w:contextualSpacing w:val="0"/>
        <w:rPr>
          <w:rFonts w:ascii="Calibri" w:hAnsi="Calibri" w:cs="Calibri"/>
          <w:sz w:val="20"/>
          <w:szCs w:val="20"/>
          <w:lang w:val="es-UY" w:eastAsia="es-ES"/>
        </w:rPr>
      </w:pPr>
      <w:r w:rsidRPr="006F0EF8">
        <w:rPr>
          <w:rFonts w:ascii="Calibri" w:hAnsi="Calibri" w:cs="Calibri"/>
          <w:sz w:val="20"/>
          <w:szCs w:val="20"/>
          <w:lang w:val="es-UY" w:eastAsia="es-ES"/>
        </w:rPr>
        <w:t>el consultor es responsable de todo compromiso relacionado con el pago, retención o recaudación de cualquier impuesto, contribución o cualquier derecho que se exija en el país en el cual se origine la facturación asociada a la contratación.</w:t>
      </w:r>
    </w:p>
    <w:p w14:paraId="7446781A" w14:textId="77777777" w:rsidR="00415702" w:rsidRPr="006F0EF8" w:rsidRDefault="00415702" w:rsidP="00415702">
      <w:pPr>
        <w:pStyle w:val="Ttulo2"/>
        <w:snapToGrid w:val="0"/>
        <w:spacing w:before="120" w:after="120"/>
        <w:rPr>
          <w:rFonts w:ascii="Calibri" w:hAnsi="Calibri" w:cs="Calibri"/>
          <w:sz w:val="20"/>
          <w:szCs w:val="20"/>
          <w:lang w:val="es-UY" w:eastAsia="es-ES"/>
        </w:rPr>
      </w:pPr>
      <w:bookmarkStart w:id="56" w:name="_Toc204855164"/>
      <w:r w:rsidRPr="006F0EF8">
        <w:rPr>
          <w:rFonts w:ascii="Calibri" w:hAnsi="Calibri" w:cs="Calibri"/>
          <w:sz w:val="20"/>
          <w:szCs w:val="20"/>
          <w:lang w:val="es-UY" w:eastAsia="es-ES"/>
        </w:rPr>
        <w:t>Fechas claves del proceso</w:t>
      </w:r>
      <w:bookmarkEnd w:id="56"/>
    </w:p>
    <w:p w14:paraId="4E7A83CB" w14:textId="77777777" w:rsidR="00415702" w:rsidRPr="006F0EF8" w:rsidRDefault="00415702" w:rsidP="00415702">
      <w:pPr>
        <w:pStyle w:val="Ttulo3"/>
        <w:snapToGrid w:val="0"/>
        <w:spacing w:before="120" w:after="120"/>
        <w:rPr>
          <w:rFonts w:ascii="Calibri" w:hAnsi="Calibri" w:cs="Calibri"/>
          <w:sz w:val="20"/>
          <w:szCs w:val="20"/>
          <w:lang w:val="es-UY" w:eastAsia="es-ES"/>
        </w:rPr>
      </w:pPr>
      <w:bookmarkStart w:id="57" w:name="_Toc204855165"/>
      <w:r w:rsidRPr="006F0EF8">
        <w:rPr>
          <w:rFonts w:ascii="Calibri" w:hAnsi="Calibri" w:cs="Calibri"/>
          <w:sz w:val="20"/>
          <w:szCs w:val="20"/>
          <w:lang w:val="es-UY" w:eastAsia="es-ES"/>
        </w:rPr>
        <w:t>Solicitudes de propuesta y recepción de consultas</w:t>
      </w:r>
      <w:bookmarkEnd w:id="57"/>
    </w:p>
    <w:p w14:paraId="4D1ED072" w14:textId="5BA7A87D" w:rsidR="00415702" w:rsidRPr="006F0EF8" w:rsidRDefault="00415702" w:rsidP="00415702">
      <w:pPr>
        <w:snapToGrid w:val="0"/>
        <w:rPr>
          <w:rFonts w:ascii="Calibri" w:hAnsi="Calibri" w:cs="Calibri"/>
          <w:sz w:val="20"/>
          <w:szCs w:val="20"/>
          <w:lang w:val="es-UY" w:eastAsia="es-ES"/>
        </w:rPr>
      </w:pPr>
      <w:r w:rsidRPr="006F0EF8">
        <w:rPr>
          <w:rFonts w:ascii="Calibri" w:hAnsi="Calibri" w:cs="Calibri"/>
          <w:sz w:val="20"/>
          <w:szCs w:val="20"/>
          <w:lang w:val="es-UY" w:eastAsia="es-ES"/>
        </w:rPr>
        <w:t xml:space="preserve">El envío de la solicitud de propuesta se realizará el </w:t>
      </w:r>
      <w:r w:rsidR="00603F11">
        <w:rPr>
          <w:rFonts w:ascii="Calibri" w:hAnsi="Calibri" w:cs="Calibri"/>
          <w:sz w:val="20"/>
          <w:szCs w:val="20"/>
          <w:lang w:val="es-UY" w:eastAsia="es-ES"/>
        </w:rPr>
        <w:t>1</w:t>
      </w:r>
      <w:r w:rsidR="002A51D9" w:rsidRPr="006F0EF8">
        <w:rPr>
          <w:rFonts w:ascii="Calibri" w:hAnsi="Calibri" w:cs="Calibri"/>
          <w:sz w:val="20"/>
          <w:szCs w:val="20"/>
          <w:lang w:val="es-UY" w:eastAsia="es-ES"/>
        </w:rPr>
        <w:t xml:space="preserve"> </w:t>
      </w:r>
      <w:r w:rsidRPr="006F0EF8">
        <w:rPr>
          <w:rFonts w:ascii="Calibri" w:hAnsi="Calibri" w:cs="Calibri"/>
          <w:sz w:val="20"/>
          <w:szCs w:val="20"/>
          <w:lang w:val="es-UY" w:eastAsia="es-ES"/>
        </w:rPr>
        <w:t>de</w:t>
      </w:r>
      <w:r w:rsidR="00603F11">
        <w:rPr>
          <w:rFonts w:ascii="Calibri" w:hAnsi="Calibri" w:cs="Calibri"/>
          <w:sz w:val="20"/>
          <w:szCs w:val="20"/>
          <w:lang w:val="es-UY" w:eastAsia="es-ES"/>
        </w:rPr>
        <w:t xml:space="preserve"> septiembre</w:t>
      </w:r>
      <w:r w:rsidR="002A51D9" w:rsidRPr="006F0EF8">
        <w:rPr>
          <w:rFonts w:ascii="Calibri" w:hAnsi="Calibri" w:cs="Calibri"/>
          <w:sz w:val="20"/>
          <w:szCs w:val="20"/>
          <w:lang w:val="es-UY" w:eastAsia="es-ES"/>
        </w:rPr>
        <w:t xml:space="preserve"> </w:t>
      </w:r>
      <w:r w:rsidRPr="006F0EF8">
        <w:rPr>
          <w:rFonts w:ascii="Calibri" w:hAnsi="Calibri" w:cs="Calibri"/>
          <w:sz w:val="20"/>
          <w:szCs w:val="20"/>
          <w:lang w:val="es-UY" w:eastAsia="es-ES"/>
        </w:rPr>
        <w:t>de 202</w:t>
      </w:r>
      <w:r w:rsidR="002A51D9">
        <w:rPr>
          <w:rFonts w:ascii="Calibri" w:hAnsi="Calibri" w:cs="Calibri"/>
          <w:sz w:val="20"/>
          <w:szCs w:val="20"/>
          <w:lang w:val="es-UY" w:eastAsia="es-ES"/>
        </w:rPr>
        <w:t>5</w:t>
      </w:r>
      <w:r w:rsidRPr="006F0EF8">
        <w:rPr>
          <w:rFonts w:ascii="Calibri" w:hAnsi="Calibri" w:cs="Calibri"/>
          <w:sz w:val="20"/>
          <w:szCs w:val="20"/>
          <w:lang w:val="es-UY" w:eastAsia="es-ES"/>
        </w:rPr>
        <w:t xml:space="preserve"> y la recepción de </w:t>
      </w:r>
      <w:r w:rsidRPr="006F0EF8">
        <w:rPr>
          <w:rFonts w:ascii="Calibri" w:hAnsi="Calibri" w:cs="Calibri"/>
          <w:b/>
          <w:bCs/>
          <w:sz w:val="20"/>
          <w:szCs w:val="20"/>
          <w:u w:val="single"/>
          <w:lang w:val="es-UY" w:eastAsia="es-ES"/>
        </w:rPr>
        <w:t>consultas</w:t>
      </w:r>
      <w:r w:rsidRPr="006F0EF8">
        <w:rPr>
          <w:rFonts w:ascii="Calibri" w:hAnsi="Calibri" w:cs="Calibri"/>
          <w:sz w:val="20"/>
          <w:szCs w:val="20"/>
          <w:lang w:val="es-UY" w:eastAsia="es-ES"/>
        </w:rPr>
        <w:t xml:space="preserve"> será hasta el </w:t>
      </w:r>
      <w:r w:rsidR="00603F11">
        <w:rPr>
          <w:rFonts w:ascii="Calibri" w:hAnsi="Calibri" w:cs="Calibri"/>
          <w:sz w:val="20"/>
          <w:szCs w:val="20"/>
          <w:lang w:val="es-UY" w:eastAsia="es-ES"/>
        </w:rPr>
        <w:t xml:space="preserve">17 de agosto </w:t>
      </w:r>
      <w:r w:rsidRPr="006F0EF8">
        <w:rPr>
          <w:rFonts w:ascii="Calibri" w:hAnsi="Calibri" w:cs="Calibri"/>
          <w:sz w:val="20"/>
          <w:szCs w:val="20"/>
          <w:lang w:val="es-UY" w:eastAsia="es-ES"/>
        </w:rPr>
        <w:t>de 202</w:t>
      </w:r>
      <w:r w:rsidR="002A51D9">
        <w:rPr>
          <w:rFonts w:ascii="Calibri" w:hAnsi="Calibri" w:cs="Calibri"/>
          <w:sz w:val="20"/>
          <w:szCs w:val="20"/>
          <w:lang w:val="es-UY" w:eastAsia="es-ES"/>
        </w:rPr>
        <w:t>5</w:t>
      </w:r>
      <w:r w:rsidRPr="006F0EF8">
        <w:rPr>
          <w:rFonts w:ascii="Calibri" w:hAnsi="Calibri" w:cs="Calibri"/>
          <w:sz w:val="20"/>
          <w:szCs w:val="20"/>
          <w:lang w:val="es-UY" w:eastAsia="es-ES"/>
        </w:rPr>
        <w:t xml:space="preserve"> a las </w:t>
      </w:r>
      <w:r w:rsidR="002A51D9">
        <w:rPr>
          <w:rFonts w:ascii="Calibri" w:hAnsi="Calibri" w:cs="Calibri"/>
          <w:sz w:val="20"/>
          <w:szCs w:val="20"/>
          <w:lang w:val="es-UY" w:eastAsia="es-ES"/>
        </w:rPr>
        <w:t>16</w:t>
      </w:r>
      <w:r w:rsidRPr="006F0EF8">
        <w:rPr>
          <w:rFonts w:ascii="Calibri" w:hAnsi="Calibri" w:cs="Calibri"/>
          <w:sz w:val="20"/>
          <w:szCs w:val="20"/>
          <w:lang w:val="es-UY" w:eastAsia="es-ES"/>
        </w:rPr>
        <w:t>:</w:t>
      </w:r>
      <w:r w:rsidR="002A51D9">
        <w:rPr>
          <w:rFonts w:ascii="Calibri" w:hAnsi="Calibri" w:cs="Calibri"/>
          <w:sz w:val="20"/>
          <w:szCs w:val="20"/>
          <w:lang w:val="es-UY" w:eastAsia="es-ES"/>
        </w:rPr>
        <w:t>30</w:t>
      </w:r>
      <w:r w:rsidR="002A51D9" w:rsidRPr="006F0EF8">
        <w:rPr>
          <w:rFonts w:ascii="Calibri" w:hAnsi="Calibri" w:cs="Calibri"/>
          <w:sz w:val="20"/>
          <w:szCs w:val="20"/>
          <w:lang w:val="es-UY" w:eastAsia="es-ES"/>
        </w:rPr>
        <w:t xml:space="preserve"> </w:t>
      </w:r>
      <w:proofErr w:type="spellStart"/>
      <w:r w:rsidRPr="006F0EF8">
        <w:rPr>
          <w:rFonts w:ascii="Calibri" w:hAnsi="Calibri" w:cs="Calibri"/>
          <w:sz w:val="20"/>
          <w:szCs w:val="20"/>
          <w:lang w:val="es-UY" w:eastAsia="es-ES"/>
        </w:rPr>
        <w:t>hs</w:t>
      </w:r>
      <w:proofErr w:type="spellEnd"/>
      <w:r w:rsidRPr="006F0EF8">
        <w:rPr>
          <w:rFonts w:ascii="Calibri" w:hAnsi="Calibri" w:cs="Calibri"/>
          <w:sz w:val="20"/>
          <w:szCs w:val="20"/>
          <w:lang w:val="es-UY" w:eastAsia="es-ES"/>
        </w:rPr>
        <w:t xml:space="preserve"> (hora de </w:t>
      </w:r>
      <w:r w:rsidR="002A51D9">
        <w:rPr>
          <w:rFonts w:ascii="Calibri" w:hAnsi="Calibri" w:cs="Calibri"/>
          <w:sz w:val="20"/>
          <w:szCs w:val="20"/>
          <w:lang w:val="es-UY" w:eastAsia="es-ES"/>
        </w:rPr>
        <w:t>Montevideo, Uruguay</w:t>
      </w:r>
      <w:r w:rsidRPr="006F0EF8">
        <w:rPr>
          <w:rFonts w:ascii="Calibri" w:hAnsi="Calibri" w:cs="Calibri"/>
          <w:sz w:val="20"/>
          <w:szCs w:val="20"/>
          <w:lang w:val="es-UY" w:eastAsia="es-ES"/>
        </w:rPr>
        <w:t xml:space="preserve">). Las consultas serán remitidas a la dirección electrónica: </w:t>
      </w:r>
      <w:hyperlink r:id="rId15" w:history="1">
        <w:r w:rsidRPr="006F0EF8">
          <w:rPr>
            <w:rStyle w:val="Hipervnculo"/>
            <w:rFonts w:ascii="Calibri" w:hAnsi="Calibri" w:cs="Calibri"/>
            <w:sz w:val="20"/>
            <w:szCs w:val="20"/>
            <w:lang w:val="es-UY" w:eastAsia="es-ES"/>
          </w:rPr>
          <w:t>SUPERVISIONES</w:t>
        </w:r>
        <w:r w:rsidRPr="006F0EF8">
          <w:rPr>
            <w:rStyle w:val="Hipervnculo"/>
            <w:rFonts w:ascii="Calibri" w:hAnsi="Calibri" w:cs="Calibri"/>
            <w:sz w:val="20"/>
            <w:szCs w:val="20"/>
            <w:lang w:val="es-UY"/>
          </w:rPr>
          <w:t>_</w:t>
        </w:r>
        <w:r w:rsidRPr="006F0EF8">
          <w:rPr>
            <w:rStyle w:val="Hipervnculo"/>
            <w:rFonts w:ascii="Calibri" w:hAnsi="Calibri" w:cs="Calibri"/>
            <w:sz w:val="20"/>
            <w:szCs w:val="20"/>
            <w:lang w:val="es-UY" w:eastAsia="es-ES"/>
          </w:rPr>
          <w:t>PPSA@caf.com</w:t>
        </w:r>
      </w:hyperlink>
      <w:r w:rsidRPr="006F0EF8">
        <w:rPr>
          <w:rFonts w:ascii="Calibri" w:hAnsi="Calibri" w:cs="Calibri"/>
          <w:sz w:val="20"/>
          <w:szCs w:val="20"/>
          <w:lang w:val="es-UY" w:eastAsia="es-ES"/>
        </w:rPr>
        <w:t xml:space="preserve"> . El envío de propuesta en fecha y hora posterior a la señalada será considerará como no enviada.</w:t>
      </w:r>
    </w:p>
    <w:p w14:paraId="322F8D1E" w14:textId="77777777" w:rsidR="00415702" w:rsidRPr="006F0EF8" w:rsidRDefault="00415702" w:rsidP="00415702">
      <w:pPr>
        <w:snapToGrid w:val="0"/>
        <w:rPr>
          <w:rFonts w:ascii="Calibri" w:hAnsi="Calibri" w:cs="Calibri"/>
          <w:sz w:val="20"/>
          <w:szCs w:val="20"/>
          <w:lang w:val="es-UY" w:eastAsia="es-ES"/>
        </w:rPr>
      </w:pPr>
      <w:r w:rsidRPr="006F0EF8">
        <w:rPr>
          <w:rFonts w:ascii="Calibri" w:hAnsi="Calibri" w:cs="Calibri"/>
          <w:sz w:val="20"/>
          <w:szCs w:val="20"/>
          <w:lang w:val="es-UY" w:eastAsia="es-ES"/>
        </w:rPr>
        <w:t>CAF responderá por escrito, vía correo electrónico, toda inquietud o solicitud de información adicional que sea requerida por parte de cualquier participante y considerada válida por CAF. Dichas respuestas serán enviadas a todos los participantes por igual.</w:t>
      </w:r>
    </w:p>
    <w:p w14:paraId="65457A5C" w14:textId="77777777" w:rsidR="00415702" w:rsidRPr="006F0EF8" w:rsidRDefault="00415702" w:rsidP="00415702">
      <w:pPr>
        <w:snapToGrid w:val="0"/>
        <w:rPr>
          <w:rFonts w:ascii="Calibri" w:hAnsi="Calibri" w:cs="Calibri"/>
          <w:sz w:val="20"/>
          <w:szCs w:val="20"/>
          <w:lang w:val="es-UY" w:eastAsia="es-ES"/>
        </w:rPr>
      </w:pPr>
      <w:r w:rsidRPr="006F0EF8">
        <w:rPr>
          <w:rFonts w:ascii="Calibri" w:hAnsi="Calibri" w:cs="Calibri"/>
          <w:sz w:val="20"/>
          <w:szCs w:val="20"/>
          <w:lang w:val="es-UY" w:eastAsia="es-ES"/>
        </w:rPr>
        <w:t>Así mismo cualquier modificación o comunicación se realizará mediante enmiendas o circulares independientes a los presentes Términos de Referencia, a todos los interesados.</w:t>
      </w:r>
    </w:p>
    <w:p w14:paraId="3573F9AF" w14:textId="77777777" w:rsidR="00415702" w:rsidRPr="006F0EF8" w:rsidRDefault="00415702" w:rsidP="00415702">
      <w:pPr>
        <w:pStyle w:val="Ttulo3"/>
        <w:snapToGrid w:val="0"/>
        <w:spacing w:before="120" w:after="120"/>
        <w:rPr>
          <w:rFonts w:ascii="Calibri" w:hAnsi="Calibri" w:cs="Calibri"/>
          <w:sz w:val="20"/>
          <w:szCs w:val="20"/>
          <w:lang w:val="es-UY" w:eastAsia="es-ES"/>
        </w:rPr>
      </w:pPr>
      <w:bookmarkStart w:id="58" w:name="_Toc204855166"/>
      <w:r w:rsidRPr="006F0EF8">
        <w:rPr>
          <w:rFonts w:ascii="Calibri" w:hAnsi="Calibri" w:cs="Calibri"/>
          <w:sz w:val="20"/>
          <w:szCs w:val="20"/>
          <w:lang w:val="es-UY" w:eastAsia="es-ES"/>
        </w:rPr>
        <w:t>Análisis de propuestas</w:t>
      </w:r>
      <w:bookmarkEnd w:id="58"/>
    </w:p>
    <w:p w14:paraId="3D3E7562" w14:textId="77777777" w:rsidR="00415702" w:rsidRPr="006F0EF8" w:rsidRDefault="00415702" w:rsidP="00415702">
      <w:pPr>
        <w:snapToGrid w:val="0"/>
        <w:rPr>
          <w:rFonts w:ascii="Calibri" w:hAnsi="Calibri" w:cs="Calibri"/>
          <w:sz w:val="20"/>
          <w:szCs w:val="20"/>
          <w:lang w:val="es-UY" w:eastAsia="es-ES"/>
        </w:rPr>
      </w:pPr>
      <w:r w:rsidRPr="006F0EF8">
        <w:rPr>
          <w:rFonts w:ascii="Calibri" w:hAnsi="Calibri" w:cs="Calibri"/>
          <w:sz w:val="20"/>
          <w:szCs w:val="20"/>
          <w:lang w:val="es-UY" w:eastAsia="es-ES"/>
        </w:rPr>
        <w:t>CAF evaluará las propuestas recibidas basándose en los criterios especificados en este documento y haciendo uso de su propia metodología. Se analizarán las propuestas recibidas y se escogerá el consultor seleccionado.</w:t>
      </w:r>
    </w:p>
    <w:p w14:paraId="2029FD08" w14:textId="77777777" w:rsidR="00415702" w:rsidRPr="006F0EF8" w:rsidRDefault="00415702" w:rsidP="00415702">
      <w:pPr>
        <w:pStyle w:val="Ttulo3"/>
        <w:snapToGrid w:val="0"/>
        <w:spacing w:before="120" w:after="120"/>
        <w:rPr>
          <w:rFonts w:ascii="Calibri" w:hAnsi="Calibri" w:cs="Calibri"/>
          <w:sz w:val="20"/>
          <w:szCs w:val="20"/>
          <w:lang w:val="es-UY" w:eastAsia="es-ES"/>
        </w:rPr>
      </w:pPr>
      <w:bookmarkStart w:id="59" w:name="_Toc204855167"/>
      <w:r w:rsidRPr="006F0EF8">
        <w:rPr>
          <w:rFonts w:ascii="Calibri" w:hAnsi="Calibri" w:cs="Calibri"/>
          <w:sz w:val="20"/>
          <w:szCs w:val="20"/>
          <w:lang w:val="es-UY" w:eastAsia="es-ES"/>
        </w:rPr>
        <w:t>Presentación del consultor seleccionado</w:t>
      </w:r>
      <w:bookmarkEnd w:id="59"/>
    </w:p>
    <w:p w14:paraId="05DCD9E0" w14:textId="77777777" w:rsidR="00415702" w:rsidRPr="006F0EF8" w:rsidRDefault="00415702" w:rsidP="00415702">
      <w:pPr>
        <w:snapToGrid w:val="0"/>
        <w:rPr>
          <w:rFonts w:ascii="Calibri" w:hAnsi="Calibri" w:cs="Calibri"/>
          <w:sz w:val="20"/>
          <w:szCs w:val="20"/>
          <w:lang w:val="es-UY" w:eastAsia="es-ES"/>
        </w:rPr>
      </w:pPr>
      <w:r w:rsidRPr="006F0EF8">
        <w:rPr>
          <w:rFonts w:ascii="Calibri" w:hAnsi="Calibri" w:cs="Calibri"/>
          <w:sz w:val="20"/>
          <w:szCs w:val="20"/>
          <w:lang w:val="es-UY" w:eastAsia="es-ES"/>
        </w:rPr>
        <w:t>Se notificará de manera escrita la decisión final del proceso a los consultores finalistas. A partir de ese día, CAF trabajará en conjunto con el consultor preseleccionado como favorecido, en la elaboración del contrato basado en la propuesta recibida.</w:t>
      </w:r>
    </w:p>
    <w:p w14:paraId="049F222C" w14:textId="77777777" w:rsidR="00415702" w:rsidRPr="006F0EF8" w:rsidRDefault="00415702" w:rsidP="00415702">
      <w:pPr>
        <w:pStyle w:val="Ttulo3"/>
        <w:snapToGrid w:val="0"/>
        <w:spacing w:before="120" w:after="120"/>
        <w:rPr>
          <w:rFonts w:ascii="Calibri" w:hAnsi="Calibri" w:cs="Calibri"/>
          <w:sz w:val="20"/>
          <w:szCs w:val="20"/>
          <w:lang w:val="es-UY" w:eastAsia="es-ES"/>
        </w:rPr>
      </w:pPr>
      <w:bookmarkStart w:id="60" w:name="_Toc204855168"/>
      <w:r w:rsidRPr="006F0EF8">
        <w:rPr>
          <w:rFonts w:ascii="Calibri" w:hAnsi="Calibri" w:cs="Calibri"/>
          <w:sz w:val="20"/>
          <w:szCs w:val="20"/>
          <w:lang w:val="es-UY" w:eastAsia="es-ES"/>
        </w:rPr>
        <w:t>Tabla resumen de las fechas clave</w:t>
      </w:r>
      <w:bookmarkEnd w:id="60"/>
    </w:p>
    <w:p w14:paraId="67EEA383" w14:textId="77777777" w:rsidR="00415702" w:rsidRPr="006F0EF8" w:rsidRDefault="00415702" w:rsidP="00415702">
      <w:pPr>
        <w:pStyle w:val="Descripcin"/>
        <w:keepNext/>
        <w:snapToGrid w:val="0"/>
        <w:spacing w:before="120"/>
        <w:ind w:left="708" w:hanging="708"/>
        <w:jc w:val="center"/>
        <w:rPr>
          <w:rFonts w:ascii="Calibri" w:hAnsi="Calibri" w:cs="Calibri"/>
          <w:sz w:val="20"/>
          <w:szCs w:val="20"/>
          <w:lang w:val="es-UY"/>
        </w:rPr>
      </w:pPr>
      <w:bookmarkStart w:id="61" w:name="_Toc203577590"/>
      <w:r w:rsidRPr="006F0EF8">
        <w:rPr>
          <w:rFonts w:ascii="Calibri" w:hAnsi="Calibri" w:cs="Calibri"/>
          <w:sz w:val="20"/>
          <w:szCs w:val="20"/>
          <w:lang w:val="es-UY"/>
        </w:rPr>
        <w:t xml:space="preserve">Tabla </w:t>
      </w:r>
      <w:r w:rsidRPr="006F0EF8">
        <w:rPr>
          <w:rFonts w:ascii="Calibri" w:hAnsi="Calibri" w:cs="Calibri"/>
          <w:sz w:val="20"/>
          <w:szCs w:val="20"/>
          <w:lang w:val="es-UY"/>
        </w:rPr>
        <w:fldChar w:fldCharType="begin"/>
      </w:r>
      <w:r w:rsidRPr="006F0EF8">
        <w:rPr>
          <w:rFonts w:ascii="Calibri" w:hAnsi="Calibri" w:cs="Calibri"/>
          <w:sz w:val="20"/>
          <w:szCs w:val="20"/>
          <w:lang w:val="es-UY"/>
        </w:rPr>
        <w:instrText xml:space="preserve"> STYLEREF 1 \s </w:instrText>
      </w:r>
      <w:r w:rsidRPr="006F0EF8">
        <w:rPr>
          <w:rFonts w:ascii="Calibri" w:hAnsi="Calibri" w:cs="Calibri"/>
          <w:sz w:val="20"/>
          <w:szCs w:val="20"/>
          <w:lang w:val="es-UY"/>
        </w:rPr>
        <w:fldChar w:fldCharType="separate"/>
      </w:r>
      <w:r w:rsidRPr="006F0EF8">
        <w:rPr>
          <w:rFonts w:ascii="Calibri" w:hAnsi="Calibri" w:cs="Calibri"/>
          <w:noProof/>
          <w:sz w:val="20"/>
          <w:szCs w:val="20"/>
          <w:lang w:val="es-UY"/>
        </w:rPr>
        <w:t>6</w:t>
      </w:r>
      <w:r w:rsidRPr="006F0EF8">
        <w:rPr>
          <w:rFonts w:ascii="Calibri" w:hAnsi="Calibri" w:cs="Calibri"/>
          <w:sz w:val="20"/>
          <w:szCs w:val="20"/>
          <w:lang w:val="es-UY"/>
        </w:rPr>
        <w:fldChar w:fldCharType="end"/>
      </w:r>
      <w:r w:rsidRPr="006F0EF8">
        <w:rPr>
          <w:rFonts w:ascii="Calibri" w:hAnsi="Calibri" w:cs="Calibri"/>
          <w:sz w:val="20"/>
          <w:szCs w:val="20"/>
          <w:lang w:val="es-UY"/>
        </w:rPr>
        <w:noBreakHyphen/>
      </w:r>
      <w:r w:rsidRPr="006F0EF8">
        <w:rPr>
          <w:rFonts w:ascii="Calibri" w:hAnsi="Calibri" w:cs="Calibri"/>
          <w:sz w:val="20"/>
          <w:szCs w:val="20"/>
          <w:lang w:val="es-UY"/>
        </w:rPr>
        <w:fldChar w:fldCharType="begin"/>
      </w:r>
      <w:r w:rsidRPr="006F0EF8">
        <w:rPr>
          <w:rFonts w:ascii="Calibri" w:hAnsi="Calibri" w:cs="Calibri"/>
          <w:sz w:val="20"/>
          <w:szCs w:val="20"/>
          <w:lang w:val="es-UY"/>
        </w:rPr>
        <w:instrText xml:space="preserve"> SEQ Tabla \* ARABIC \s 1 </w:instrText>
      </w:r>
      <w:r w:rsidRPr="006F0EF8">
        <w:rPr>
          <w:rFonts w:ascii="Calibri" w:hAnsi="Calibri" w:cs="Calibri"/>
          <w:sz w:val="20"/>
          <w:szCs w:val="20"/>
          <w:lang w:val="es-UY"/>
        </w:rPr>
        <w:fldChar w:fldCharType="separate"/>
      </w:r>
      <w:r w:rsidRPr="006F0EF8">
        <w:rPr>
          <w:rFonts w:ascii="Calibri" w:hAnsi="Calibri" w:cs="Calibri"/>
          <w:noProof/>
          <w:sz w:val="20"/>
          <w:szCs w:val="20"/>
          <w:lang w:val="es-UY"/>
        </w:rPr>
        <w:t>1</w:t>
      </w:r>
      <w:r w:rsidRPr="006F0EF8">
        <w:rPr>
          <w:rFonts w:ascii="Calibri" w:hAnsi="Calibri" w:cs="Calibri"/>
          <w:sz w:val="20"/>
          <w:szCs w:val="20"/>
          <w:lang w:val="es-UY"/>
        </w:rPr>
        <w:fldChar w:fldCharType="end"/>
      </w:r>
      <w:r w:rsidRPr="006F0EF8">
        <w:rPr>
          <w:rFonts w:ascii="Calibri" w:hAnsi="Calibri" w:cs="Calibri"/>
          <w:sz w:val="20"/>
          <w:szCs w:val="20"/>
          <w:lang w:val="es-UY"/>
        </w:rPr>
        <w:t xml:space="preserve"> Fechas clave del proceso</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3"/>
        <w:gridCol w:w="2364"/>
      </w:tblGrid>
      <w:tr w:rsidR="00415702" w:rsidRPr="006F0EF8" w14:paraId="619C81A2" w14:textId="77777777">
        <w:trPr>
          <w:trHeight w:val="254"/>
          <w:jc w:val="center"/>
        </w:trPr>
        <w:tc>
          <w:tcPr>
            <w:tcW w:w="0" w:type="auto"/>
            <w:tcBorders>
              <w:top w:val="single" w:sz="4" w:space="0" w:color="auto"/>
              <w:left w:val="single" w:sz="4" w:space="0" w:color="auto"/>
              <w:bottom w:val="single" w:sz="4" w:space="0" w:color="auto"/>
              <w:right w:val="single" w:sz="4" w:space="0" w:color="FFFFFF" w:themeColor="background1"/>
            </w:tcBorders>
            <w:shd w:val="clear" w:color="auto" w:fill="002060"/>
            <w:vAlign w:val="bottom"/>
          </w:tcPr>
          <w:p w14:paraId="4903B4E7" w14:textId="77777777" w:rsidR="00415702" w:rsidRPr="006F0EF8" w:rsidRDefault="00415702">
            <w:pPr>
              <w:snapToGrid w:val="0"/>
              <w:ind w:left="113" w:right="113"/>
              <w:rPr>
                <w:rFonts w:ascii="Calibri" w:hAnsi="Calibri" w:cs="Calibri"/>
                <w:b/>
                <w:bCs/>
                <w:sz w:val="20"/>
                <w:szCs w:val="20"/>
                <w:lang w:val="es-UY"/>
              </w:rPr>
            </w:pPr>
            <w:r w:rsidRPr="006F0EF8">
              <w:rPr>
                <w:rFonts w:ascii="Calibri" w:hAnsi="Calibri" w:cs="Calibri"/>
                <w:b/>
                <w:bCs/>
                <w:sz w:val="20"/>
                <w:szCs w:val="20"/>
                <w:lang w:val="es-UY"/>
              </w:rPr>
              <w:t>Actividad</w:t>
            </w:r>
          </w:p>
        </w:tc>
        <w:tc>
          <w:tcPr>
            <w:tcW w:w="0" w:type="auto"/>
            <w:tcBorders>
              <w:top w:val="single" w:sz="4" w:space="0" w:color="auto"/>
              <w:left w:val="single" w:sz="4" w:space="0" w:color="FFFFFF" w:themeColor="background1"/>
              <w:bottom w:val="single" w:sz="4" w:space="0" w:color="auto"/>
              <w:right w:val="single" w:sz="4" w:space="0" w:color="auto"/>
            </w:tcBorders>
            <w:shd w:val="clear" w:color="auto" w:fill="002060"/>
            <w:vAlign w:val="bottom"/>
          </w:tcPr>
          <w:p w14:paraId="2E3FD35E" w14:textId="77777777" w:rsidR="00415702" w:rsidRPr="006F0EF8" w:rsidRDefault="00415702">
            <w:pPr>
              <w:snapToGrid w:val="0"/>
              <w:ind w:left="113" w:right="113"/>
              <w:rPr>
                <w:rFonts w:ascii="Calibri" w:hAnsi="Calibri" w:cs="Calibri"/>
                <w:b/>
                <w:bCs/>
                <w:w w:val="97"/>
                <w:sz w:val="20"/>
                <w:szCs w:val="20"/>
                <w:lang w:val="es-UY"/>
              </w:rPr>
            </w:pPr>
            <w:r w:rsidRPr="006F0EF8">
              <w:rPr>
                <w:rFonts w:ascii="Calibri" w:hAnsi="Calibri" w:cs="Calibri"/>
                <w:b/>
                <w:bCs/>
                <w:w w:val="97"/>
                <w:sz w:val="20"/>
                <w:szCs w:val="20"/>
                <w:lang w:val="es-UY"/>
              </w:rPr>
              <w:t>Fecha (*)</w:t>
            </w:r>
          </w:p>
        </w:tc>
      </w:tr>
      <w:tr w:rsidR="00415702" w:rsidRPr="006F0EF8" w14:paraId="36C38CC1" w14:textId="77777777" w:rsidTr="00EC13C6">
        <w:trPr>
          <w:trHeight w:val="258"/>
          <w:jc w:val="center"/>
        </w:trPr>
        <w:tc>
          <w:tcPr>
            <w:tcW w:w="0" w:type="auto"/>
            <w:tcBorders>
              <w:top w:val="single" w:sz="4" w:space="0" w:color="auto"/>
            </w:tcBorders>
            <w:vAlign w:val="bottom"/>
          </w:tcPr>
          <w:p w14:paraId="4C25FE70" w14:textId="77777777" w:rsidR="00415702" w:rsidRPr="006F0EF8" w:rsidRDefault="00415702">
            <w:pPr>
              <w:snapToGrid w:val="0"/>
              <w:ind w:left="113" w:right="113"/>
              <w:rPr>
                <w:rFonts w:ascii="Calibri" w:hAnsi="Calibri" w:cs="Calibri"/>
                <w:sz w:val="20"/>
                <w:szCs w:val="20"/>
                <w:lang w:val="es-UY"/>
              </w:rPr>
            </w:pPr>
            <w:r w:rsidRPr="006F0EF8">
              <w:rPr>
                <w:rFonts w:ascii="Calibri" w:hAnsi="Calibri" w:cs="Calibri"/>
                <w:sz w:val="20"/>
                <w:szCs w:val="20"/>
                <w:lang w:val="es-UY"/>
              </w:rPr>
              <w:t>Envío de solicitudes de propuesta</w:t>
            </w:r>
          </w:p>
        </w:tc>
        <w:tc>
          <w:tcPr>
            <w:tcW w:w="0" w:type="auto"/>
            <w:tcBorders>
              <w:top w:val="single" w:sz="4" w:space="0" w:color="auto"/>
            </w:tcBorders>
            <w:vAlign w:val="bottom"/>
          </w:tcPr>
          <w:p w14:paraId="689EFFAD" w14:textId="062E8C3F" w:rsidR="00415702" w:rsidRPr="006F0EF8" w:rsidRDefault="00603F11">
            <w:pPr>
              <w:snapToGrid w:val="0"/>
              <w:ind w:left="113" w:right="113"/>
              <w:rPr>
                <w:rFonts w:ascii="Calibri" w:hAnsi="Calibri" w:cs="Calibri"/>
                <w:w w:val="99"/>
                <w:sz w:val="20"/>
                <w:szCs w:val="20"/>
                <w:lang w:val="es-UY"/>
              </w:rPr>
            </w:pPr>
            <w:r>
              <w:rPr>
                <w:rFonts w:ascii="Calibri" w:hAnsi="Calibri" w:cs="Calibri"/>
                <w:sz w:val="20"/>
                <w:szCs w:val="20"/>
                <w:lang w:val="es-UY"/>
              </w:rPr>
              <w:t>1</w:t>
            </w:r>
            <w:r w:rsidR="006A7D7B" w:rsidRPr="006F0EF8">
              <w:rPr>
                <w:rFonts w:ascii="Calibri" w:hAnsi="Calibri" w:cs="Calibri"/>
                <w:sz w:val="20"/>
                <w:szCs w:val="20"/>
                <w:lang w:val="es-UY"/>
              </w:rPr>
              <w:t xml:space="preserve"> </w:t>
            </w:r>
            <w:r w:rsidR="00415702" w:rsidRPr="006F0EF8">
              <w:rPr>
                <w:rFonts w:ascii="Calibri" w:hAnsi="Calibri" w:cs="Calibri"/>
                <w:sz w:val="20"/>
                <w:szCs w:val="20"/>
                <w:lang w:val="es-UY"/>
              </w:rPr>
              <w:t xml:space="preserve">de </w:t>
            </w:r>
            <w:r>
              <w:rPr>
                <w:rFonts w:ascii="Calibri" w:hAnsi="Calibri" w:cs="Calibri"/>
                <w:sz w:val="20"/>
                <w:szCs w:val="20"/>
                <w:lang w:val="es-UY"/>
              </w:rPr>
              <w:t xml:space="preserve">septiembre </w:t>
            </w:r>
            <w:r w:rsidR="00415702" w:rsidRPr="006F0EF8">
              <w:rPr>
                <w:rFonts w:ascii="Calibri" w:hAnsi="Calibri" w:cs="Calibri"/>
                <w:sz w:val="20"/>
                <w:szCs w:val="20"/>
                <w:lang w:val="es-UY"/>
              </w:rPr>
              <w:t>de 202</w:t>
            </w:r>
            <w:r w:rsidR="006A7D7B">
              <w:rPr>
                <w:rFonts w:ascii="Calibri" w:hAnsi="Calibri" w:cs="Calibri"/>
                <w:sz w:val="20"/>
                <w:szCs w:val="20"/>
                <w:lang w:val="es-UY"/>
              </w:rPr>
              <w:t>5</w:t>
            </w:r>
          </w:p>
        </w:tc>
      </w:tr>
      <w:tr w:rsidR="00415702" w:rsidRPr="006F0EF8" w14:paraId="76226AEE" w14:textId="77777777" w:rsidTr="00EC13C6">
        <w:trPr>
          <w:trHeight w:val="258"/>
          <w:jc w:val="center"/>
        </w:trPr>
        <w:tc>
          <w:tcPr>
            <w:tcW w:w="0" w:type="auto"/>
            <w:vAlign w:val="bottom"/>
          </w:tcPr>
          <w:p w14:paraId="06FB9A17" w14:textId="77777777" w:rsidR="00415702" w:rsidRPr="006F0EF8" w:rsidRDefault="00415702">
            <w:pPr>
              <w:snapToGrid w:val="0"/>
              <w:ind w:left="113" w:right="113"/>
              <w:rPr>
                <w:rFonts w:ascii="Calibri" w:hAnsi="Calibri" w:cs="Calibri"/>
                <w:sz w:val="20"/>
                <w:szCs w:val="20"/>
                <w:lang w:val="es-UY"/>
              </w:rPr>
            </w:pPr>
            <w:r w:rsidRPr="006F0EF8">
              <w:rPr>
                <w:rFonts w:ascii="Calibri" w:hAnsi="Calibri" w:cs="Calibri"/>
                <w:sz w:val="20"/>
                <w:szCs w:val="20"/>
                <w:lang w:val="es-UY"/>
              </w:rPr>
              <w:t>Recepción de consultas</w:t>
            </w:r>
          </w:p>
        </w:tc>
        <w:tc>
          <w:tcPr>
            <w:tcW w:w="0" w:type="auto"/>
            <w:vAlign w:val="bottom"/>
          </w:tcPr>
          <w:p w14:paraId="7D530CE3" w14:textId="1426EF90" w:rsidR="00415702" w:rsidRPr="006F0EF8" w:rsidRDefault="003A3233">
            <w:pPr>
              <w:snapToGrid w:val="0"/>
              <w:ind w:left="113" w:right="113"/>
              <w:rPr>
                <w:rFonts w:ascii="Calibri" w:hAnsi="Calibri" w:cs="Calibri"/>
                <w:w w:val="99"/>
                <w:sz w:val="20"/>
                <w:szCs w:val="20"/>
                <w:lang w:val="es-UY"/>
              </w:rPr>
            </w:pPr>
            <w:r>
              <w:rPr>
                <w:rFonts w:ascii="Calibri" w:hAnsi="Calibri" w:cs="Calibri"/>
                <w:sz w:val="20"/>
                <w:szCs w:val="20"/>
                <w:lang w:val="es-UY"/>
              </w:rPr>
              <w:t>17 de septiembre</w:t>
            </w:r>
            <w:r w:rsidR="006A7D7B" w:rsidRPr="006F0EF8">
              <w:rPr>
                <w:rFonts w:ascii="Calibri" w:hAnsi="Calibri" w:cs="Calibri"/>
                <w:sz w:val="20"/>
                <w:szCs w:val="20"/>
                <w:lang w:val="es-UY"/>
              </w:rPr>
              <w:t xml:space="preserve"> </w:t>
            </w:r>
            <w:r w:rsidR="00415702" w:rsidRPr="006F0EF8">
              <w:rPr>
                <w:rFonts w:ascii="Calibri" w:hAnsi="Calibri" w:cs="Calibri"/>
                <w:sz w:val="20"/>
                <w:szCs w:val="20"/>
                <w:lang w:val="es-UY"/>
              </w:rPr>
              <w:t>de 202</w:t>
            </w:r>
            <w:r w:rsidR="006A7D7B">
              <w:rPr>
                <w:rFonts w:ascii="Calibri" w:hAnsi="Calibri" w:cs="Calibri"/>
                <w:sz w:val="20"/>
                <w:szCs w:val="20"/>
                <w:lang w:val="es-UY"/>
              </w:rPr>
              <w:t>5</w:t>
            </w:r>
          </w:p>
        </w:tc>
      </w:tr>
      <w:tr w:rsidR="00415702" w:rsidRPr="006F0EF8" w14:paraId="75298296" w14:textId="77777777" w:rsidTr="00EC13C6">
        <w:trPr>
          <w:trHeight w:val="260"/>
          <w:jc w:val="center"/>
        </w:trPr>
        <w:tc>
          <w:tcPr>
            <w:tcW w:w="0" w:type="auto"/>
            <w:vAlign w:val="bottom"/>
          </w:tcPr>
          <w:p w14:paraId="216D2014" w14:textId="77777777" w:rsidR="00415702" w:rsidRPr="006F0EF8" w:rsidRDefault="00415702">
            <w:pPr>
              <w:snapToGrid w:val="0"/>
              <w:ind w:left="113" w:right="113"/>
              <w:rPr>
                <w:rFonts w:ascii="Calibri" w:hAnsi="Calibri" w:cs="Calibri"/>
                <w:sz w:val="20"/>
                <w:szCs w:val="20"/>
                <w:lang w:val="es-UY"/>
              </w:rPr>
            </w:pPr>
            <w:r w:rsidRPr="006F0EF8">
              <w:rPr>
                <w:rFonts w:ascii="Calibri" w:hAnsi="Calibri" w:cs="Calibri"/>
                <w:sz w:val="20"/>
                <w:szCs w:val="20"/>
                <w:lang w:val="es-UY"/>
              </w:rPr>
              <w:t>Recepción de propuestas</w:t>
            </w:r>
          </w:p>
        </w:tc>
        <w:tc>
          <w:tcPr>
            <w:tcW w:w="0" w:type="auto"/>
            <w:vAlign w:val="bottom"/>
          </w:tcPr>
          <w:p w14:paraId="72745D3B" w14:textId="05FB41D5" w:rsidR="00415702" w:rsidRPr="006F0EF8" w:rsidRDefault="003A3233">
            <w:pPr>
              <w:snapToGrid w:val="0"/>
              <w:ind w:left="113" w:right="113"/>
              <w:rPr>
                <w:rFonts w:ascii="Calibri" w:hAnsi="Calibri" w:cs="Calibri"/>
                <w:w w:val="99"/>
                <w:sz w:val="20"/>
                <w:szCs w:val="20"/>
                <w:lang w:val="es-UY"/>
              </w:rPr>
            </w:pPr>
            <w:r>
              <w:rPr>
                <w:rFonts w:ascii="Calibri" w:hAnsi="Calibri" w:cs="Calibri"/>
                <w:sz w:val="20"/>
                <w:szCs w:val="20"/>
                <w:lang w:val="es-UY"/>
              </w:rPr>
              <w:t>10 de octubre</w:t>
            </w:r>
            <w:r w:rsidR="006A7D7B" w:rsidRPr="006F0EF8">
              <w:rPr>
                <w:rFonts w:ascii="Calibri" w:hAnsi="Calibri" w:cs="Calibri"/>
                <w:sz w:val="20"/>
                <w:szCs w:val="20"/>
                <w:lang w:val="es-UY"/>
              </w:rPr>
              <w:t xml:space="preserve"> </w:t>
            </w:r>
            <w:r w:rsidR="00415702" w:rsidRPr="006F0EF8">
              <w:rPr>
                <w:rFonts w:ascii="Calibri" w:hAnsi="Calibri" w:cs="Calibri"/>
                <w:sz w:val="20"/>
                <w:szCs w:val="20"/>
                <w:lang w:val="es-UY"/>
              </w:rPr>
              <w:t>de 202</w:t>
            </w:r>
            <w:r w:rsidR="006A7D7B">
              <w:rPr>
                <w:rFonts w:ascii="Calibri" w:hAnsi="Calibri" w:cs="Calibri"/>
                <w:sz w:val="20"/>
                <w:szCs w:val="20"/>
                <w:lang w:val="es-UY"/>
              </w:rPr>
              <w:t>5</w:t>
            </w:r>
          </w:p>
        </w:tc>
      </w:tr>
    </w:tbl>
    <w:p w14:paraId="5B72E583" w14:textId="77777777" w:rsidR="00415702" w:rsidRPr="006F0EF8" w:rsidRDefault="00415702" w:rsidP="00415702">
      <w:pPr>
        <w:pStyle w:val="Ttulo2"/>
        <w:snapToGrid w:val="0"/>
        <w:spacing w:before="120" w:after="120"/>
        <w:rPr>
          <w:rFonts w:ascii="Calibri" w:hAnsi="Calibri" w:cs="Calibri"/>
          <w:sz w:val="20"/>
          <w:szCs w:val="20"/>
          <w:lang w:val="es-UY" w:eastAsia="es-ES"/>
        </w:rPr>
      </w:pPr>
      <w:bookmarkStart w:id="62" w:name="_Toc204855169"/>
      <w:r w:rsidRPr="006F0EF8">
        <w:rPr>
          <w:rFonts w:ascii="Calibri" w:hAnsi="Calibri" w:cs="Calibri"/>
          <w:sz w:val="20"/>
          <w:szCs w:val="20"/>
          <w:lang w:val="es-UY" w:eastAsia="es-ES"/>
        </w:rPr>
        <w:t>Moneda</w:t>
      </w:r>
      <w:bookmarkEnd w:id="62"/>
    </w:p>
    <w:p w14:paraId="08C40D31" w14:textId="02D0C611" w:rsidR="00FA5B3C" w:rsidRPr="006F0EF8" w:rsidRDefault="00415702" w:rsidP="00EB54A5">
      <w:pPr>
        <w:snapToGrid w:val="0"/>
        <w:rPr>
          <w:rFonts w:ascii="Calibri" w:hAnsi="Calibri" w:cs="Calibri"/>
          <w:b/>
          <w:sz w:val="20"/>
          <w:szCs w:val="20"/>
          <w:lang w:val="es-UY"/>
        </w:rPr>
      </w:pPr>
      <w:r w:rsidRPr="006F0EF8">
        <w:rPr>
          <w:rFonts w:ascii="Calibri" w:hAnsi="Calibri" w:cs="Calibri"/>
          <w:sz w:val="20"/>
          <w:szCs w:val="20"/>
          <w:lang w:val="es-UY" w:eastAsia="es-ES"/>
        </w:rPr>
        <w:t>La oferta debe estar expresada en dólares de los Estados Unidos de América (USD).</w:t>
      </w:r>
    </w:p>
    <w:p w14:paraId="7751E184" w14:textId="2585D0C1" w:rsidR="001B2595" w:rsidRPr="006F0EF8" w:rsidRDefault="00D6626E" w:rsidP="00636551">
      <w:pPr>
        <w:pStyle w:val="Ttulo1"/>
        <w:snapToGrid w:val="0"/>
        <w:spacing w:before="120" w:after="120"/>
        <w:rPr>
          <w:rFonts w:ascii="Calibri" w:hAnsi="Calibri" w:cs="Calibri"/>
          <w:sz w:val="20"/>
          <w:szCs w:val="20"/>
          <w:lang w:val="es-UY"/>
        </w:rPr>
      </w:pPr>
      <w:bookmarkStart w:id="63" w:name="_Toc78302032"/>
      <w:bookmarkStart w:id="64" w:name="_Toc74047707"/>
      <w:bookmarkStart w:id="65" w:name="_Toc204855170"/>
      <w:bookmarkEnd w:id="63"/>
      <w:r w:rsidRPr="006F0EF8">
        <w:rPr>
          <w:rFonts w:ascii="Calibri" w:hAnsi="Calibri" w:cs="Calibri"/>
          <w:caps w:val="0"/>
          <w:sz w:val="20"/>
          <w:szCs w:val="20"/>
          <w:lang w:val="es-UY"/>
        </w:rPr>
        <w:t>DOCUMENTACIÓN A PRESENTAR</w:t>
      </w:r>
      <w:bookmarkEnd w:id="64"/>
      <w:bookmarkEnd w:id="65"/>
    </w:p>
    <w:p w14:paraId="1A5D77E5" w14:textId="0FA8478B" w:rsidR="001B2595" w:rsidRPr="006F0EF8" w:rsidRDefault="001B2595" w:rsidP="00EA1732">
      <w:pPr>
        <w:numPr>
          <w:ilvl w:val="1"/>
          <w:numId w:val="7"/>
        </w:numPr>
        <w:tabs>
          <w:tab w:val="left" w:pos="620"/>
        </w:tabs>
        <w:snapToGrid w:val="0"/>
        <w:spacing w:line="283" w:lineRule="auto"/>
        <w:ind w:left="620" w:right="261" w:hanging="528"/>
        <w:rPr>
          <w:rFonts w:ascii="Calibri" w:hAnsi="Calibri" w:cs="Calibri"/>
          <w:b/>
          <w:sz w:val="20"/>
          <w:szCs w:val="20"/>
          <w:u w:val="single"/>
          <w:lang w:val="es-UY"/>
        </w:rPr>
      </w:pPr>
      <w:r w:rsidRPr="006F0EF8">
        <w:rPr>
          <w:rFonts w:ascii="Calibri" w:hAnsi="Calibri" w:cs="Calibri"/>
          <w:b/>
          <w:sz w:val="20"/>
          <w:szCs w:val="20"/>
          <w:u w:val="single"/>
          <w:lang w:val="es-UY"/>
        </w:rPr>
        <w:t>Compromiso de Confidencialidad</w:t>
      </w:r>
    </w:p>
    <w:p w14:paraId="76466FCE" w14:textId="1E5AE42E" w:rsidR="001B2595" w:rsidRPr="006F0EF8" w:rsidRDefault="001B2595" w:rsidP="00636551">
      <w:pPr>
        <w:pStyle w:val="Textoindependiente"/>
        <w:snapToGrid w:val="0"/>
        <w:spacing w:line="276" w:lineRule="auto"/>
        <w:ind w:right="99"/>
        <w:rPr>
          <w:rFonts w:ascii="Calibri" w:hAnsi="Calibri" w:cs="Calibri"/>
          <w:sz w:val="20"/>
          <w:szCs w:val="20"/>
          <w:lang w:val="es-UY"/>
        </w:rPr>
      </w:pPr>
      <w:r w:rsidRPr="006F0EF8">
        <w:rPr>
          <w:rFonts w:ascii="Calibri" w:hAnsi="Calibri" w:cs="Calibri"/>
          <w:sz w:val="20"/>
          <w:szCs w:val="20"/>
          <w:lang w:val="es-UY"/>
        </w:rPr>
        <w:t xml:space="preserve">Un representante </w:t>
      </w:r>
      <w:r w:rsidR="00B46BE7" w:rsidRPr="006F0EF8">
        <w:rPr>
          <w:rFonts w:ascii="Calibri" w:hAnsi="Calibri" w:cs="Calibri"/>
          <w:sz w:val="20"/>
          <w:szCs w:val="20"/>
          <w:lang w:val="es-UY"/>
        </w:rPr>
        <w:t>del</w:t>
      </w:r>
      <w:r w:rsidR="00E158EF" w:rsidRPr="006F0EF8">
        <w:rPr>
          <w:rFonts w:ascii="Calibri" w:hAnsi="Calibri" w:cs="Calibri"/>
          <w:sz w:val="20"/>
          <w:szCs w:val="20"/>
          <w:lang w:val="es-UY"/>
        </w:rPr>
        <w:t xml:space="preserve"> consultor</w:t>
      </w:r>
      <w:r w:rsidRPr="006F0EF8">
        <w:rPr>
          <w:rFonts w:ascii="Calibri" w:hAnsi="Calibri" w:cs="Calibri"/>
          <w:sz w:val="20"/>
          <w:szCs w:val="20"/>
          <w:lang w:val="es-UY"/>
        </w:rPr>
        <w:t xml:space="preserve"> debidamente autorizado, con el fin de asegurar la debida protección y conservación de información confidencial y privilegiada puesta a disposición por la Corporación Andina de Fomento (CAF), conviene en suscribir el presente </w:t>
      </w:r>
      <w:r w:rsidRPr="006F0EF8">
        <w:rPr>
          <w:rFonts w:ascii="Calibri" w:hAnsi="Calibri" w:cs="Calibri"/>
          <w:b/>
          <w:color w:val="000000"/>
          <w:sz w:val="20"/>
          <w:szCs w:val="20"/>
          <w:lang w:val="es-UY" w:eastAsia="es-ES"/>
        </w:rPr>
        <w:t>COMPROMISO DE CONFIDENCIALIDAD</w:t>
      </w:r>
      <w:r w:rsidRPr="006F0EF8">
        <w:rPr>
          <w:rFonts w:ascii="Calibri" w:hAnsi="Calibri" w:cs="Calibri"/>
          <w:sz w:val="20"/>
          <w:szCs w:val="20"/>
          <w:lang w:val="es-UY"/>
        </w:rPr>
        <w:t>, en adelante denominado el “Compromiso”, en los términos siguientes:</w:t>
      </w:r>
    </w:p>
    <w:p w14:paraId="271FAC02" w14:textId="6986B029" w:rsidR="001B2595" w:rsidRPr="006F0EF8" w:rsidRDefault="001B2595" w:rsidP="00636551">
      <w:pPr>
        <w:pStyle w:val="Textoindependiente"/>
        <w:snapToGrid w:val="0"/>
        <w:spacing w:line="276" w:lineRule="auto"/>
        <w:ind w:right="99"/>
        <w:rPr>
          <w:rFonts w:ascii="Calibri" w:hAnsi="Calibri" w:cs="Calibri"/>
          <w:sz w:val="20"/>
          <w:szCs w:val="20"/>
          <w:lang w:val="es-UY"/>
        </w:rPr>
      </w:pPr>
      <w:r w:rsidRPr="006F0EF8">
        <w:rPr>
          <w:rFonts w:ascii="Calibri" w:hAnsi="Calibri" w:cs="Calibri"/>
          <w:sz w:val="20"/>
          <w:szCs w:val="20"/>
          <w:lang w:val="es-UY"/>
        </w:rPr>
        <w:t xml:space="preserve">A los efectos del presente Compromiso, “Información Confidencial” significa cualquier información relativa a CAF puesta directa o indirectamente a disposición </w:t>
      </w:r>
      <w:r w:rsidR="00B46BE7" w:rsidRPr="006F0EF8">
        <w:rPr>
          <w:rFonts w:ascii="Calibri" w:hAnsi="Calibri" w:cs="Calibri"/>
          <w:sz w:val="20"/>
          <w:szCs w:val="20"/>
          <w:lang w:val="es-UY"/>
        </w:rPr>
        <w:t>del</w:t>
      </w:r>
      <w:r w:rsidR="00E158EF" w:rsidRPr="006F0EF8">
        <w:rPr>
          <w:rFonts w:ascii="Calibri" w:hAnsi="Calibri" w:cs="Calibri"/>
          <w:sz w:val="20"/>
          <w:szCs w:val="20"/>
          <w:lang w:val="es-UY"/>
        </w:rPr>
        <w:t xml:space="preserve"> consultor</w:t>
      </w:r>
      <w:r w:rsidRPr="006F0EF8">
        <w:rPr>
          <w:rFonts w:ascii="Calibri" w:hAnsi="Calibri" w:cs="Calibri"/>
          <w:sz w:val="20"/>
          <w:szCs w:val="20"/>
          <w:lang w:val="es-UY"/>
        </w:rPr>
        <w:t xml:space="preserve">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w:t>
      </w:r>
    </w:p>
    <w:p w14:paraId="051691B6" w14:textId="678FD184" w:rsidR="001B2595" w:rsidRPr="006F0EF8" w:rsidRDefault="001B2595" w:rsidP="00EA1732">
      <w:pPr>
        <w:numPr>
          <w:ilvl w:val="0"/>
          <w:numId w:val="8"/>
        </w:numPr>
        <w:tabs>
          <w:tab w:val="clear" w:pos="1080"/>
          <w:tab w:val="num" w:pos="426"/>
        </w:tabs>
        <w:snapToGrid w:val="0"/>
        <w:spacing w:line="276" w:lineRule="auto"/>
        <w:ind w:left="426" w:right="99" w:hanging="426"/>
        <w:rPr>
          <w:rFonts w:ascii="Calibri" w:hAnsi="Calibri" w:cs="Calibri"/>
          <w:sz w:val="20"/>
          <w:szCs w:val="20"/>
          <w:lang w:val="es-UY"/>
        </w:rPr>
      </w:pPr>
      <w:r w:rsidRPr="006F0EF8">
        <w:rPr>
          <w:rFonts w:ascii="Calibri" w:hAnsi="Calibri" w:cs="Calibri"/>
          <w:sz w:val="20"/>
          <w:szCs w:val="20"/>
          <w:lang w:val="es-UY"/>
        </w:rPr>
        <w:t xml:space="preserve">El término “Información Confidencial” no incluirá información sobre la que </w:t>
      </w:r>
      <w:r w:rsidR="00E158EF" w:rsidRPr="006F0EF8">
        <w:rPr>
          <w:rFonts w:ascii="Calibri" w:hAnsi="Calibri" w:cs="Calibri"/>
          <w:sz w:val="20"/>
          <w:szCs w:val="20"/>
          <w:lang w:val="es-UY"/>
        </w:rPr>
        <w:t>el consultor</w:t>
      </w:r>
      <w:r w:rsidRPr="006F0EF8">
        <w:rPr>
          <w:rFonts w:ascii="Calibri" w:hAnsi="Calibri" w:cs="Calibri"/>
          <w:sz w:val="20"/>
          <w:szCs w:val="20"/>
          <w:lang w:val="es-UY"/>
        </w:rPr>
        <w:t xml:space="preserve"> razonablemente pudiera demostrar: a) que actualmente o a partir de la fecha de este compromiso sea conocida o esté disponible en forma pública, sin que medie ningún acto u omisión por parte </w:t>
      </w:r>
      <w:r w:rsidR="0003231B" w:rsidRPr="006F0EF8">
        <w:rPr>
          <w:rFonts w:ascii="Calibri" w:hAnsi="Calibri" w:cs="Calibri"/>
          <w:sz w:val="20"/>
          <w:szCs w:val="20"/>
          <w:lang w:val="es-UY"/>
        </w:rPr>
        <w:t>del</w:t>
      </w:r>
      <w:r w:rsidR="00E158EF" w:rsidRPr="006F0EF8">
        <w:rPr>
          <w:rFonts w:ascii="Calibri" w:hAnsi="Calibri" w:cs="Calibri"/>
          <w:sz w:val="20"/>
          <w:szCs w:val="20"/>
          <w:lang w:val="es-UY"/>
        </w:rPr>
        <w:t xml:space="preserve"> consultor</w:t>
      </w:r>
      <w:r w:rsidRPr="006F0EF8">
        <w:rPr>
          <w:rFonts w:ascii="Calibri" w:hAnsi="Calibri" w:cs="Calibri"/>
          <w:sz w:val="20"/>
          <w:szCs w:val="20"/>
          <w:lang w:val="es-UY"/>
        </w:rPr>
        <w:t xml:space="preserve">; b) es conocida por </w:t>
      </w:r>
      <w:r w:rsidR="00E158EF" w:rsidRPr="006F0EF8">
        <w:rPr>
          <w:rFonts w:ascii="Calibri" w:hAnsi="Calibri" w:cs="Calibri"/>
          <w:sz w:val="20"/>
          <w:szCs w:val="20"/>
          <w:lang w:val="es-UY"/>
        </w:rPr>
        <w:t>el consultor</w:t>
      </w:r>
      <w:r w:rsidRPr="006F0EF8">
        <w:rPr>
          <w:rFonts w:ascii="Calibri" w:hAnsi="Calibri" w:cs="Calibri"/>
          <w:sz w:val="20"/>
          <w:szCs w:val="20"/>
          <w:lang w:val="es-UY"/>
        </w:rPr>
        <w:t xml:space="preserve"> al momento de recibir tal información; c) que a partir de la fecha de este Compromiso ha sido proporcionada a </w:t>
      </w:r>
      <w:r w:rsidR="00E158EF" w:rsidRPr="006F0EF8">
        <w:rPr>
          <w:rFonts w:ascii="Calibri" w:hAnsi="Calibri" w:cs="Calibri"/>
          <w:sz w:val="20"/>
          <w:szCs w:val="20"/>
          <w:lang w:val="es-UY"/>
        </w:rPr>
        <w:t>el consultor</w:t>
      </w:r>
      <w:r w:rsidRPr="006F0EF8">
        <w:rPr>
          <w:rFonts w:ascii="Calibri" w:hAnsi="Calibri" w:cs="Calibri"/>
          <w:sz w:val="20"/>
          <w:szCs w:val="20"/>
          <w:lang w:val="es-UY"/>
        </w:rPr>
        <w:t xml:space="preserve"> por una tercera persona en forma legal y sin restricción sobre su divulgación; d) que esté sujeta a un permiso escrito de divulgación suministrado por CAF; o e) que ha sido generada independientemente por </w:t>
      </w:r>
      <w:r w:rsidR="00E158EF" w:rsidRPr="006F0EF8">
        <w:rPr>
          <w:rFonts w:ascii="Calibri" w:hAnsi="Calibri" w:cs="Calibri"/>
          <w:sz w:val="20"/>
          <w:szCs w:val="20"/>
          <w:lang w:val="es-UY"/>
        </w:rPr>
        <w:t>el consultor</w:t>
      </w:r>
      <w:r w:rsidRPr="006F0EF8">
        <w:rPr>
          <w:rFonts w:ascii="Calibri" w:hAnsi="Calibri" w:cs="Calibri"/>
          <w:sz w:val="20"/>
          <w:szCs w:val="20"/>
          <w:lang w:val="es-UY"/>
        </w:rPr>
        <w:t xml:space="preserve"> sin hacer uso de la “Información Confidencial”.</w:t>
      </w:r>
    </w:p>
    <w:p w14:paraId="3DEB2C53" w14:textId="3E526E99" w:rsidR="001B2595" w:rsidRPr="006F0EF8" w:rsidRDefault="00E158EF" w:rsidP="00EA1732">
      <w:pPr>
        <w:numPr>
          <w:ilvl w:val="0"/>
          <w:numId w:val="8"/>
        </w:numPr>
        <w:tabs>
          <w:tab w:val="clear" w:pos="1080"/>
          <w:tab w:val="num" w:pos="426"/>
        </w:tabs>
        <w:snapToGrid w:val="0"/>
        <w:spacing w:line="276" w:lineRule="auto"/>
        <w:ind w:left="426" w:right="99" w:hanging="426"/>
        <w:rPr>
          <w:rFonts w:ascii="Calibri" w:hAnsi="Calibri" w:cs="Calibri"/>
          <w:sz w:val="20"/>
          <w:szCs w:val="20"/>
          <w:lang w:val="es-UY"/>
        </w:rPr>
      </w:pP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se compromete a mantener la reserva de la “Información Confidencial” y, salvo que CAF lo autorice expresamente por escrito, a no divulgar la “Información Confidencial” a una tercera persona. </w:t>
      </w: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se compromete expresamente a mantener la confidencialidad sobre la existencia de este Compromiso y sobre las conversaciones o negociaciones que mantenga con CAF. </w:t>
      </w:r>
    </w:p>
    <w:p w14:paraId="427A140E" w14:textId="3F9E944F" w:rsidR="001B2595" w:rsidRPr="006F0EF8" w:rsidRDefault="00E158EF" w:rsidP="00EA1732">
      <w:pPr>
        <w:numPr>
          <w:ilvl w:val="0"/>
          <w:numId w:val="8"/>
        </w:numPr>
        <w:tabs>
          <w:tab w:val="clear" w:pos="1080"/>
          <w:tab w:val="num" w:pos="426"/>
        </w:tabs>
        <w:snapToGrid w:val="0"/>
        <w:spacing w:line="276" w:lineRule="auto"/>
        <w:ind w:left="426" w:right="99" w:hanging="426"/>
        <w:rPr>
          <w:rFonts w:ascii="Calibri" w:hAnsi="Calibri" w:cs="Calibri"/>
          <w:sz w:val="20"/>
          <w:szCs w:val="20"/>
          <w:lang w:val="es-UY"/>
        </w:rPr>
      </w:pP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se obliga incondicional e irrevocablemente a considerar y tratar toda la información como confidencial y en consecuencia no revelarla a terceros, y a protegerla de la misma manera en que protegería su propia información confidencial y a no usarla para su beneficio o de terceros. </w:t>
      </w: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no usará la “Información Confidencial” para ningún otro fin ni en otra forma que pudiera violar cualquier ley o reglamento. Nada en el presente Compromiso concede a </w:t>
      </w: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el derecho a retener, distribuir o comercializar la “Información Confidencial”. </w:t>
      </w: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se compromete a no tratar de obtener, directa o indirectamente, alguna referencia, nota o detalle sobre la “Información Confidencial” de una tercera persona que haya sido empleado o que haya prestado servicios o recibida información de CAF. Sin conceder algún derecho ni licencia, CAF acuerda que las anteriores restricciones no se aplicarán a aquella información que </w:t>
      </w: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pudiera razonablemente demostrar que: (1) sin que medie algún acto u omisión por parte </w:t>
      </w:r>
      <w:r w:rsidR="0003231B" w:rsidRPr="006F0EF8">
        <w:rPr>
          <w:rFonts w:ascii="Calibri" w:hAnsi="Calibri" w:cs="Calibri"/>
          <w:sz w:val="20"/>
          <w:szCs w:val="20"/>
          <w:lang w:val="es-UY"/>
        </w:rPr>
        <w:t>del</w:t>
      </w:r>
      <w:r w:rsidRPr="006F0EF8">
        <w:rPr>
          <w:rFonts w:ascii="Calibri" w:hAnsi="Calibri" w:cs="Calibri"/>
          <w:sz w:val="20"/>
          <w:szCs w:val="20"/>
          <w:lang w:val="es-UY"/>
        </w:rPr>
        <w:t xml:space="preserve"> consultor</w:t>
      </w:r>
      <w:r w:rsidR="001B2595" w:rsidRPr="006F0EF8">
        <w:rPr>
          <w:rFonts w:ascii="Calibri" w:hAnsi="Calibri" w:cs="Calibri"/>
          <w:sz w:val="20"/>
          <w:szCs w:val="20"/>
          <w:lang w:val="es-UY"/>
        </w:rPr>
        <w:t xml:space="preserve"> o alguno de sus socios, agentes, consultores o empleados, esté disponible al público en general; </w:t>
      </w:r>
      <w:proofErr w:type="spellStart"/>
      <w:r w:rsidR="001B2595" w:rsidRPr="006F0EF8">
        <w:rPr>
          <w:rFonts w:ascii="Calibri" w:hAnsi="Calibri" w:cs="Calibri"/>
          <w:sz w:val="20"/>
          <w:szCs w:val="20"/>
          <w:lang w:val="es-UY"/>
        </w:rPr>
        <w:t>ó</w:t>
      </w:r>
      <w:proofErr w:type="spellEnd"/>
      <w:r w:rsidR="001B2595" w:rsidRPr="006F0EF8">
        <w:rPr>
          <w:rFonts w:ascii="Calibri" w:hAnsi="Calibri" w:cs="Calibri"/>
          <w:sz w:val="20"/>
          <w:szCs w:val="20"/>
          <w:lang w:val="es-UY"/>
        </w:rPr>
        <w:t xml:space="preserve"> (2) estuvo en su poder o conocimiento antes de su entrega por CAF a </w:t>
      </w: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w:t>
      </w:r>
      <w:proofErr w:type="spellStart"/>
      <w:r w:rsidR="001B2595" w:rsidRPr="006F0EF8">
        <w:rPr>
          <w:rFonts w:ascii="Calibri" w:hAnsi="Calibri" w:cs="Calibri"/>
          <w:sz w:val="20"/>
          <w:szCs w:val="20"/>
          <w:lang w:val="es-UY"/>
        </w:rPr>
        <w:t>ó</w:t>
      </w:r>
      <w:proofErr w:type="spellEnd"/>
      <w:r w:rsidR="001B2595" w:rsidRPr="006F0EF8">
        <w:rPr>
          <w:rFonts w:ascii="Calibri" w:hAnsi="Calibri" w:cs="Calibri"/>
          <w:sz w:val="20"/>
          <w:szCs w:val="20"/>
          <w:lang w:val="es-UY"/>
        </w:rPr>
        <w:t xml:space="preserve"> (3) le fue divulgada correctamente por una tercera persona sin restricción. </w:t>
      </w:r>
    </w:p>
    <w:p w14:paraId="6336ECA7" w14:textId="0D818085" w:rsidR="001B2595" w:rsidRPr="006F0EF8" w:rsidRDefault="001B2595" w:rsidP="00EA1732">
      <w:pPr>
        <w:numPr>
          <w:ilvl w:val="0"/>
          <w:numId w:val="8"/>
        </w:numPr>
        <w:tabs>
          <w:tab w:val="clear" w:pos="1080"/>
          <w:tab w:val="num" w:pos="426"/>
        </w:tabs>
        <w:snapToGrid w:val="0"/>
        <w:spacing w:line="276" w:lineRule="auto"/>
        <w:ind w:left="426" w:right="99" w:hanging="426"/>
        <w:rPr>
          <w:rFonts w:ascii="Calibri" w:hAnsi="Calibri" w:cs="Calibri"/>
          <w:sz w:val="20"/>
          <w:szCs w:val="20"/>
          <w:lang w:val="es-UY"/>
        </w:rPr>
      </w:pPr>
      <w:r w:rsidRPr="006F0EF8">
        <w:rPr>
          <w:rFonts w:ascii="Calibri" w:hAnsi="Calibri" w:cs="Calibri"/>
          <w:sz w:val="20"/>
          <w:szCs w:val="20"/>
          <w:lang w:val="es-UY"/>
        </w:rPr>
        <w:t xml:space="preserve">La “Información Confidencial” no deberá ser reproducida ni copiada en alguna forma que no fuera para el legítimo uso interno </w:t>
      </w:r>
      <w:r w:rsidR="0003231B" w:rsidRPr="006F0EF8">
        <w:rPr>
          <w:rFonts w:ascii="Calibri" w:hAnsi="Calibri" w:cs="Calibri"/>
          <w:sz w:val="20"/>
          <w:szCs w:val="20"/>
          <w:lang w:val="es-UY"/>
        </w:rPr>
        <w:t>del</w:t>
      </w:r>
      <w:r w:rsidR="00E158EF" w:rsidRPr="006F0EF8">
        <w:rPr>
          <w:rFonts w:ascii="Calibri" w:hAnsi="Calibri" w:cs="Calibri"/>
          <w:sz w:val="20"/>
          <w:szCs w:val="20"/>
          <w:lang w:val="es-UY"/>
        </w:rPr>
        <w:t xml:space="preserve"> consultor</w:t>
      </w:r>
      <w:r w:rsidRPr="006F0EF8">
        <w:rPr>
          <w:rFonts w:ascii="Calibri" w:hAnsi="Calibri" w:cs="Calibri"/>
          <w:sz w:val="20"/>
          <w:szCs w:val="20"/>
          <w:lang w:val="es-UY"/>
        </w:rPr>
        <w:t>.</w:t>
      </w:r>
    </w:p>
    <w:p w14:paraId="22A55D8A" w14:textId="77777777" w:rsidR="001B2595" w:rsidRPr="006F0EF8" w:rsidRDefault="001B2595" w:rsidP="00EA1732">
      <w:pPr>
        <w:numPr>
          <w:ilvl w:val="0"/>
          <w:numId w:val="8"/>
        </w:numPr>
        <w:tabs>
          <w:tab w:val="clear" w:pos="1080"/>
          <w:tab w:val="num" w:pos="426"/>
        </w:tabs>
        <w:snapToGrid w:val="0"/>
        <w:spacing w:line="276" w:lineRule="auto"/>
        <w:ind w:left="426" w:right="99" w:hanging="426"/>
        <w:rPr>
          <w:rFonts w:ascii="Calibri" w:hAnsi="Calibri" w:cs="Calibri"/>
          <w:sz w:val="20"/>
          <w:szCs w:val="20"/>
          <w:lang w:val="es-UY"/>
        </w:rPr>
      </w:pPr>
      <w:r w:rsidRPr="006F0EF8">
        <w:rPr>
          <w:rFonts w:ascii="Calibri" w:hAnsi="Calibri" w:cs="Calibri"/>
          <w:sz w:val="20"/>
          <w:szCs w:val="20"/>
          <w:lang w:val="es-UY"/>
        </w:rPr>
        <w:t>Toda la “Información Confidencial” (incluyendo, pero no limitado a todas las copias de la misma) permanecerá siempre en propiedad de CAF y deberá ser retornada a CAF después de que haya terminado la necesidad de su uso o a petición de CAF y, en cualquier caso, a la terminación de este Compromiso.</w:t>
      </w:r>
    </w:p>
    <w:p w14:paraId="1B14A736" w14:textId="0EF71ACB" w:rsidR="001B2595" w:rsidRPr="006F0EF8" w:rsidRDefault="001B2595" w:rsidP="00EA1732">
      <w:pPr>
        <w:numPr>
          <w:ilvl w:val="0"/>
          <w:numId w:val="8"/>
        </w:numPr>
        <w:tabs>
          <w:tab w:val="clear" w:pos="1080"/>
          <w:tab w:val="num" w:pos="426"/>
        </w:tabs>
        <w:snapToGrid w:val="0"/>
        <w:spacing w:line="276" w:lineRule="auto"/>
        <w:ind w:left="426" w:right="99" w:hanging="426"/>
        <w:rPr>
          <w:rFonts w:ascii="Calibri" w:hAnsi="Calibri" w:cs="Calibri"/>
          <w:sz w:val="20"/>
          <w:szCs w:val="20"/>
          <w:lang w:val="es-UY"/>
        </w:rPr>
      </w:pPr>
      <w:r w:rsidRPr="006F0EF8">
        <w:rPr>
          <w:rFonts w:ascii="Calibri" w:hAnsi="Calibri" w:cs="Calibri"/>
          <w:sz w:val="20"/>
          <w:szCs w:val="20"/>
          <w:lang w:val="es-UY"/>
        </w:rPr>
        <w:t xml:space="preserve">El presente Compromiso se mantendrá vigente mientras </w:t>
      </w:r>
      <w:r w:rsidR="00E158EF" w:rsidRPr="006F0EF8">
        <w:rPr>
          <w:rFonts w:ascii="Calibri" w:hAnsi="Calibri" w:cs="Calibri"/>
          <w:sz w:val="20"/>
          <w:szCs w:val="20"/>
          <w:lang w:val="es-UY"/>
        </w:rPr>
        <w:t>el consultor</w:t>
      </w:r>
      <w:r w:rsidRPr="006F0EF8">
        <w:rPr>
          <w:rFonts w:ascii="Calibri" w:hAnsi="Calibri" w:cs="Calibri"/>
          <w:sz w:val="20"/>
          <w:szCs w:val="20"/>
          <w:lang w:val="es-UY"/>
        </w:rPr>
        <w:t xml:space="preserve"> siga recibiendo “Información Confidencial” y podrá ser terminado por cualquiera de las partes en cualquier momento mediante una notificación escrita a la otra parte. La terminación no relevará a </w:t>
      </w:r>
      <w:r w:rsidR="00E158EF" w:rsidRPr="006F0EF8">
        <w:rPr>
          <w:rFonts w:ascii="Calibri" w:hAnsi="Calibri" w:cs="Calibri"/>
          <w:sz w:val="20"/>
          <w:szCs w:val="20"/>
          <w:lang w:val="es-UY"/>
        </w:rPr>
        <w:t>el consultor</w:t>
      </w:r>
      <w:r w:rsidRPr="006F0EF8">
        <w:rPr>
          <w:rFonts w:ascii="Calibri" w:hAnsi="Calibri" w:cs="Calibri"/>
          <w:sz w:val="20"/>
          <w:szCs w:val="20"/>
          <w:lang w:val="es-UY"/>
        </w:rPr>
        <w:t xml:space="preserve"> de las obligaciones de los párrafos 2 y 3 sobre “Información Confidencial” divulgada antes de la fecha de la terminación.  Las disposiciones de los párrafos 3 y 4 permanecerán en vigencia, aún después de la terminación del presente Compromiso. </w:t>
      </w:r>
    </w:p>
    <w:p w14:paraId="261F476A" w14:textId="0327C549" w:rsidR="001B2595" w:rsidRPr="006F0EF8" w:rsidRDefault="00E158EF" w:rsidP="00EA1732">
      <w:pPr>
        <w:numPr>
          <w:ilvl w:val="0"/>
          <w:numId w:val="8"/>
        </w:numPr>
        <w:tabs>
          <w:tab w:val="clear" w:pos="1080"/>
          <w:tab w:val="num" w:pos="426"/>
        </w:tabs>
        <w:snapToGrid w:val="0"/>
        <w:spacing w:line="276" w:lineRule="auto"/>
        <w:ind w:left="426" w:right="99" w:hanging="426"/>
        <w:rPr>
          <w:rFonts w:ascii="Calibri" w:hAnsi="Calibri" w:cs="Calibri"/>
          <w:sz w:val="20"/>
          <w:szCs w:val="20"/>
          <w:lang w:val="es-UY"/>
        </w:rPr>
      </w:pPr>
      <w:r w:rsidRPr="006F0EF8">
        <w:rPr>
          <w:rFonts w:ascii="Calibri" w:hAnsi="Calibri" w:cs="Calibri"/>
          <w:sz w:val="20"/>
          <w:szCs w:val="20"/>
          <w:lang w:val="es-UY"/>
        </w:rPr>
        <w:t>el consultor</w:t>
      </w:r>
      <w:r w:rsidR="001B2595" w:rsidRPr="006F0EF8">
        <w:rPr>
          <w:rFonts w:ascii="Calibri" w:hAnsi="Calibri" w:cs="Calibri"/>
          <w:sz w:val="20"/>
          <w:szCs w:val="20"/>
          <w:lang w:val="es-UY"/>
        </w:rPr>
        <w:t xml:space="preserve"> acuerda indemnizar a CAF por cualquier pérdida o daño que surgiera como resultado de cualquier violación a este Compromiso por parte </w:t>
      </w:r>
      <w:r w:rsidR="0003231B" w:rsidRPr="006F0EF8">
        <w:rPr>
          <w:rFonts w:ascii="Calibri" w:hAnsi="Calibri" w:cs="Calibri"/>
          <w:sz w:val="20"/>
          <w:szCs w:val="20"/>
          <w:lang w:val="es-UY"/>
        </w:rPr>
        <w:t>del</w:t>
      </w:r>
      <w:r w:rsidRPr="006F0EF8">
        <w:rPr>
          <w:rFonts w:ascii="Calibri" w:hAnsi="Calibri" w:cs="Calibri"/>
          <w:sz w:val="20"/>
          <w:szCs w:val="20"/>
          <w:lang w:val="es-UY"/>
        </w:rPr>
        <w:t xml:space="preserve"> consultor</w:t>
      </w:r>
      <w:r w:rsidR="001B2595" w:rsidRPr="006F0EF8">
        <w:rPr>
          <w:rFonts w:ascii="Calibri" w:hAnsi="Calibri" w:cs="Calibri"/>
          <w:sz w:val="20"/>
          <w:szCs w:val="20"/>
          <w:lang w:val="es-UY"/>
        </w:rPr>
        <w:t>.</w:t>
      </w:r>
    </w:p>
    <w:p w14:paraId="190377D7" w14:textId="4D21606E" w:rsidR="001B2595" w:rsidRPr="006F0EF8" w:rsidRDefault="001B2595" w:rsidP="00636551">
      <w:pPr>
        <w:pStyle w:val="Ttulo"/>
        <w:snapToGrid w:val="0"/>
        <w:spacing w:line="276" w:lineRule="auto"/>
        <w:ind w:right="99"/>
        <w:jc w:val="both"/>
        <w:rPr>
          <w:rFonts w:ascii="Calibri" w:hAnsi="Calibri" w:cs="Calibri"/>
          <w:b w:val="0"/>
          <w:sz w:val="20"/>
          <w:szCs w:val="20"/>
          <w:lang w:val="es-UY" w:eastAsia="es-VE"/>
        </w:rPr>
      </w:pPr>
      <w:r w:rsidRPr="006F0EF8">
        <w:rPr>
          <w:rFonts w:ascii="Calibri" w:hAnsi="Calibri" w:cs="Calibri"/>
          <w:b w:val="0"/>
          <w:sz w:val="20"/>
          <w:szCs w:val="20"/>
          <w:lang w:val="es-UY" w:eastAsia="es-VE"/>
        </w:rPr>
        <w:t xml:space="preserve">En fe de lo cual </w:t>
      </w:r>
      <w:r w:rsidR="00E158EF" w:rsidRPr="006F0EF8">
        <w:rPr>
          <w:rFonts w:ascii="Calibri" w:hAnsi="Calibri" w:cs="Calibri"/>
          <w:sz w:val="20"/>
          <w:szCs w:val="20"/>
          <w:lang w:val="es-UY"/>
        </w:rPr>
        <w:t>el consultor</w:t>
      </w:r>
      <w:r w:rsidRPr="006F0EF8">
        <w:rPr>
          <w:rFonts w:ascii="Calibri" w:hAnsi="Calibri" w:cs="Calibri"/>
          <w:sz w:val="20"/>
          <w:szCs w:val="20"/>
          <w:lang w:val="es-UY"/>
        </w:rPr>
        <w:t xml:space="preserve"> </w:t>
      </w:r>
      <w:r w:rsidRPr="006F0EF8">
        <w:rPr>
          <w:rFonts w:ascii="Calibri" w:hAnsi="Calibri" w:cs="Calibri"/>
          <w:b w:val="0"/>
          <w:sz w:val="20"/>
          <w:szCs w:val="20"/>
          <w:lang w:val="es-UY" w:eastAsia="es-VE"/>
        </w:rPr>
        <w:t>suscribe el presente Compromiso de Confidencialidad, en dos (2) ejemplares, de un mismo tenor y a un solo efecto.</w:t>
      </w:r>
    </w:p>
    <w:p w14:paraId="351944C7" w14:textId="77777777" w:rsidR="001B2595" w:rsidRPr="006F0EF8" w:rsidRDefault="001B2595" w:rsidP="00636551">
      <w:pPr>
        <w:pStyle w:val="Ttulo"/>
        <w:snapToGrid w:val="0"/>
        <w:spacing w:line="276" w:lineRule="auto"/>
        <w:ind w:right="99"/>
        <w:jc w:val="both"/>
        <w:rPr>
          <w:rFonts w:ascii="Calibri" w:hAnsi="Calibri" w:cs="Calibri"/>
          <w:b w:val="0"/>
          <w:sz w:val="20"/>
          <w:szCs w:val="20"/>
          <w:lang w:val="es-UY" w:eastAsia="es-VE"/>
        </w:rPr>
      </w:pPr>
    </w:p>
    <w:p w14:paraId="25705FAF" w14:textId="77777777" w:rsidR="001B2595" w:rsidRPr="006F0EF8" w:rsidRDefault="001B2595" w:rsidP="00636551">
      <w:pPr>
        <w:pStyle w:val="Ttulo"/>
        <w:snapToGrid w:val="0"/>
        <w:spacing w:line="276" w:lineRule="auto"/>
        <w:ind w:right="99"/>
        <w:jc w:val="both"/>
        <w:rPr>
          <w:rFonts w:ascii="Calibri" w:hAnsi="Calibri" w:cs="Calibri"/>
          <w:b w:val="0"/>
          <w:sz w:val="20"/>
          <w:szCs w:val="20"/>
          <w:lang w:val="es-UY" w:eastAsia="es-VE"/>
        </w:rPr>
      </w:pPr>
      <w:r w:rsidRPr="006F0EF8">
        <w:rPr>
          <w:rFonts w:ascii="Calibri" w:hAnsi="Calibri" w:cs="Calibri"/>
          <w:b w:val="0"/>
          <w:sz w:val="20"/>
          <w:szCs w:val="20"/>
          <w:lang w:val="es-UY" w:eastAsia="es-VE"/>
        </w:rPr>
        <w:t xml:space="preserve">En _________ _______________, a los ___________ (___) días del mes de __________ </w:t>
      </w:r>
      <w:proofErr w:type="spellStart"/>
      <w:r w:rsidRPr="006F0EF8">
        <w:rPr>
          <w:rFonts w:ascii="Calibri" w:hAnsi="Calibri" w:cs="Calibri"/>
          <w:b w:val="0"/>
          <w:sz w:val="20"/>
          <w:szCs w:val="20"/>
          <w:lang w:val="es-UY" w:eastAsia="es-VE"/>
        </w:rPr>
        <w:t>de</w:t>
      </w:r>
      <w:proofErr w:type="spellEnd"/>
      <w:r w:rsidRPr="006F0EF8">
        <w:rPr>
          <w:rFonts w:ascii="Calibri" w:hAnsi="Calibri" w:cs="Calibri"/>
          <w:b w:val="0"/>
          <w:sz w:val="20"/>
          <w:szCs w:val="20"/>
          <w:lang w:val="es-UY" w:eastAsia="es-VE"/>
        </w:rPr>
        <w:t xml:space="preserve"> 2021.</w:t>
      </w:r>
    </w:p>
    <w:tbl>
      <w:tblPr>
        <w:tblW w:w="9070" w:type="dxa"/>
        <w:tblCellMar>
          <w:left w:w="70" w:type="dxa"/>
          <w:right w:w="70" w:type="dxa"/>
        </w:tblCellMar>
        <w:tblLook w:val="0000" w:firstRow="0" w:lastRow="0" w:firstColumn="0" w:lastColumn="0" w:noHBand="0" w:noVBand="0"/>
      </w:tblPr>
      <w:tblGrid>
        <w:gridCol w:w="9070"/>
      </w:tblGrid>
      <w:tr w:rsidR="001B2595" w:rsidRPr="006F0EF8" w14:paraId="610D210F" w14:textId="77777777" w:rsidTr="00E4291A">
        <w:trPr>
          <w:trHeight w:val="646"/>
        </w:trPr>
        <w:tc>
          <w:tcPr>
            <w:tcW w:w="4390" w:type="dxa"/>
          </w:tcPr>
          <w:p w14:paraId="63138ACC" w14:textId="2465D58D" w:rsidR="001B2595" w:rsidRPr="006F0EF8" w:rsidRDefault="00E158EF" w:rsidP="00636551">
            <w:pPr>
              <w:snapToGrid w:val="0"/>
              <w:spacing w:line="276" w:lineRule="auto"/>
              <w:ind w:right="-360"/>
              <w:rPr>
                <w:rFonts w:ascii="Calibri" w:hAnsi="Calibri" w:cs="Calibri"/>
                <w:sz w:val="20"/>
                <w:szCs w:val="20"/>
                <w:lang w:val="es-UY"/>
              </w:rPr>
            </w:pPr>
            <w:r w:rsidRPr="006F0EF8">
              <w:rPr>
                <w:rFonts w:ascii="Calibri" w:hAnsi="Calibri" w:cs="Calibri"/>
                <w:sz w:val="20"/>
                <w:szCs w:val="20"/>
                <w:lang w:val="es-UY"/>
              </w:rPr>
              <w:t>el consultor</w:t>
            </w:r>
          </w:p>
          <w:p w14:paraId="7FC0A639" w14:textId="77777777" w:rsidR="001B2595" w:rsidRPr="006F0EF8" w:rsidRDefault="001B2595" w:rsidP="00636551">
            <w:pPr>
              <w:snapToGrid w:val="0"/>
              <w:spacing w:line="276" w:lineRule="auto"/>
              <w:ind w:right="-360"/>
              <w:rPr>
                <w:rFonts w:ascii="Calibri" w:hAnsi="Calibri" w:cs="Calibri"/>
                <w:sz w:val="20"/>
                <w:szCs w:val="20"/>
                <w:lang w:val="es-UY"/>
              </w:rPr>
            </w:pPr>
          </w:p>
          <w:p w14:paraId="1CB5CB0D" w14:textId="77777777" w:rsidR="001B2595" w:rsidRPr="006F0EF8" w:rsidRDefault="001B2595" w:rsidP="00636551">
            <w:pPr>
              <w:snapToGrid w:val="0"/>
              <w:spacing w:line="276" w:lineRule="auto"/>
              <w:ind w:right="-360"/>
              <w:rPr>
                <w:rFonts w:ascii="Calibri" w:hAnsi="Calibri" w:cs="Calibri"/>
                <w:sz w:val="20"/>
                <w:szCs w:val="20"/>
                <w:lang w:val="es-UY"/>
              </w:rPr>
            </w:pPr>
            <w:r w:rsidRPr="006F0EF8">
              <w:rPr>
                <w:rFonts w:ascii="Calibri" w:hAnsi="Calibri" w:cs="Calibri"/>
                <w:sz w:val="20"/>
                <w:szCs w:val="20"/>
                <w:lang w:val="es-UY"/>
              </w:rPr>
              <w:t>_______________________________________________</w:t>
            </w:r>
          </w:p>
          <w:p w14:paraId="053B6C65" w14:textId="77777777" w:rsidR="001B2595" w:rsidRPr="006F0EF8" w:rsidRDefault="001B2595" w:rsidP="00636551">
            <w:pPr>
              <w:snapToGrid w:val="0"/>
              <w:spacing w:line="276" w:lineRule="auto"/>
              <w:ind w:right="-360"/>
              <w:rPr>
                <w:rFonts w:ascii="Calibri" w:hAnsi="Calibri" w:cs="Calibri"/>
                <w:sz w:val="20"/>
                <w:szCs w:val="20"/>
                <w:lang w:val="es-UY"/>
              </w:rPr>
            </w:pPr>
            <w:r w:rsidRPr="006F0EF8">
              <w:rPr>
                <w:rFonts w:ascii="Calibri" w:hAnsi="Calibri" w:cs="Calibri"/>
                <w:sz w:val="20"/>
                <w:szCs w:val="20"/>
                <w:lang w:val="es-UY"/>
              </w:rPr>
              <w:t>[NOMBRE DEL REPRESENTANTE DE LA PERSONA JURÍDICA]</w:t>
            </w:r>
          </w:p>
          <w:p w14:paraId="53BA1AC8" w14:textId="77777777" w:rsidR="001B2595" w:rsidRPr="006F0EF8" w:rsidRDefault="001B2595" w:rsidP="00636551">
            <w:pPr>
              <w:snapToGrid w:val="0"/>
              <w:spacing w:line="276" w:lineRule="auto"/>
              <w:ind w:right="-360"/>
              <w:rPr>
                <w:rFonts w:ascii="Calibri" w:hAnsi="Calibri" w:cs="Calibri"/>
                <w:sz w:val="20"/>
                <w:szCs w:val="20"/>
                <w:lang w:val="es-UY"/>
              </w:rPr>
            </w:pPr>
            <w:r w:rsidRPr="006F0EF8">
              <w:rPr>
                <w:rFonts w:ascii="Calibri" w:hAnsi="Calibri" w:cs="Calibri"/>
                <w:sz w:val="20"/>
                <w:szCs w:val="20"/>
                <w:lang w:val="es-UY"/>
              </w:rPr>
              <w:t>[CARGO DEL REPRESENTANTE DE LA PERSONA JURÍDICA]</w:t>
            </w:r>
          </w:p>
          <w:p w14:paraId="25A25E6C" w14:textId="77777777" w:rsidR="001B2595" w:rsidRPr="006F0EF8" w:rsidRDefault="001B2595" w:rsidP="00636551">
            <w:pPr>
              <w:snapToGrid w:val="0"/>
              <w:spacing w:line="276" w:lineRule="auto"/>
              <w:ind w:right="-360"/>
              <w:rPr>
                <w:rFonts w:ascii="Calibri" w:hAnsi="Calibri" w:cs="Calibri"/>
                <w:sz w:val="20"/>
                <w:szCs w:val="20"/>
                <w:lang w:val="es-UY"/>
              </w:rPr>
            </w:pPr>
          </w:p>
        </w:tc>
      </w:tr>
    </w:tbl>
    <w:p w14:paraId="4FBA35C2" w14:textId="77777777" w:rsidR="001B2595" w:rsidRPr="006F0EF8" w:rsidRDefault="001B2595" w:rsidP="00636551">
      <w:pPr>
        <w:snapToGrid w:val="0"/>
        <w:spacing w:line="259" w:lineRule="auto"/>
        <w:rPr>
          <w:rFonts w:ascii="Calibri" w:hAnsi="Calibri" w:cs="Calibri"/>
          <w:b/>
          <w:color w:val="000000" w:themeColor="text1"/>
          <w:sz w:val="20"/>
          <w:szCs w:val="20"/>
          <w:u w:val="single"/>
          <w:lang w:val="es-UY"/>
        </w:rPr>
      </w:pPr>
      <w:r w:rsidRPr="006F0EF8">
        <w:rPr>
          <w:rFonts w:ascii="Calibri" w:hAnsi="Calibri" w:cs="Calibri"/>
          <w:b/>
          <w:color w:val="000000" w:themeColor="text1"/>
          <w:sz w:val="20"/>
          <w:szCs w:val="20"/>
          <w:u w:val="single"/>
          <w:lang w:val="es-UY"/>
        </w:rPr>
        <w:br w:type="page"/>
      </w:r>
    </w:p>
    <w:p w14:paraId="49ACD2C6" w14:textId="05384772" w:rsidR="001B2595" w:rsidRPr="006F0EF8" w:rsidRDefault="001B2595" w:rsidP="00EA1732">
      <w:pPr>
        <w:numPr>
          <w:ilvl w:val="1"/>
          <w:numId w:val="7"/>
        </w:numPr>
        <w:tabs>
          <w:tab w:val="left" w:pos="620"/>
        </w:tabs>
        <w:snapToGrid w:val="0"/>
        <w:spacing w:line="259" w:lineRule="auto"/>
        <w:ind w:left="620" w:right="261" w:hanging="528"/>
        <w:rPr>
          <w:rFonts w:ascii="Calibri" w:hAnsi="Calibri" w:cs="Calibri"/>
          <w:b/>
          <w:color w:val="000000" w:themeColor="text1"/>
          <w:sz w:val="20"/>
          <w:szCs w:val="20"/>
          <w:u w:val="single"/>
          <w:lang w:val="es-UY"/>
        </w:rPr>
      </w:pPr>
      <w:r w:rsidRPr="006F0EF8">
        <w:rPr>
          <w:rFonts w:ascii="Calibri" w:hAnsi="Calibri" w:cs="Calibri"/>
          <w:b/>
          <w:sz w:val="20"/>
          <w:szCs w:val="20"/>
          <w:lang w:val="es-UY"/>
        </w:rPr>
        <w:t>Formularios</w:t>
      </w:r>
    </w:p>
    <w:p w14:paraId="061EE474" w14:textId="77777777" w:rsidR="001B2595" w:rsidRPr="006F0EF8" w:rsidRDefault="001B2595" w:rsidP="00636551">
      <w:pPr>
        <w:tabs>
          <w:tab w:val="left" w:pos="620"/>
        </w:tabs>
        <w:snapToGrid w:val="0"/>
        <w:spacing w:line="283" w:lineRule="auto"/>
        <w:ind w:left="620" w:right="261"/>
        <w:jc w:val="right"/>
        <w:rPr>
          <w:rFonts w:ascii="Calibri" w:hAnsi="Calibri" w:cs="Calibri"/>
          <w:b/>
          <w:color w:val="000000" w:themeColor="text1"/>
          <w:sz w:val="20"/>
          <w:szCs w:val="20"/>
          <w:u w:val="single"/>
          <w:lang w:val="es-UY"/>
        </w:rPr>
      </w:pPr>
      <w:r w:rsidRPr="006F0EF8">
        <w:rPr>
          <w:rFonts w:ascii="Calibri" w:hAnsi="Calibri" w:cs="Calibri"/>
          <w:b/>
          <w:color w:val="000000" w:themeColor="text1"/>
          <w:sz w:val="20"/>
          <w:szCs w:val="20"/>
          <w:u w:val="single"/>
          <w:lang w:val="es-UY"/>
        </w:rPr>
        <w:t>Formulario No. 2</w:t>
      </w:r>
    </w:p>
    <w:p w14:paraId="6A2EE68B" w14:textId="77777777" w:rsidR="001B2595" w:rsidRPr="006F0EF8" w:rsidRDefault="001B2595" w:rsidP="00636551">
      <w:pPr>
        <w:snapToGrid w:val="0"/>
        <w:rPr>
          <w:rFonts w:ascii="Calibri" w:hAnsi="Calibri" w:cs="Calibri"/>
          <w:b/>
          <w:color w:val="000000" w:themeColor="text1"/>
          <w:sz w:val="20"/>
          <w:szCs w:val="20"/>
          <w:lang w:val="es-UY"/>
        </w:rPr>
      </w:pPr>
    </w:p>
    <w:p w14:paraId="244F4960" w14:textId="77777777" w:rsidR="001B2595" w:rsidRPr="006F0EF8" w:rsidRDefault="001B2595" w:rsidP="00636551">
      <w:pPr>
        <w:snapToGrid w:val="0"/>
        <w:jc w:val="center"/>
        <w:rPr>
          <w:rFonts w:ascii="Calibri" w:hAnsi="Calibri" w:cs="Calibri"/>
          <w:b/>
          <w:color w:val="000000" w:themeColor="text1"/>
          <w:sz w:val="20"/>
          <w:szCs w:val="20"/>
          <w:lang w:val="es-UY"/>
        </w:rPr>
      </w:pPr>
      <w:r w:rsidRPr="006F0EF8">
        <w:rPr>
          <w:rFonts w:ascii="Calibri" w:hAnsi="Calibri" w:cs="Calibri"/>
          <w:b/>
          <w:color w:val="000000" w:themeColor="text1"/>
          <w:sz w:val="20"/>
          <w:szCs w:val="20"/>
          <w:lang w:val="es-UY"/>
        </w:rPr>
        <w:t>INFORMACIÓN GENERAL DEL INTERESADO</w:t>
      </w:r>
    </w:p>
    <w:p w14:paraId="10BEAA6A" w14:textId="77777777" w:rsidR="001B2595" w:rsidRPr="006F0EF8" w:rsidRDefault="001B2595" w:rsidP="00636551">
      <w:pPr>
        <w:snapToGrid w:val="0"/>
        <w:jc w:val="center"/>
        <w:rPr>
          <w:rFonts w:ascii="Calibri" w:hAnsi="Calibri" w:cs="Calibri"/>
          <w:b/>
          <w:color w:val="000000" w:themeColor="text1"/>
          <w:sz w:val="20"/>
          <w:szCs w:val="20"/>
          <w:lang w:val="es-UY"/>
        </w:rPr>
      </w:pPr>
    </w:p>
    <w:tbl>
      <w:tblPr>
        <w:tblW w:w="9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2"/>
      </w:tblGrid>
      <w:tr w:rsidR="001B2595" w:rsidRPr="006F0EF8" w14:paraId="739D1C8F" w14:textId="77777777" w:rsidTr="00DE2E08">
        <w:trPr>
          <w:trHeight w:val="359"/>
        </w:trPr>
        <w:tc>
          <w:tcPr>
            <w:tcW w:w="9112" w:type="dxa"/>
            <w:shd w:val="pct15" w:color="auto" w:fill="auto"/>
          </w:tcPr>
          <w:p w14:paraId="7D9C635F" w14:textId="77777777" w:rsidR="001B2595" w:rsidRPr="006F0EF8" w:rsidRDefault="001B2595" w:rsidP="00636551">
            <w:pPr>
              <w:widowControl w:val="0"/>
              <w:tabs>
                <w:tab w:val="right" w:leader="dot" w:pos="8976"/>
              </w:tabs>
              <w:snapToGrid w:val="0"/>
              <w:spacing w:line="360" w:lineRule="auto"/>
              <w:ind w:right="266"/>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Nombre jurídico del Interesado (individual o del consorcio/asociación)</w:t>
            </w:r>
          </w:p>
        </w:tc>
      </w:tr>
      <w:tr w:rsidR="001B2595" w:rsidRPr="006F0EF8" w14:paraId="39013229" w14:textId="77777777" w:rsidTr="0A8F9340">
        <w:trPr>
          <w:trHeight w:val="345"/>
        </w:trPr>
        <w:tc>
          <w:tcPr>
            <w:tcW w:w="9112" w:type="dxa"/>
            <w:tcBorders>
              <w:bottom w:val="single" w:sz="4" w:space="0" w:color="auto"/>
            </w:tcBorders>
          </w:tcPr>
          <w:p w14:paraId="6D5D8D43" w14:textId="77777777" w:rsidR="001B2595" w:rsidRPr="006F0EF8" w:rsidRDefault="001B2595" w:rsidP="00636551">
            <w:pPr>
              <w:widowControl w:val="0"/>
              <w:tabs>
                <w:tab w:val="right" w:leader="dot" w:pos="8976"/>
              </w:tabs>
              <w:snapToGrid w:val="0"/>
              <w:spacing w:line="360" w:lineRule="auto"/>
              <w:ind w:right="266"/>
              <w:rPr>
                <w:rFonts w:ascii="Calibri" w:hAnsi="Calibri" w:cs="Calibri"/>
                <w:b/>
                <w:color w:val="000000" w:themeColor="text1"/>
                <w:sz w:val="20"/>
                <w:szCs w:val="20"/>
                <w:lang w:val="es-UY"/>
              </w:rPr>
            </w:pPr>
            <w:r w:rsidRPr="006F0EF8">
              <w:rPr>
                <w:rFonts w:ascii="Calibri" w:hAnsi="Calibri" w:cs="Calibri"/>
                <w:color w:val="000000" w:themeColor="text1"/>
                <w:sz w:val="20"/>
                <w:szCs w:val="20"/>
                <w:lang w:val="es-UY"/>
              </w:rPr>
              <w:t xml:space="preserve"> </w:t>
            </w:r>
            <w:r w:rsidRPr="006F0EF8">
              <w:rPr>
                <w:rFonts w:ascii="Calibri" w:hAnsi="Calibri" w:cs="Calibri"/>
                <w:i/>
                <w:color w:val="000000" w:themeColor="text1"/>
                <w:sz w:val="20"/>
                <w:szCs w:val="20"/>
                <w:lang w:val="es-UY"/>
              </w:rPr>
              <w:t>[insertar el nombre jurídico completo]</w:t>
            </w:r>
          </w:p>
        </w:tc>
      </w:tr>
      <w:tr w:rsidR="001B2595" w:rsidRPr="006F0EF8" w14:paraId="32981D40" w14:textId="77777777" w:rsidTr="00DE2E08">
        <w:trPr>
          <w:trHeight w:val="239"/>
        </w:trPr>
        <w:tc>
          <w:tcPr>
            <w:tcW w:w="9112" w:type="dxa"/>
            <w:shd w:val="pct15" w:color="auto" w:fill="auto"/>
          </w:tcPr>
          <w:p w14:paraId="7DEE1B3E" w14:textId="77777777" w:rsidR="001B2595" w:rsidRPr="006F0EF8" w:rsidRDefault="001B2595" w:rsidP="00636551">
            <w:pPr>
              <w:widowControl w:val="0"/>
              <w:tabs>
                <w:tab w:val="right" w:leader="dot" w:pos="8976"/>
              </w:tabs>
              <w:snapToGrid w:val="0"/>
              <w:ind w:right="266"/>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Si se trata de una Asociación o Consorcio el nombre jurídico de cada socio y porcentaje de participación</w:t>
            </w:r>
          </w:p>
        </w:tc>
      </w:tr>
      <w:tr w:rsidR="001B2595" w:rsidRPr="006F0EF8" w14:paraId="6CF84283" w14:textId="77777777" w:rsidTr="0A8F9340">
        <w:trPr>
          <w:trHeight w:val="359"/>
        </w:trPr>
        <w:tc>
          <w:tcPr>
            <w:tcW w:w="9112" w:type="dxa"/>
            <w:tcBorders>
              <w:bottom w:val="single" w:sz="4" w:space="0" w:color="auto"/>
            </w:tcBorders>
          </w:tcPr>
          <w:p w14:paraId="10A6E051" w14:textId="77777777" w:rsidR="001B2595" w:rsidRPr="006F0EF8" w:rsidRDefault="001B2595" w:rsidP="00636551">
            <w:pPr>
              <w:widowControl w:val="0"/>
              <w:tabs>
                <w:tab w:val="right" w:leader="dot" w:pos="8976"/>
              </w:tabs>
              <w:snapToGrid w:val="0"/>
              <w:spacing w:line="360" w:lineRule="auto"/>
              <w:ind w:right="266"/>
              <w:rPr>
                <w:rFonts w:ascii="Calibri" w:hAnsi="Calibri" w:cs="Calibri"/>
                <w:color w:val="000000" w:themeColor="text1"/>
                <w:sz w:val="20"/>
                <w:szCs w:val="20"/>
              </w:rPr>
            </w:pPr>
            <w:r w:rsidRPr="0A8F9340">
              <w:rPr>
                <w:rFonts w:ascii="Calibri" w:hAnsi="Calibri" w:cs="Calibri"/>
                <w:i/>
                <w:color w:val="000000" w:themeColor="text1"/>
                <w:sz w:val="20"/>
                <w:szCs w:val="20"/>
              </w:rPr>
              <w:t>[Insertar el nombre jurídico completo de cada socio]            [% de participación]</w:t>
            </w:r>
          </w:p>
        </w:tc>
      </w:tr>
      <w:tr w:rsidR="001B2595" w:rsidRPr="006F0EF8" w14:paraId="633B505F" w14:textId="77777777" w:rsidTr="00DE2E08">
        <w:trPr>
          <w:trHeight w:val="404"/>
        </w:trPr>
        <w:tc>
          <w:tcPr>
            <w:tcW w:w="9112" w:type="dxa"/>
            <w:shd w:val="pct15" w:color="auto" w:fill="auto"/>
          </w:tcPr>
          <w:p w14:paraId="0B1C998C" w14:textId="77777777" w:rsidR="001B2595" w:rsidRPr="006F0EF8" w:rsidRDefault="001B2595" w:rsidP="00636551">
            <w:pPr>
              <w:widowControl w:val="0"/>
              <w:tabs>
                <w:tab w:val="right" w:leader="dot" w:pos="8976"/>
              </w:tabs>
              <w:snapToGrid w:val="0"/>
              <w:ind w:right="266"/>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En caso de una Asociación o Consorcio el nombre jurídico del socio designado como Líder</w:t>
            </w:r>
          </w:p>
        </w:tc>
      </w:tr>
      <w:tr w:rsidR="001B2595" w:rsidRPr="006F0EF8" w14:paraId="5F18E25F" w14:textId="77777777" w:rsidTr="0A8F9340">
        <w:trPr>
          <w:trHeight w:val="421"/>
        </w:trPr>
        <w:tc>
          <w:tcPr>
            <w:tcW w:w="9112" w:type="dxa"/>
            <w:tcBorders>
              <w:bottom w:val="single" w:sz="4" w:space="0" w:color="auto"/>
            </w:tcBorders>
          </w:tcPr>
          <w:p w14:paraId="75873569" w14:textId="77777777" w:rsidR="001B2595" w:rsidRPr="006F0EF8" w:rsidRDefault="001B2595" w:rsidP="00636551">
            <w:pPr>
              <w:widowControl w:val="0"/>
              <w:tabs>
                <w:tab w:val="right" w:leader="dot" w:pos="8976"/>
              </w:tabs>
              <w:snapToGrid w:val="0"/>
              <w:ind w:right="266"/>
              <w:rPr>
                <w:rFonts w:ascii="Calibri" w:hAnsi="Calibri" w:cs="Calibri"/>
                <w:color w:val="000000" w:themeColor="text1"/>
                <w:sz w:val="20"/>
                <w:szCs w:val="20"/>
                <w:lang w:val="es-UY"/>
              </w:rPr>
            </w:pPr>
            <w:r w:rsidRPr="006F0EF8">
              <w:rPr>
                <w:rFonts w:ascii="Calibri" w:hAnsi="Calibri" w:cs="Calibri"/>
                <w:i/>
                <w:color w:val="000000" w:themeColor="text1"/>
                <w:sz w:val="20"/>
                <w:szCs w:val="20"/>
                <w:lang w:val="es-UY"/>
              </w:rPr>
              <w:t>[Insertar el nombre jurídico completo del socio líder]</w:t>
            </w:r>
          </w:p>
        </w:tc>
      </w:tr>
      <w:tr w:rsidR="001B2595" w:rsidRPr="006F0EF8" w14:paraId="22E323FD" w14:textId="77777777" w:rsidTr="0A8F9340">
        <w:trPr>
          <w:trHeight w:val="307"/>
        </w:trPr>
        <w:tc>
          <w:tcPr>
            <w:tcW w:w="9112" w:type="dxa"/>
            <w:shd w:val="clear" w:color="auto" w:fill="D9D9D9" w:themeFill="background1" w:themeFillShade="D9"/>
          </w:tcPr>
          <w:p w14:paraId="58B13FA3" w14:textId="77777777" w:rsidR="001B2595" w:rsidRPr="006F0EF8" w:rsidRDefault="001B2595" w:rsidP="00636551">
            <w:pPr>
              <w:widowControl w:val="0"/>
              <w:tabs>
                <w:tab w:val="right" w:leader="dot" w:pos="8976"/>
              </w:tabs>
              <w:snapToGrid w:val="0"/>
              <w:spacing w:line="360" w:lineRule="auto"/>
              <w:ind w:right="266"/>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País de origen del Interesado (Individual o del Socio Líder en caso de Asociación)</w:t>
            </w:r>
          </w:p>
        </w:tc>
      </w:tr>
      <w:tr w:rsidR="001B2595" w:rsidRPr="006F0EF8" w14:paraId="326766B9" w14:textId="77777777" w:rsidTr="0A8F9340">
        <w:trPr>
          <w:trHeight w:val="359"/>
        </w:trPr>
        <w:tc>
          <w:tcPr>
            <w:tcW w:w="9112" w:type="dxa"/>
            <w:tcBorders>
              <w:bottom w:val="single" w:sz="4" w:space="0" w:color="auto"/>
            </w:tcBorders>
          </w:tcPr>
          <w:p w14:paraId="7EE8573B" w14:textId="77777777" w:rsidR="001B2595" w:rsidRPr="006F0EF8" w:rsidRDefault="001B2595" w:rsidP="00636551">
            <w:pPr>
              <w:widowControl w:val="0"/>
              <w:tabs>
                <w:tab w:val="right" w:leader="dot" w:pos="8976"/>
              </w:tabs>
              <w:snapToGrid w:val="0"/>
              <w:spacing w:line="360" w:lineRule="auto"/>
              <w:ind w:right="266"/>
              <w:rPr>
                <w:rFonts w:ascii="Calibri" w:hAnsi="Calibri" w:cs="Calibri"/>
                <w:color w:val="000000" w:themeColor="text1"/>
                <w:sz w:val="20"/>
                <w:szCs w:val="20"/>
                <w:lang w:val="es-UY"/>
              </w:rPr>
            </w:pPr>
            <w:r w:rsidRPr="006F0EF8">
              <w:rPr>
                <w:rFonts w:ascii="Calibri" w:hAnsi="Calibri" w:cs="Calibri"/>
                <w:i/>
                <w:color w:val="000000" w:themeColor="text1"/>
                <w:sz w:val="20"/>
                <w:szCs w:val="20"/>
                <w:lang w:val="es-UY"/>
              </w:rPr>
              <w:t>[Insertar el país de origen]</w:t>
            </w:r>
          </w:p>
        </w:tc>
      </w:tr>
      <w:tr w:rsidR="001B2595" w:rsidRPr="006F0EF8" w14:paraId="0191213E" w14:textId="77777777" w:rsidTr="00DE2E08">
        <w:trPr>
          <w:trHeight w:val="345"/>
        </w:trPr>
        <w:tc>
          <w:tcPr>
            <w:tcW w:w="9112" w:type="dxa"/>
            <w:shd w:val="pct15" w:color="auto" w:fill="auto"/>
          </w:tcPr>
          <w:p w14:paraId="43DC9D73" w14:textId="77777777" w:rsidR="001B2595" w:rsidRPr="006F0EF8" w:rsidRDefault="001B2595" w:rsidP="00636551">
            <w:pPr>
              <w:widowControl w:val="0"/>
              <w:tabs>
                <w:tab w:val="right" w:leader="dot" w:pos="8976"/>
              </w:tabs>
              <w:snapToGrid w:val="0"/>
              <w:spacing w:line="360" w:lineRule="auto"/>
              <w:ind w:right="266"/>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Dirección legal del Interesado</w:t>
            </w:r>
          </w:p>
        </w:tc>
      </w:tr>
      <w:tr w:rsidR="001B2595" w:rsidRPr="006F0EF8" w14:paraId="35E2B71B" w14:textId="77777777" w:rsidTr="0A8F9340">
        <w:trPr>
          <w:trHeight w:val="359"/>
        </w:trPr>
        <w:tc>
          <w:tcPr>
            <w:tcW w:w="9112" w:type="dxa"/>
            <w:tcBorders>
              <w:bottom w:val="single" w:sz="4" w:space="0" w:color="auto"/>
            </w:tcBorders>
          </w:tcPr>
          <w:p w14:paraId="37B5008B" w14:textId="77777777" w:rsidR="001B2595" w:rsidRPr="006F0EF8" w:rsidRDefault="001B2595" w:rsidP="00636551">
            <w:pPr>
              <w:widowControl w:val="0"/>
              <w:tabs>
                <w:tab w:val="right" w:leader="dot" w:pos="8976"/>
              </w:tabs>
              <w:snapToGrid w:val="0"/>
              <w:spacing w:line="360" w:lineRule="auto"/>
              <w:ind w:right="266"/>
              <w:rPr>
                <w:rFonts w:ascii="Calibri" w:hAnsi="Calibri" w:cs="Calibri"/>
                <w:color w:val="000000" w:themeColor="text1"/>
                <w:sz w:val="20"/>
                <w:szCs w:val="20"/>
                <w:lang w:val="es-UY"/>
              </w:rPr>
            </w:pPr>
            <w:r w:rsidRPr="006F0EF8">
              <w:rPr>
                <w:rFonts w:ascii="Calibri" w:hAnsi="Calibri" w:cs="Calibri"/>
                <w:i/>
                <w:color w:val="000000" w:themeColor="text1"/>
                <w:sz w:val="20"/>
                <w:szCs w:val="20"/>
                <w:lang w:val="es-UY"/>
              </w:rPr>
              <w:t xml:space="preserve">[Insertar </w:t>
            </w:r>
            <w:r w:rsidRPr="006F0EF8">
              <w:rPr>
                <w:rFonts w:ascii="Calibri" w:hAnsi="Calibri" w:cs="Calibri"/>
                <w:i/>
                <w:iCs/>
                <w:color w:val="000000" w:themeColor="text1"/>
                <w:sz w:val="20"/>
                <w:szCs w:val="20"/>
                <w:lang w:val="es-UY"/>
              </w:rPr>
              <w:t>dirección</w:t>
            </w:r>
            <w:r w:rsidRPr="006F0EF8">
              <w:rPr>
                <w:rFonts w:ascii="Calibri" w:hAnsi="Calibri" w:cs="Calibri"/>
                <w:i/>
                <w:color w:val="000000" w:themeColor="text1"/>
                <w:sz w:val="20"/>
                <w:szCs w:val="20"/>
                <w:lang w:val="es-UY"/>
              </w:rPr>
              <w:t xml:space="preserve"> incluyendo ciudad y país]</w:t>
            </w:r>
          </w:p>
        </w:tc>
      </w:tr>
      <w:tr w:rsidR="001B2595" w:rsidRPr="006F0EF8" w14:paraId="27951DD2" w14:textId="77777777" w:rsidTr="00DE2E08">
        <w:trPr>
          <w:trHeight w:val="359"/>
        </w:trPr>
        <w:tc>
          <w:tcPr>
            <w:tcW w:w="9112" w:type="dxa"/>
            <w:shd w:val="pct15" w:color="auto" w:fill="auto"/>
          </w:tcPr>
          <w:p w14:paraId="5597473F" w14:textId="77777777" w:rsidR="001B2595" w:rsidRPr="006F0EF8" w:rsidRDefault="001B2595" w:rsidP="00636551">
            <w:pPr>
              <w:widowControl w:val="0"/>
              <w:tabs>
                <w:tab w:val="right" w:leader="dot" w:pos="8976"/>
              </w:tabs>
              <w:snapToGrid w:val="0"/>
              <w:spacing w:line="360" w:lineRule="auto"/>
              <w:ind w:right="79"/>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Información del representante autorizado del Interesado</w:t>
            </w:r>
          </w:p>
        </w:tc>
      </w:tr>
      <w:tr w:rsidR="001B2595" w:rsidRPr="006F0EF8" w14:paraId="3CE3BD67" w14:textId="77777777" w:rsidTr="0A8F9340">
        <w:trPr>
          <w:trHeight w:val="1063"/>
        </w:trPr>
        <w:tc>
          <w:tcPr>
            <w:tcW w:w="9112" w:type="dxa"/>
          </w:tcPr>
          <w:p w14:paraId="1EA5C447" w14:textId="77777777" w:rsidR="001B2595" w:rsidRPr="006F0EF8" w:rsidRDefault="001B2595" w:rsidP="00636551">
            <w:pPr>
              <w:widowControl w:val="0"/>
              <w:tabs>
                <w:tab w:val="right" w:leader="dot" w:pos="8976"/>
              </w:tabs>
              <w:snapToGrid w:val="0"/>
              <w:spacing w:line="360" w:lineRule="auto"/>
              <w:ind w:right="79"/>
              <w:rPr>
                <w:rFonts w:ascii="Calibri" w:hAnsi="Calibri" w:cs="Calibri"/>
                <w:i/>
                <w:color w:val="000000" w:themeColor="text1"/>
                <w:sz w:val="20"/>
                <w:szCs w:val="20"/>
                <w:lang w:val="es-UY"/>
              </w:rPr>
            </w:pPr>
            <w:r w:rsidRPr="006F0EF8">
              <w:rPr>
                <w:rFonts w:ascii="Calibri" w:hAnsi="Calibri" w:cs="Calibri"/>
                <w:b/>
                <w:color w:val="000000" w:themeColor="text1"/>
                <w:sz w:val="20"/>
                <w:szCs w:val="20"/>
                <w:lang w:val="es-UY"/>
              </w:rPr>
              <w:t xml:space="preserve">Nombre: </w:t>
            </w:r>
            <w:r w:rsidRPr="006F0EF8">
              <w:rPr>
                <w:rFonts w:ascii="Calibri" w:hAnsi="Calibri" w:cs="Calibri"/>
                <w:i/>
                <w:color w:val="000000" w:themeColor="text1"/>
                <w:sz w:val="20"/>
                <w:szCs w:val="20"/>
                <w:lang w:val="es-UY"/>
              </w:rPr>
              <w:t>[Insertar el nombre legal completo]</w:t>
            </w:r>
          </w:p>
          <w:p w14:paraId="58679A1A" w14:textId="77777777" w:rsidR="001B2595" w:rsidRPr="006F0EF8" w:rsidRDefault="001B2595" w:rsidP="00636551">
            <w:pPr>
              <w:widowControl w:val="0"/>
              <w:tabs>
                <w:tab w:val="right" w:leader="dot" w:pos="8976"/>
              </w:tabs>
              <w:snapToGrid w:val="0"/>
              <w:spacing w:line="360" w:lineRule="auto"/>
              <w:ind w:right="79"/>
              <w:rPr>
                <w:rFonts w:ascii="Calibri" w:hAnsi="Calibri" w:cs="Calibri"/>
                <w:i/>
                <w:color w:val="000000" w:themeColor="text1"/>
                <w:sz w:val="20"/>
                <w:szCs w:val="20"/>
                <w:lang w:val="es-UY"/>
              </w:rPr>
            </w:pPr>
            <w:r w:rsidRPr="006F0EF8">
              <w:rPr>
                <w:rFonts w:ascii="Calibri" w:hAnsi="Calibri" w:cs="Calibri"/>
                <w:b/>
                <w:color w:val="000000" w:themeColor="text1"/>
                <w:sz w:val="20"/>
                <w:szCs w:val="20"/>
                <w:lang w:val="es-UY"/>
              </w:rPr>
              <w:t xml:space="preserve">Número de Teléfono </w:t>
            </w:r>
            <w:r w:rsidRPr="006F0EF8">
              <w:rPr>
                <w:rFonts w:ascii="Calibri" w:hAnsi="Calibri" w:cs="Calibri"/>
                <w:i/>
                <w:color w:val="000000" w:themeColor="text1"/>
                <w:sz w:val="20"/>
                <w:szCs w:val="20"/>
                <w:lang w:val="es-UY"/>
              </w:rPr>
              <w:t>[Insertar los números de teléfono, incluyendo los códigos del país y de la ciudad]</w:t>
            </w:r>
          </w:p>
          <w:p w14:paraId="198FCE22" w14:textId="77777777" w:rsidR="001B2595" w:rsidRPr="006F0EF8" w:rsidRDefault="001B2595" w:rsidP="00636551">
            <w:pPr>
              <w:widowControl w:val="0"/>
              <w:tabs>
                <w:tab w:val="right" w:leader="dot" w:pos="8976"/>
              </w:tabs>
              <w:snapToGrid w:val="0"/>
              <w:spacing w:line="360" w:lineRule="auto"/>
              <w:ind w:right="79"/>
              <w:rPr>
                <w:rFonts w:ascii="Calibri" w:hAnsi="Calibri" w:cs="Calibri"/>
                <w:color w:val="000000" w:themeColor="text1"/>
                <w:sz w:val="20"/>
                <w:szCs w:val="20"/>
                <w:lang w:val="es-UY"/>
              </w:rPr>
            </w:pPr>
            <w:r w:rsidRPr="006F0EF8">
              <w:rPr>
                <w:rFonts w:ascii="Calibri" w:hAnsi="Calibri" w:cs="Calibri"/>
                <w:b/>
                <w:color w:val="000000" w:themeColor="text1"/>
                <w:sz w:val="20"/>
                <w:szCs w:val="20"/>
                <w:lang w:val="es-UY"/>
              </w:rPr>
              <w:t>Dirección electrónica</w:t>
            </w:r>
            <w:r w:rsidRPr="006F0EF8">
              <w:rPr>
                <w:rFonts w:ascii="Calibri" w:hAnsi="Calibri" w:cs="Calibri"/>
                <w:color w:val="000000" w:themeColor="text1"/>
                <w:sz w:val="20"/>
                <w:szCs w:val="20"/>
                <w:lang w:val="es-UY"/>
              </w:rPr>
              <w:t xml:space="preserve"> </w:t>
            </w:r>
            <w:r w:rsidRPr="006F0EF8">
              <w:rPr>
                <w:rFonts w:ascii="Calibri" w:hAnsi="Calibri" w:cs="Calibri"/>
                <w:i/>
                <w:color w:val="000000" w:themeColor="text1"/>
                <w:sz w:val="20"/>
                <w:szCs w:val="20"/>
                <w:lang w:val="es-UY"/>
              </w:rPr>
              <w:t>[Insertar la dirección electrónica]</w:t>
            </w:r>
          </w:p>
        </w:tc>
      </w:tr>
    </w:tbl>
    <w:p w14:paraId="02852EBD" w14:textId="77777777" w:rsidR="001B2595" w:rsidRPr="006F0EF8" w:rsidRDefault="001B2595" w:rsidP="00636551">
      <w:pPr>
        <w:snapToGrid w:val="0"/>
        <w:rPr>
          <w:rFonts w:ascii="Calibri" w:hAnsi="Calibri" w:cs="Calibri"/>
          <w:sz w:val="20"/>
          <w:szCs w:val="20"/>
          <w:lang w:val="es-UY"/>
        </w:rPr>
      </w:pPr>
    </w:p>
    <w:p w14:paraId="4A5EBD42" w14:textId="77777777" w:rsidR="001B2595" w:rsidRPr="006F0EF8" w:rsidRDefault="001B2595" w:rsidP="00636551">
      <w:pPr>
        <w:tabs>
          <w:tab w:val="left" w:pos="-555"/>
          <w:tab w:val="left" w:pos="3021"/>
          <w:tab w:val="left" w:pos="3259"/>
          <w:tab w:val="left" w:pos="3616"/>
          <w:tab w:val="left" w:pos="3854"/>
        </w:tabs>
        <w:snapToGrid w:val="0"/>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                   --------------------------------------</w:t>
      </w:r>
    </w:p>
    <w:p w14:paraId="2F8F7A73" w14:textId="77777777" w:rsidR="001B2595" w:rsidRPr="006F0EF8" w:rsidRDefault="001B2595" w:rsidP="00636551">
      <w:pPr>
        <w:tabs>
          <w:tab w:val="left" w:pos="-555"/>
          <w:tab w:val="left" w:pos="3021"/>
          <w:tab w:val="left" w:pos="3259"/>
          <w:tab w:val="left" w:pos="3616"/>
          <w:tab w:val="left" w:pos="3854"/>
        </w:tabs>
        <w:snapToGrid w:val="0"/>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FIRMA DEL REPRESENTANTE LEGAL                                  FECHA</w:t>
      </w:r>
    </w:p>
    <w:p w14:paraId="2E5966B8" w14:textId="77777777" w:rsidR="001B2595" w:rsidRPr="006F0EF8" w:rsidRDefault="001B2595" w:rsidP="00636551">
      <w:pPr>
        <w:tabs>
          <w:tab w:val="left" w:pos="-555"/>
          <w:tab w:val="left" w:pos="3021"/>
          <w:tab w:val="left" w:pos="3259"/>
          <w:tab w:val="left" w:pos="3616"/>
          <w:tab w:val="left" w:pos="3854"/>
        </w:tabs>
        <w:snapToGrid w:val="0"/>
        <w:rPr>
          <w:rFonts w:ascii="Calibri" w:hAnsi="Calibri" w:cs="Calibri"/>
          <w:color w:val="000000" w:themeColor="text1"/>
          <w:sz w:val="20"/>
          <w:szCs w:val="20"/>
          <w:lang w:val="es-UY"/>
        </w:rPr>
      </w:pPr>
    </w:p>
    <w:p w14:paraId="36C66BA0" w14:textId="77777777" w:rsidR="001B2595" w:rsidRPr="006F0EF8" w:rsidRDefault="001B2595" w:rsidP="00636551">
      <w:pPr>
        <w:tabs>
          <w:tab w:val="left" w:pos="-555"/>
          <w:tab w:val="left" w:pos="3021"/>
          <w:tab w:val="left" w:pos="3259"/>
          <w:tab w:val="left" w:pos="3616"/>
          <w:tab w:val="left" w:pos="3854"/>
        </w:tabs>
        <w:snapToGrid w:val="0"/>
        <w:rPr>
          <w:rFonts w:ascii="Calibri" w:hAnsi="Calibri" w:cs="Calibri"/>
          <w:b/>
          <w:color w:val="000000" w:themeColor="text1"/>
          <w:sz w:val="20"/>
          <w:szCs w:val="20"/>
          <w:u w:val="single"/>
          <w:lang w:val="es-UY"/>
        </w:rPr>
      </w:pPr>
      <w:r w:rsidRPr="006F0EF8">
        <w:rPr>
          <w:rFonts w:ascii="Calibri" w:hAnsi="Calibri" w:cs="Calibri"/>
          <w:b/>
          <w:color w:val="000000" w:themeColor="text1"/>
          <w:sz w:val="20"/>
          <w:szCs w:val="20"/>
          <w:u w:val="single"/>
          <w:lang w:val="es-UY"/>
        </w:rPr>
        <w:br w:type="page"/>
      </w:r>
    </w:p>
    <w:p w14:paraId="751B973D" w14:textId="77777777" w:rsidR="001B2595" w:rsidRPr="006F0EF8" w:rsidRDefault="001B2595" w:rsidP="00636551">
      <w:pPr>
        <w:snapToGrid w:val="0"/>
        <w:jc w:val="right"/>
        <w:rPr>
          <w:rFonts w:ascii="Calibri" w:hAnsi="Calibri" w:cs="Calibri"/>
          <w:b/>
          <w:color w:val="000000" w:themeColor="text1"/>
          <w:sz w:val="20"/>
          <w:szCs w:val="20"/>
          <w:u w:val="single"/>
          <w:lang w:val="es-UY"/>
        </w:rPr>
      </w:pPr>
      <w:r w:rsidRPr="006F0EF8">
        <w:rPr>
          <w:rFonts w:ascii="Calibri" w:hAnsi="Calibri" w:cs="Calibri"/>
          <w:b/>
          <w:color w:val="000000" w:themeColor="text1"/>
          <w:sz w:val="20"/>
          <w:szCs w:val="20"/>
          <w:u w:val="single"/>
          <w:lang w:val="es-UY"/>
        </w:rPr>
        <w:t>Formulario No. 3</w:t>
      </w:r>
    </w:p>
    <w:p w14:paraId="3E85EF41" w14:textId="77777777" w:rsidR="001B2595" w:rsidRPr="006F0EF8" w:rsidRDefault="001B2595" w:rsidP="00636551">
      <w:pPr>
        <w:snapToGrid w:val="0"/>
        <w:rPr>
          <w:rFonts w:ascii="Calibri" w:hAnsi="Calibri" w:cs="Calibri"/>
          <w:sz w:val="20"/>
          <w:szCs w:val="20"/>
          <w:lang w:val="es-UY"/>
        </w:rPr>
      </w:pPr>
    </w:p>
    <w:p w14:paraId="33386043" w14:textId="77777777" w:rsidR="001B2595" w:rsidRPr="006F0EF8" w:rsidRDefault="001B2595" w:rsidP="00636551">
      <w:pPr>
        <w:snapToGrid w:val="0"/>
        <w:jc w:val="center"/>
        <w:rPr>
          <w:rFonts w:ascii="Calibri" w:hAnsi="Calibri" w:cs="Calibri"/>
          <w:b/>
          <w:color w:val="000000" w:themeColor="text1"/>
          <w:sz w:val="20"/>
          <w:szCs w:val="20"/>
          <w:lang w:val="es-UY"/>
        </w:rPr>
      </w:pPr>
      <w:r w:rsidRPr="006F0EF8">
        <w:rPr>
          <w:rFonts w:ascii="Calibri" w:hAnsi="Calibri" w:cs="Calibri"/>
          <w:b/>
          <w:color w:val="000000" w:themeColor="text1"/>
          <w:sz w:val="20"/>
          <w:szCs w:val="20"/>
          <w:lang w:val="es-UY"/>
        </w:rPr>
        <w:t>INFORMACIÓN DE CADA SOCIO DEL INTERESADO</w:t>
      </w:r>
    </w:p>
    <w:p w14:paraId="14D1C767" w14:textId="77777777" w:rsidR="001B2595" w:rsidRPr="006F0EF8" w:rsidRDefault="001B2595" w:rsidP="00636551">
      <w:pPr>
        <w:snapToGrid w:val="0"/>
        <w:jc w:val="center"/>
        <w:rPr>
          <w:rFonts w:ascii="Calibri" w:hAnsi="Calibri" w:cs="Calibri"/>
          <w:i/>
          <w:color w:val="000000" w:themeColor="text1"/>
          <w:sz w:val="20"/>
          <w:szCs w:val="20"/>
          <w:lang w:val="es-UY"/>
        </w:rPr>
      </w:pPr>
      <w:r w:rsidRPr="006F0EF8">
        <w:rPr>
          <w:rFonts w:ascii="Calibri" w:hAnsi="Calibri" w:cs="Calibri"/>
          <w:i/>
          <w:color w:val="000000" w:themeColor="text1"/>
          <w:sz w:val="20"/>
          <w:szCs w:val="20"/>
          <w:lang w:val="es-UY"/>
        </w:rPr>
        <w:t>(En caso de Asociación o Consorcio)</w:t>
      </w:r>
    </w:p>
    <w:p w14:paraId="4EDB84D2" w14:textId="77777777" w:rsidR="001B2595" w:rsidRPr="006F0EF8" w:rsidRDefault="001B2595" w:rsidP="00636551">
      <w:pPr>
        <w:snapToGrid w:val="0"/>
        <w:jc w:val="center"/>
        <w:rPr>
          <w:rFonts w:ascii="Calibri" w:hAnsi="Calibri" w:cs="Calibri"/>
          <w:b/>
          <w:color w:val="000000" w:themeColor="text1"/>
          <w:sz w:val="20"/>
          <w:szCs w:val="20"/>
          <w:lang w:val="es-UY"/>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1B2595" w:rsidRPr="006F0EF8" w14:paraId="07457939" w14:textId="77777777" w:rsidTr="00E4291A">
        <w:trPr>
          <w:trHeight w:val="357"/>
        </w:trPr>
        <w:tc>
          <w:tcPr>
            <w:tcW w:w="9276" w:type="dxa"/>
            <w:shd w:val="clear" w:color="auto" w:fill="D9D9D9" w:themeFill="background1" w:themeFillShade="D9"/>
          </w:tcPr>
          <w:p w14:paraId="5683544A" w14:textId="77777777" w:rsidR="001B2595" w:rsidRPr="006F0EF8" w:rsidRDefault="001B2595" w:rsidP="00636551">
            <w:pPr>
              <w:widowControl w:val="0"/>
              <w:tabs>
                <w:tab w:val="right" w:leader="dot" w:pos="8976"/>
              </w:tabs>
              <w:snapToGrid w:val="0"/>
              <w:spacing w:line="360" w:lineRule="auto"/>
              <w:ind w:right="-360"/>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Nombre jurídico de la Asociación o Consorcio Interesado</w:t>
            </w:r>
          </w:p>
        </w:tc>
      </w:tr>
      <w:tr w:rsidR="001B2595" w:rsidRPr="006F0EF8" w14:paraId="5E119891" w14:textId="77777777" w:rsidTr="00E4291A">
        <w:trPr>
          <w:trHeight w:val="343"/>
        </w:trPr>
        <w:tc>
          <w:tcPr>
            <w:tcW w:w="9276" w:type="dxa"/>
          </w:tcPr>
          <w:p w14:paraId="0F48271F" w14:textId="77777777" w:rsidR="001B2595" w:rsidRPr="006F0EF8" w:rsidRDefault="001B2595" w:rsidP="00636551">
            <w:pPr>
              <w:widowControl w:val="0"/>
              <w:tabs>
                <w:tab w:val="right" w:leader="dot" w:pos="8976"/>
              </w:tabs>
              <w:snapToGrid w:val="0"/>
              <w:spacing w:line="360" w:lineRule="auto"/>
              <w:ind w:right="-360"/>
              <w:rPr>
                <w:rFonts w:ascii="Calibri" w:hAnsi="Calibri" w:cs="Calibri"/>
                <w:color w:val="000000" w:themeColor="text1"/>
                <w:sz w:val="20"/>
                <w:szCs w:val="20"/>
                <w:lang w:val="es-UY"/>
              </w:rPr>
            </w:pPr>
            <w:r w:rsidRPr="006F0EF8">
              <w:rPr>
                <w:rFonts w:ascii="Calibri" w:hAnsi="Calibri" w:cs="Calibri"/>
                <w:i/>
                <w:color w:val="000000" w:themeColor="text1"/>
                <w:sz w:val="20"/>
                <w:szCs w:val="20"/>
                <w:lang w:val="es-UY"/>
              </w:rPr>
              <w:t>[insertar el nombre jurídico completo]</w:t>
            </w:r>
          </w:p>
        </w:tc>
      </w:tr>
      <w:tr w:rsidR="001B2595" w:rsidRPr="006F0EF8" w14:paraId="5B5182DF" w14:textId="77777777" w:rsidTr="00E4291A">
        <w:trPr>
          <w:trHeight w:val="357"/>
        </w:trPr>
        <w:tc>
          <w:tcPr>
            <w:tcW w:w="9276" w:type="dxa"/>
            <w:shd w:val="clear" w:color="auto" w:fill="D9D9D9" w:themeFill="background1" w:themeFillShade="D9"/>
          </w:tcPr>
          <w:p w14:paraId="6416D761" w14:textId="77777777" w:rsidR="001B2595" w:rsidRPr="006F0EF8" w:rsidRDefault="001B2595" w:rsidP="00636551">
            <w:pPr>
              <w:widowControl w:val="0"/>
              <w:tabs>
                <w:tab w:val="right" w:leader="dot" w:pos="8976"/>
              </w:tabs>
              <w:snapToGrid w:val="0"/>
              <w:spacing w:line="360" w:lineRule="auto"/>
              <w:ind w:right="-360"/>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Nombre jurídico del Socio</w:t>
            </w:r>
          </w:p>
        </w:tc>
      </w:tr>
      <w:tr w:rsidR="001B2595" w:rsidRPr="006F0EF8" w14:paraId="396BC795" w14:textId="77777777" w:rsidTr="00E4291A">
        <w:trPr>
          <w:trHeight w:val="357"/>
        </w:trPr>
        <w:tc>
          <w:tcPr>
            <w:tcW w:w="9276" w:type="dxa"/>
          </w:tcPr>
          <w:p w14:paraId="61168EA9" w14:textId="77777777" w:rsidR="001B2595" w:rsidRPr="006F0EF8" w:rsidRDefault="001B2595" w:rsidP="00636551">
            <w:pPr>
              <w:widowControl w:val="0"/>
              <w:tabs>
                <w:tab w:val="right" w:leader="dot" w:pos="8976"/>
              </w:tabs>
              <w:snapToGrid w:val="0"/>
              <w:spacing w:line="360" w:lineRule="auto"/>
              <w:ind w:right="-360"/>
              <w:rPr>
                <w:rFonts w:ascii="Calibri" w:hAnsi="Calibri" w:cs="Calibri"/>
                <w:color w:val="000000" w:themeColor="text1"/>
                <w:sz w:val="20"/>
                <w:szCs w:val="20"/>
                <w:lang w:val="es-UY"/>
              </w:rPr>
            </w:pPr>
            <w:r w:rsidRPr="006F0EF8">
              <w:rPr>
                <w:rFonts w:ascii="Calibri" w:hAnsi="Calibri" w:cs="Calibri"/>
                <w:i/>
                <w:color w:val="000000" w:themeColor="text1"/>
                <w:sz w:val="20"/>
                <w:szCs w:val="20"/>
                <w:lang w:val="es-UY"/>
              </w:rPr>
              <w:t>[Insertar el nombre jurídico completo del Socio]</w:t>
            </w:r>
          </w:p>
        </w:tc>
      </w:tr>
      <w:tr w:rsidR="001B2595" w:rsidRPr="006F0EF8" w14:paraId="4C4C20A4" w14:textId="77777777" w:rsidTr="00E4291A">
        <w:trPr>
          <w:trHeight w:val="343"/>
        </w:trPr>
        <w:tc>
          <w:tcPr>
            <w:tcW w:w="9276" w:type="dxa"/>
            <w:shd w:val="clear" w:color="auto" w:fill="D9D9D9" w:themeFill="background1" w:themeFillShade="D9"/>
          </w:tcPr>
          <w:p w14:paraId="76D45EF7" w14:textId="77777777" w:rsidR="001B2595" w:rsidRPr="006F0EF8" w:rsidRDefault="001B2595" w:rsidP="00636551">
            <w:pPr>
              <w:widowControl w:val="0"/>
              <w:tabs>
                <w:tab w:val="right" w:leader="dot" w:pos="8976"/>
              </w:tabs>
              <w:snapToGrid w:val="0"/>
              <w:spacing w:line="360" w:lineRule="auto"/>
              <w:ind w:right="-360"/>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País de origen del Socio</w:t>
            </w:r>
          </w:p>
        </w:tc>
      </w:tr>
      <w:tr w:rsidR="001B2595" w:rsidRPr="006F0EF8" w14:paraId="02CF81F5" w14:textId="77777777" w:rsidTr="00E4291A">
        <w:trPr>
          <w:trHeight w:val="357"/>
        </w:trPr>
        <w:tc>
          <w:tcPr>
            <w:tcW w:w="9276" w:type="dxa"/>
          </w:tcPr>
          <w:p w14:paraId="1F8D179C" w14:textId="77777777" w:rsidR="001B2595" w:rsidRPr="006F0EF8" w:rsidRDefault="001B2595" w:rsidP="00636551">
            <w:pPr>
              <w:widowControl w:val="0"/>
              <w:tabs>
                <w:tab w:val="right" w:leader="dot" w:pos="8976"/>
              </w:tabs>
              <w:snapToGrid w:val="0"/>
              <w:spacing w:line="360" w:lineRule="auto"/>
              <w:ind w:right="-360"/>
              <w:rPr>
                <w:rFonts w:ascii="Calibri" w:hAnsi="Calibri" w:cs="Calibri"/>
                <w:color w:val="000000" w:themeColor="text1"/>
                <w:sz w:val="20"/>
                <w:szCs w:val="20"/>
                <w:lang w:val="es-UY"/>
              </w:rPr>
            </w:pPr>
            <w:r w:rsidRPr="006F0EF8">
              <w:rPr>
                <w:rFonts w:ascii="Calibri" w:hAnsi="Calibri" w:cs="Calibri"/>
                <w:i/>
                <w:color w:val="000000" w:themeColor="text1"/>
                <w:sz w:val="20"/>
                <w:szCs w:val="20"/>
                <w:lang w:val="es-UY"/>
              </w:rPr>
              <w:t>[Insertar el país de origen]</w:t>
            </w:r>
          </w:p>
        </w:tc>
      </w:tr>
      <w:tr w:rsidR="001B2595" w:rsidRPr="006F0EF8" w14:paraId="7A25B244" w14:textId="77777777" w:rsidTr="00E4291A">
        <w:trPr>
          <w:trHeight w:val="357"/>
        </w:trPr>
        <w:tc>
          <w:tcPr>
            <w:tcW w:w="9276" w:type="dxa"/>
            <w:shd w:val="clear" w:color="auto" w:fill="D9D9D9" w:themeFill="background1" w:themeFillShade="D9"/>
          </w:tcPr>
          <w:p w14:paraId="6DB95603" w14:textId="77777777" w:rsidR="001B2595" w:rsidRPr="006F0EF8" w:rsidRDefault="001B2595" w:rsidP="00636551">
            <w:pPr>
              <w:widowControl w:val="0"/>
              <w:tabs>
                <w:tab w:val="right" w:leader="dot" w:pos="8976"/>
              </w:tabs>
              <w:snapToGrid w:val="0"/>
              <w:spacing w:line="360" w:lineRule="auto"/>
              <w:ind w:right="-360"/>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Dirección del Socio:</w:t>
            </w:r>
          </w:p>
        </w:tc>
      </w:tr>
      <w:tr w:rsidR="001B2595" w:rsidRPr="006F0EF8" w14:paraId="6C4ED894" w14:textId="77777777" w:rsidTr="00E4291A">
        <w:trPr>
          <w:trHeight w:val="357"/>
        </w:trPr>
        <w:tc>
          <w:tcPr>
            <w:tcW w:w="9276" w:type="dxa"/>
          </w:tcPr>
          <w:p w14:paraId="1334D151" w14:textId="77777777" w:rsidR="001B2595" w:rsidRPr="006F0EF8" w:rsidRDefault="001B2595" w:rsidP="00636551">
            <w:pPr>
              <w:widowControl w:val="0"/>
              <w:tabs>
                <w:tab w:val="right" w:leader="dot" w:pos="8976"/>
              </w:tabs>
              <w:snapToGrid w:val="0"/>
              <w:spacing w:line="360" w:lineRule="auto"/>
              <w:ind w:right="-360"/>
              <w:rPr>
                <w:rFonts w:ascii="Calibri" w:hAnsi="Calibri" w:cs="Calibri"/>
                <w:color w:val="000000" w:themeColor="text1"/>
                <w:sz w:val="20"/>
                <w:szCs w:val="20"/>
                <w:lang w:val="es-UY"/>
              </w:rPr>
            </w:pPr>
            <w:r w:rsidRPr="006F0EF8">
              <w:rPr>
                <w:rFonts w:ascii="Calibri" w:hAnsi="Calibri" w:cs="Calibri"/>
                <w:i/>
                <w:color w:val="000000" w:themeColor="text1"/>
                <w:sz w:val="20"/>
                <w:szCs w:val="20"/>
                <w:lang w:val="es-UY"/>
              </w:rPr>
              <w:t>[Insertar número, ciudad y país]</w:t>
            </w:r>
          </w:p>
        </w:tc>
      </w:tr>
      <w:tr w:rsidR="001B2595" w:rsidRPr="006F0EF8" w14:paraId="16911238" w14:textId="77777777" w:rsidTr="00E4291A">
        <w:trPr>
          <w:trHeight w:val="343"/>
        </w:trPr>
        <w:tc>
          <w:tcPr>
            <w:tcW w:w="9276" w:type="dxa"/>
            <w:shd w:val="clear" w:color="auto" w:fill="D9D9D9" w:themeFill="background1" w:themeFillShade="D9"/>
          </w:tcPr>
          <w:p w14:paraId="27D7A2E6" w14:textId="77777777" w:rsidR="001B2595" w:rsidRPr="006F0EF8" w:rsidRDefault="001B2595" w:rsidP="00636551">
            <w:pPr>
              <w:widowControl w:val="0"/>
              <w:tabs>
                <w:tab w:val="right" w:leader="dot" w:pos="8976"/>
              </w:tabs>
              <w:snapToGrid w:val="0"/>
              <w:spacing w:line="360" w:lineRule="auto"/>
              <w:ind w:right="79"/>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 xml:space="preserve">Información del Representante autorizado de la parte asociada con el Interesado </w:t>
            </w:r>
          </w:p>
        </w:tc>
      </w:tr>
      <w:tr w:rsidR="001B2595" w:rsidRPr="006F0EF8" w14:paraId="5953B32C" w14:textId="77777777" w:rsidTr="00E4291A">
        <w:trPr>
          <w:trHeight w:val="1070"/>
        </w:trPr>
        <w:tc>
          <w:tcPr>
            <w:tcW w:w="9276" w:type="dxa"/>
          </w:tcPr>
          <w:p w14:paraId="5674BED1" w14:textId="77777777" w:rsidR="001B2595" w:rsidRPr="006F0EF8" w:rsidRDefault="001B2595" w:rsidP="00636551">
            <w:pPr>
              <w:widowControl w:val="0"/>
              <w:tabs>
                <w:tab w:val="right" w:leader="dot" w:pos="8976"/>
              </w:tabs>
              <w:snapToGrid w:val="0"/>
              <w:spacing w:line="360" w:lineRule="auto"/>
              <w:ind w:right="79"/>
              <w:rPr>
                <w:rFonts w:ascii="Calibri" w:hAnsi="Calibri" w:cs="Calibri"/>
                <w:i/>
                <w:color w:val="000000" w:themeColor="text1"/>
                <w:sz w:val="20"/>
                <w:szCs w:val="20"/>
              </w:rPr>
            </w:pPr>
            <w:r w:rsidRPr="0A8F9340">
              <w:rPr>
                <w:rFonts w:ascii="Calibri" w:hAnsi="Calibri" w:cs="Calibri"/>
                <w:color w:val="000000" w:themeColor="text1"/>
                <w:sz w:val="20"/>
                <w:szCs w:val="20"/>
              </w:rPr>
              <w:t xml:space="preserve">Nombre: ___   </w:t>
            </w:r>
            <w:r w:rsidRPr="0A8F9340">
              <w:rPr>
                <w:rFonts w:ascii="Calibri" w:hAnsi="Calibri" w:cs="Calibri"/>
                <w:i/>
                <w:color w:val="000000" w:themeColor="text1"/>
                <w:sz w:val="20"/>
                <w:szCs w:val="20"/>
              </w:rPr>
              <w:t>[Insertar el nombre legal completo] __</w:t>
            </w:r>
          </w:p>
          <w:p w14:paraId="57C934E9" w14:textId="77777777" w:rsidR="001B2595" w:rsidRPr="006F0EF8" w:rsidRDefault="001B2595" w:rsidP="00636551">
            <w:pPr>
              <w:widowControl w:val="0"/>
              <w:tabs>
                <w:tab w:val="right" w:leader="dot" w:pos="8976"/>
              </w:tabs>
              <w:snapToGrid w:val="0"/>
              <w:spacing w:line="360" w:lineRule="auto"/>
              <w:ind w:right="79"/>
              <w:rPr>
                <w:rFonts w:ascii="Calibri" w:hAnsi="Calibri" w:cs="Calibri"/>
                <w:i/>
                <w:color w:val="000000" w:themeColor="text1"/>
                <w:sz w:val="20"/>
                <w:szCs w:val="20"/>
                <w:lang w:val="es-UY"/>
              </w:rPr>
            </w:pPr>
            <w:r w:rsidRPr="006F0EF8">
              <w:rPr>
                <w:rFonts w:ascii="Calibri" w:hAnsi="Calibri" w:cs="Calibri"/>
                <w:color w:val="000000" w:themeColor="text1"/>
                <w:sz w:val="20"/>
                <w:szCs w:val="20"/>
                <w:lang w:val="es-UY"/>
              </w:rPr>
              <w:t xml:space="preserve">Número de Teléfono </w:t>
            </w:r>
            <w:r w:rsidRPr="006F0EF8">
              <w:rPr>
                <w:rFonts w:ascii="Calibri" w:hAnsi="Calibri" w:cs="Calibri"/>
                <w:i/>
                <w:color w:val="000000" w:themeColor="text1"/>
                <w:sz w:val="20"/>
                <w:szCs w:val="20"/>
                <w:lang w:val="es-UY"/>
              </w:rPr>
              <w:t>[Insertar los números de teléfono, incluyendo los códigos del país y de la ciudad]</w:t>
            </w:r>
          </w:p>
          <w:p w14:paraId="5CFFB871" w14:textId="77777777" w:rsidR="001B2595" w:rsidRPr="006F0EF8" w:rsidRDefault="001B2595" w:rsidP="00636551">
            <w:pPr>
              <w:widowControl w:val="0"/>
              <w:tabs>
                <w:tab w:val="right" w:leader="dot" w:pos="8976"/>
              </w:tabs>
              <w:snapToGrid w:val="0"/>
              <w:spacing w:line="360" w:lineRule="auto"/>
              <w:ind w:right="79"/>
              <w:rPr>
                <w:rFonts w:ascii="Calibri" w:hAnsi="Calibri" w:cs="Calibri"/>
                <w:color w:val="000000" w:themeColor="text1"/>
                <w:sz w:val="20"/>
                <w:szCs w:val="20"/>
              </w:rPr>
            </w:pPr>
            <w:r w:rsidRPr="0A8F9340">
              <w:rPr>
                <w:rFonts w:ascii="Calibri" w:hAnsi="Calibri" w:cs="Calibri"/>
                <w:color w:val="000000" w:themeColor="text1"/>
                <w:sz w:val="20"/>
                <w:szCs w:val="20"/>
              </w:rPr>
              <w:t>Dirección electrónica ____</w:t>
            </w:r>
            <w:r w:rsidRPr="0A8F9340">
              <w:rPr>
                <w:rFonts w:ascii="Calibri" w:hAnsi="Calibri" w:cs="Calibri"/>
                <w:i/>
                <w:color w:val="000000" w:themeColor="text1"/>
                <w:sz w:val="20"/>
                <w:szCs w:val="20"/>
              </w:rPr>
              <w:t>[Insertar la dirección electrónica]____</w:t>
            </w:r>
          </w:p>
        </w:tc>
      </w:tr>
    </w:tbl>
    <w:p w14:paraId="5B29F19A" w14:textId="4FC420D3" w:rsidR="001B2595" w:rsidRPr="006F0EF8" w:rsidRDefault="001B2595" w:rsidP="00636551">
      <w:pPr>
        <w:tabs>
          <w:tab w:val="left" w:pos="-555"/>
          <w:tab w:val="left" w:pos="3021"/>
          <w:tab w:val="left" w:pos="3259"/>
          <w:tab w:val="left" w:pos="3616"/>
          <w:tab w:val="left" w:pos="3854"/>
        </w:tabs>
        <w:snapToGrid w:val="0"/>
        <w:rPr>
          <w:rFonts w:ascii="Calibri" w:hAnsi="Calibri" w:cs="Calibri"/>
          <w:i/>
          <w:color w:val="000000" w:themeColor="text1"/>
          <w:sz w:val="20"/>
          <w:szCs w:val="20"/>
          <w:lang w:val="es-UY"/>
        </w:rPr>
      </w:pPr>
      <w:r w:rsidRPr="006F0EF8">
        <w:rPr>
          <w:rFonts w:ascii="Calibri" w:hAnsi="Calibri" w:cs="Calibri"/>
          <w:i/>
          <w:color w:val="000000" w:themeColor="text1"/>
          <w:sz w:val="20"/>
          <w:szCs w:val="20"/>
          <w:lang w:val="es-UY"/>
        </w:rPr>
        <w:t>Certifico que los datos presentados en el Formulario N° 1 y N° 2 son fidedignos y autorizo a CAF para que, en cualquier momento del proceso de selección de la empresa o asociación, pueda validar o solicitar la documentación de respaldo correspondiente.</w:t>
      </w:r>
    </w:p>
    <w:p w14:paraId="255D169D" w14:textId="77777777" w:rsidR="001B2595" w:rsidRPr="006F0EF8" w:rsidRDefault="001B2595" w:rsidP="00636551">
      <w:pPr>
        <w:snapToGrid w:val="0"/>
        <w:jc w:val="center"/>
        <w:rPr>
          <w:rFonts w:ascii="Calibri" w:hAnsi="Calibri" w:cs="Calibri"/>
          <w:b/>
          <w:color w:val="000000" w:themeColor="text1"/>
          <w:sz w:val="20"/>
          <w:szCs w:val="20"/>
          <w:lang w:val="es-UY"/>
        </w:rPr>
      </w:pPr>
    </w:p>
    <w:p w14:paraId="7F393E94" w14:textId="77777777" w:rsidR="001B2595" w:rsidRPr="006F0EF8" w:rsidRDefault="001B2595" w:rsidP="00636551">
      <w:pPr>
        <w:tabs>
          <w:tab w:val="left" w:pos="-555"/>
          <w:tab w:val="left" w:pos="3021"/>
          <w:tab w:val="left" w:pos="3259"/>
          <w:tab w:val="left" w:pos="3616"/>
          <w:tab w:val="left" w:pos="3854"/>
        </w:tabs>
        <w:snapToGrid w:val="0"/>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                   --------------------------------------</w:t>
      </w:r>
    </w:p>
    <w:p w14:paraId="5222A0C9" w14:textId="77777777" w:rsidR="001B2595" w:rsidRPr="006F0EF8" w:rsidRDefault="001B2595" w:rsidP="00636551">
      <w:pPr>
        <w:tabs>
          <w:tab w:val="left" w:pos="-555"/>
          <w:tab w:val="left" w:pos="3021"/>
          <w:tab w:val="left" w:pos="3259"/>
          <w:tab w:val="left" w:pos="3616"/>
          <w:tab w:val="left" w:pos="3854"/>
        </w:tabs>
        <w:snapToGrid w:val="0"/>
        <w:rPr>
          <w:rFonts w:ascii="Calibri" w:hAnsi="Calibri" w:cs="Calibri"/>
          <w:color w:val="000000" w:themeColor="text1"/>
          <w:sz w:val="20"/>
          <w:szCs w:val="20"/>
          <w:lang w:val="es-UY"/>
        </w:rPr>
      </w:pPr>
      <w:r w:rsidRPr="006F0EF8">
        <w:rPr>
          <w:rFonts w:ascii="Calibri" w:hAnsi="Calibri" w:cs="Calibri"/>
          <w:color w:val="000000" w:themeColor="text1"/>
          <w:sz w:val="20"/>
          <w:szCs w:val="20"/>
          <w:lang w:val="es-UY"/>
        </w:rPr>
        <w:t>FIRMA DEL REPRESENTANTE LEGAL                                  FECHA</w:t>
      </w:r>
    </w:p>
    <w:p w14:paraId="157F23F3" w14:textId="77777777" w:rsidR="001B2595" w:rsidRPr="006F0EF8" w:rsidRDefault="001B2595" w:rsidP="00636551">
      <w:pPr>
        <w:snapToGrid w:val="0"/>
        <w:spacing w:line="259" w:lineRule="auto"/>
        <w:rPr>
          <w:rFonts w:ascii="Calibri" w:hAnsi="Calibri" w:cs="Calibri"/>
          <w:sz w:val="20"/>
          <w:szCs w:val="20"/>
          <w:lang w:val="es-UY"/>
        </w:rPr>
      </w:pPr>
    </w:p>
    <w:p w14:paraId="4992EE74" w14:textId="77777777" w:rsidR="001B2595" w:rsidRPr="006F0EF8" w:rsidRDefault="001B2595" w:rsidP="00636551">
      <w:pPr>
        <w:snapToGrid w:val="0"/>
        <w:spacing w:line="259" w:lineRule="auto"/>
        <w:rPr>
          <w:rFonts w:ascii="Calibri" w:hAnsi="Calibri" w:cs="Calibri"/>
          <w:sz w:val="20"/>
          <w:szCs w:val="20"/>
          <w:lang w:val="es-UY"/>
        </w:rPr>
      </w:pPr>
      <w:r w:rsidRPr="006F0EF8">
        <w:rPr>
          <w:rFonts w:ascii="Calibri" w:hAnsi="Calibri" w:cs="Calibri"/>
          <w:sz w:val="20"/>
          <w:szCs w:val="20"/>
          <w:lang w:val="es-UY"/>
        </w:rPr>
        <w:br w:type="page"/>
      </w:r>
    </w:p>
    <w:p w14:paraId="24D2B56E" w14:textId="77777777" w:rsidR="001B2595" w:rsidRPr="006F0EF8" w:rsidRDefault="001B2595" w:rsidP="00636551">
      <w:pPr>
        <w:snapToGrid w:val="0"/>
        <w:jc w:val="right"/>
        <w:rPr>
          <w:rFonts w:ascii="Calibri" w:hAnsi="Calibri" w:cs="Calibri"/>
          <w:b/>
          <w:color w:val="000000" w:themeColor="text1"/>
          <w:sz w:val="20"/>
          <w:szCs w:val="20"/>
          <w:u w:val="single"/>
          <w:lang w:val="es-UY"/>
        </w:rPr>
      </w:pPr>
      <w:r w:rsidRPr="006F0EF8">
        <w:rPr>
          <w:rFonts w:ascii="Calibri" w:hAnsi="Calibri" w:cs="Calibri"/>
          <w:b/>
          <w:color w:val="000000" w:themeColor="text1"/>
          <w:sz w:val="20"/>
          <w:szCs w:val="20"/>
          <w:u w:val="single"/>
          <w:lang w:val="es-UY"/>
        </w:rPr>
        <w:t>Formulario No. 4</w:t>
      </w:r>
    </w:p>
    <w:p w14:paraId="4286F5E8" w14:textId="77777777" w:rsidR="001B2595" w:rsidRPr="006F0EF8" w:rsidRDefault="001B2595" w:rsidP="00636551">
      <w:pPr>
        <w:snapToGrid w:val="0"/>
        <w:jc w:val="right"/>
        <w:rPr>
          <w:rFonts w:ascii="Calibri" w:hAnsi="Calibri" w:cs="Calibri"/>
          <w:b/>
          <w:color w:val="000000" w:themeColor="text1"/>
          <w:sz w:val="20"/>
          <w:szCs w:val="20"/>
          <w:u w:val="single"/>
          <w:lang w:val="es-UY"/>
        </w:rPr>
      </w:pPr>
    </w:p>
    <w:p w14:paraId="4E94A0EB" w14:textId="77777777" w:rsidR="001B2595" w:rsidRPr="006F0EF8" w:rsidRDefault="001B2595" w:rsidP="00636551">
      <w:pPr>
        <w:snapToGrid w:val="0"/>
        <w:jc w:val="center"/>
        <w:rPr>
          <w:rFonts w:ascii="Calibri" w:hAnsi="Calibri" w:cs="Calibri"/>
          <w:b/>
          <w:color w:val="000000" w:themeColor="text1"/>
          <w:sz w:val="20"/>
          <w:szCs w:val="20"/>
          <w:u w:val="single"/>
          <w:lang w:val="es-UY"/>
        </w:rPr>
      </w:pPr>
      <w:r w:rsidRPr="006F0EF8">
        <w:rPr>
          <w:rFonts w:ascii="Calibri" w:hAnsi="Calibri" w:cs="Calibri"/>
          <w:b/>
          <w:color w:val="000000" w:themeColor="text1"/>
          <w:sz w:val="20"/>
          <w:szCs w:val="20"/>
          <w:u w:val="single"/>
          <w:lang w:val="es-UY"/>
        </w:rPr>
        <w:t>Detalle de experiencia en servicios similares</w:t>
      </w:r>
    </w:p>
    <w:p w14:paraId="36EE36D5" w14:textId="77777777" w:rsidR="001B2595" w:rsidRPr="006F0EF8" w:rsidRDefault="001B2595" w:rsidP="00636551">
      <w:pPr>
        <w:snapToGrid w:val="0"/>
        <w:jc w:val="center"/>
        <w:rPr>
          <w:rFonts w:ascii="Calibri" w:hAnsi="Calibri" w:cs="Calibri"/>
          <w:b/>
          <w:color w:val="000000" w:themeColor="text1"/>
          <w:sz w:val="20"/>
          <w:szCs w:val="20"/>
          <w:u w:val="single"/>
          <w:lang w:val="es-UY"/>
        </w:rPr>
      </w:pPr>
    </w:p>
    <w:tbl>
      <w:tblPr>
        <w:tblStyle w:val="Tablaconcuadrcula"/>
        <w:tblW w:w="0" w:type="auto"/>
        <w:tblLook w:val="04A0" w:firstRow="1" w:lastRow="0" w:firstColumn="1" w:lastColumn="0" w:noHBand="0" w:noVBand="1"/>
      </w:tblPr>
      <w:tblGrid>
        <w:gridCol w:w="3682"/>
        <w:gridCol w:w="1334"/>
        <w:gridCol w:w="1365"/>
        <w:gridCol w:w="2249"/>
      </w:tblGrid>
      <w:tr w:rsidR="001B2595" w:rsidRPr="006F0EF8" w14:paraId="11764E76" w14:textId="77777777" w:rsidTr="00E4291A">
        <w:tc>
          <w:tcPr>
            <w:tcW w:w="3823" w:type="dxa"/>
          </w:tcPr>
          <w:p w14:paraId="65191412" w14:textId="6CD5FEB8" w:rsidR="001B2595" w:rsidRPr="006F0EF8" w:rsidRDefault="001B2595" w:rsidP="00636551">
            <w:pPr>
              <w:snapToGrid w:val="0"/>
              <w:rPr>
                <w:rFonts w:ascii="Calibri" w:hAnsi="Calibri" w:cs="Calibri"/>
                <w:b/>
                <w:color w:val="000000" w:themeColor="text1"/>
                <w:sz w:val="20"/>
                <w:szCs w:val="20"/>
                <w:lang w:val="es-UY"/>
              </w:rPr>
            </w:pPr>
            <w:r w:rsidRPr="006F0EF8">
              <w:rPr>
                <w:rFonts w:ascii="Calibri" w:hAnsi="Calibri" w:cs="Calibri"/>
                <w:b/>
                <w:color w:val="000000" w:themeColor="text1"/>
                <w:sz w:val="20"/>
                <w:szCs w:val="20"/>
                <w:lang w:val="es-UY"/>
              </w:rPr>
              <w:t>Número de contrato similar:</w:t>
            </w:r>
          </w:p>
        </w:tc>
        <w:tc>
          <w:tcPr>
            <w:tcW w:w="5005" w:type="dxa"/>
            <w:gridSpan w:val="3"/>
          </w:tcPr>
          <w:p w14:paraId="0E23E0DE" w14:textId="77777777" w:rsidR="001B2595" w:rsidRPr="006F0EF8" w:rsidRDefault="001B2595" w:rsidP="00636551">
            <w:pPr>
              <w:snapToGrid w:val="0"/>
              <w:rPr>
                <w:rFonts w:ascii="Calibri" w:hAnsi="Calibri" w:cs="Calibri"/>
                <w:b/>
                <w:color w:val="000000" w:themeColor="text1"/>
                <w:sz w:val="20"/>
                <w:szCs w:val="20"/>
                <w:lang w:val="es-UY"/>
              </w:rPr>
            </w:pPr>
            <w:r w:rsidRPr="006F0EF8">
              <w:rPr>
                <w:rFonts w:ascii="Calibri" w:hAnsi="Calibri" w:cs="Calibri"/>
                <w:b/>
                <w:color w:val="000000" w:themeColor="text1"/>
                <w:sz w:val="20"/>
                <w:szCs w:val="20"/>
                <w:lang w:val="es-UY"/>
              </w:rPr>
              <w:t xml:space="preserve">Información </w:t>
            </w:r>
          </w:p>
        </w:tc>
      </w:tr>
      <w:tr w:rsidR="001B2595" w:rsidRPr="006F0EF8" w14:paraId="7E4DCBFE" w14:textId="77777777" w:rsidTr="00E4291A">
        <w:tc>
          <w:tcPr>
            <w:tcW w:w="3823" w:type="dxa"/>
          </w:tcPr>
          <w:p w14:paraId="02ACC5FC" w14:textId="77777777"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Identificación de contrato</w:t>
            </w:r>
          </w:p>
          <w:p w14:paraId="3934021B" w14:textId="77777777" w:rsidR="001B2595" w:rsidRPr="006F0EF8" w:rsidRDefault="001B2595" w:rsidP="00636551">
            <w:pPr>
              <w:snapToGrid w:val="0"/>
              <w:rPr>
                <w:rFonts w:ascii="Calibri" w:hAnsi="Calibri" w:cs="Calibri"/>
                <w:bCs/>
                <w:i/>
                <w:iCs/>
                <w:color w:val="000000" w:themeColor="text1"/>
                <w:sz w:val="20"/>
                <w:szCs w:val="20"/>
                <w:lang w:val="es-UY"/>
              </w:rPr>
            </w:pPr>
          </w:p>
        </w:tc>
        <w:tc>
          <w:tcPr>
            <w:tcW w:w="5005" w:type="dxa"/>
            <w:gridSpan w:val="3"/>
          </w:tcPr>
          <w:p w14:paraId="3C5AB13A" w14:textId="67116EF5" w:rsidR="001B2595" w:rsidRPr="006F0EF8" w:rsidRDefault="001B2595" w:rsidP="00636551">
            <w:pPr>
              <w:snapToGrid w:val="0"/>
              <w:rPr>
                <w:rFonts w:ascii="Calibri" w:hAnsi="Calibri" w:cs="Calibri"/>
                <w:bCs/>
                <w:sz w:val="20"/>
                <w:szCs w:val="20"/>
                <w:lang w:val="es-UY"/>
              </w:rPr>
            </w:pPr>
            <w:r w:rsidRPr="006F0EF8">
              <w:rPr>
                <w:rFonts w:ascii="Calibri" w:hAnsi="Calibri" w:cs="Calibri"/>
                <w:bCs/>
                <w:sz w:val="20"/>
                <w:szCs w:val="20"/>
                <w:lang w:val="es-UY"/>
              </w:rPr>
              <w:t>[</w:t>
            </w:r>
            <w:r w:rsidRPr="006F0EF8">
              <w:rPr>
                <w:rFonts w:ascii="Calibri" w:hAnsi="Calibri" w:cs="Calibri"/>
                <w:bCs/>
                <w:color w:val="4F81BD" w:themeColor="accent1"/>
                <w:sz w:val="20"/>
                <w:szCs w:val="20"/>
                <w:lang w:val="es-UY"/>
              </w:rPr>
              <w:t>Indicar nombre y número de contrato, de corresponder</w:t>
            </w:r>
            <w:r w:rsidRPr="006F0EF8">
              <w:rPr>
                <w:rFonts w:ascii="Calibri" w:hAnsi="Calibri" w:cs="Calibri"/>
                <w:bCs/>
                <w:sz w:val="20"/>
                <w:szCs w:val="20"/>
                <w:lang w:val="es-UY"/>
              </w:rPr>
              <w:t xml:space="preserve">] </w:t>
            </w:r>
          </w:p>
        </w:tc>
      </w:tr>
      <w:tr w:rsidR="001B2595" w:rsidRPr="006F0EF8" w14:paraId="6B22B5DD" w14:textId="77777777" w:rsidTr="00E4291A">
        <w:tc>
          <w:tcPr>
            <w:tcW w:w="3823" w:type="dxa"/>
          </w:tcPr>
          <w:p w14:paraId="1F755347" w14:textId="0ABC2EDC"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Lugar donde se realizó el Servicio</w:t>
            </w:r>
          </w:p>
        </w:tc>
        <w:tc>
          <w:tcPr>
            <w:tcW w:w="5005" w:type="dxa"/>
            <w:gridSpan w:val="3"/>
          </w:tcPr>
          <w:p w14:paraId="73088AC7" w14:textId="77777777" w:rsidR="001B2595" w:rsidRPr="006F0EF8" w:rsidRDefault="001B2595" w:rsidP="00636551">
            <w:pPr>
              <w:snapToGrid w:val="0"/>
              <w:rPr>
                <w:rFonts w:ascii="Calibri" w:hAnsi="Calibri" w:cs="Calibri"/>
                <w:bCs/>
                <w:sz w:val="20"/>
                <w:szCs w:val="20"/>
                <w:lang w:val="es-UY"/>
              </w:rPr>
            </w:pPr>
            <w:r w:rsidRPr="006F0EF8">
              <w:rPr>
                <w:rFonts w:ascii="Calibri" w:hAnsi="Calibri" w:cs="Calibri"/>
                <w:bCs/>
                <w:sz w:val="20"/>
                <w:szCs w:val="20"/>
                <w:lang w:val="es-UY"/>
              </w:rPr>
              <w:t>[</w:t>
            </w:r>
            <w:r w:rsidRPr="006F0EF8">
              <w:rPr>
                <w:rFonts w:ascii="Calibri" w:hAnsi="Calibri" w:cs="Calibri"/>
                <w:bCs/>
                <w:color w:val="4F81BD" w:themeColor="accent1"/>
                <w:sz w:val="20"/>
                <w:szCs w:val="20"/>
                <w:lang w:val="es-UY"/>
              </w:rPr>
              <w:t>Indicar país, ciudad</w:t>
            </w:r>
            <w:r w:rsidRPr="006F0EF8">
              <w:rPr>
                <w:rFonts w:ascii="Calibri" w:hAnsi="Calibri" w:cs="Calibri"/>
                <w:bCs/>
                <w:sz w:val="20"/>
                <w:szCs w:val="20"/>
                <w:lang w:val="es-UY"/>
              </w:rPr>
              <w:t xml:space="preserve">] </w:t>
            </w:r>
          </w:p>
          <w:p w14:paraId="29C0F924" w14:textId="77777777" w:rsidR="001B2595" w:rsidRPr="006F0EF8" w:rsidRDefault="001B2595" w:rsidP="00636551">
            <w:pPr>
              <w:snapToGrid w:val="0"/>
              <w:rPr>
                <w:rFonts w:ascii="Calibri" w:hAnsi="Calibri" w:cs="Calibri"/>
                <w:b/>
                <w:color w:val="000000" w:themeColor="text1"/>
                <w:sz w:val="20"/>
                <w:szCs w:val="20"/>
                <w:lang w:val="es-UY"/>
              </w:rPr>
            </w:pPr>
          </w:p>
        </w:tc>
      </w:tr>
      <w:tr w:rsidR="001B2595" w:rsidRPr="006F0EF8" w14:paraId="11980E37" w14:textId="77777777" w:rsidTr="00E4291A">
        <w:tc>
          <w:tcPr>
            <w:tcW w:w="3823" w:type="dxa"/>
          </w:tcPr>
          <w:p w14:paraId="2DA7CCAF" w14:textId="77777777"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Fecha de Inicio del Servicio</w:t>
            </w:r>
          </w:p>
          <w:p w14:paraId="2EDB7C77" w14:textId="64EB52DD"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Fecha de finalización del Servicio</w:t>
            </w:r>
          </w:p>
        </w:tc>
        <w:tc>
          <w:tcPr>
            <w:tcW w:w="5005" w:type="dxa"/>
            <w:gridSpan w:val="3"/>
          </w:tcPr>
          <w:p w14:paraId="35429E26" w14:textId="77777777" w:rsidR="001B2595" w:rsidRPr="006F0EF8" w:rsidRDefault="001B2595" w:rsidP="00636551">
            <w:pPr>
              <w:snapToGrid w:val="0"/>
              <w:rPr>
                <w:rFonts w:ascii="Calibri" w:hAnsi="Calibri" w:cs="Calibri"/>
                <w:bCs/>
                <w:sz w:val="20"/>
                <w:szCs w:val="20"/>
                <w:lang w:val="es-UY"/>
              </w:rPr>
            </w:pPr>
            <w:r w:rsidRPr="006F0EF8">
              <w:rPr>
                <w:rFonts w:ascii="Calibri" w:hAnsi="Calibri" w:cs="Calibri"/>
                <w:bCs/>
                <w:sz w:val="20"/>
                <w:szCs w:val="20"/>
                <w:lang w:val="es-UY"/>
              </w:rPr>
              <w:t>[</w:t>
            </w:r>
            <w:r w:rsidRPr="006F0EF8">
              <w:rPr>
                <w:rFonts w:ascii="Calibri" w:hAnsi="Calibri" w:cs="Calibri"/>
                <w:bCs/>
                <w:color w:val="4F81BD" w:themeColor="accent1"/>
                <w:sz w:val="20"/>
                <w:szCs w:val="20"/>
                <w:lang w:val="es-UY"/>
              </w:rPr>
              <w:t>Indicar mes/año</w:t>
            </w:r>
            <w:r w:rsidRPr="006F0EF8">
              <w:rPr>
                <w:rFonts w:ascii="Calibri" w:hAnsi="Calibri" w:cs="Calibri"/>
                <w:bCs/>
                <w:sz w:val="20"/>
                <w:szCs w:val="20"/>
                <w:lang w:val="es-UY"/>
              </w:rPr>
              <w:t xml:space="preserve">] </w:t>
            </w:r>
          </w:p>
          <w:p w14:paraId="57B9E521" w14:textId="77777777" w:rsidR="001B2595" w:rsidRPr="006F0EF8" w:rsidRDefault="001B2595" w:rsidP="00636551">
            <w:pPr>
              <w:snapToGrid w:val="0"/>
              <w:rPr>
                <w:rFonts w:ascii="Calibri" w:hAnsi="Calibri" w:cs="Calibri"/>
                <w:b/>
                <w:color w:val="000000" w:themeColor="text1"/>
                <w:sz w:val="20"/>
                <w:szCs w:val="20"/>
                <w:lang w:val="es-UY"/>
              </w:rPr>
            </w:pPr>
            <w:r w:rsidRPr="006F0EF8">
              <w:rPr>
                <w:rFonts w:ascii="Calibri" w:hAnsi="Calibri" w:cs="Calibri"/>
                <w:bCs/>
                <w:sz w:val="20"/>
                <w:szCs w:val="20"/>
                <w:lang w:val="es-UY"/>
              </w:rPr>
              <w:t>[</w:t>
            </w:r>
            <w:r w:rsidRPr="006F0EF8">
              <w:rPr>
                <w:rFonts w:ascii="Calibri" w:hAnsi="Calibri" w:cs="Calibri"/>
                <w:bCs/>
                <w:color w:val="4F81BD" w:themeColor="accent1"/>
                <w:sz w:val="20"/>
                <w:szCs w:val="20"/>
                <w:lang w:val="es-UY"/>
              </w:rPr>
              <w:t>Indicar mes/año</w:t>
            </w:r>
            <w:r w:rsidRPr="006F0EF8">
              <w:rPr>
                <w:rFonts w:ascii="Calibri" w:hAnsi="Calibri" w:cs="Calibri"/>
                <w:bCs/>
                <w:sz w:val="20"/>
                <w:szCs w:val="20"/>
                <w:lang w:val="es-UY"/>
              </w:rPr>
              <w:t>]</w:t>
            </w:r>
          </w:p>
        </w:tc>
      </w:tr>
      <w:tr w:rsidR="001B2595" w:rsidRPr="006F0EF8" w14:paraId="0A663163" w14:textId="77777777" w:rsidTr="00E4291A">
        <w:tc>
          <w:tcPr>
            <w:tcW w:w="3823" w:type="dxa"/>
          </w:tcPr>
          <w:p w14:paraId="11CE89F7" w14:textId="72BF56D0"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Plazo original del Servicio</w:t>
            </w:r>
          </w:p>
        </w:tc>
        <w:tc>
          <w:tcPr>
            <w:tcW w:w="5005" w:type="dxa"/>
            <w:gridSpan w:val="3"/>
          </w:tcPr>
          <w:p w14:paraId="3B8F7AC8" w14:textId="77777777" w:rsidR="001B2595" w:rsidRPr="006F0EF8" w:rsidRDefault="001B2595" w:rsidP="00636551">
            <w:pPr>
              <w:snapToGrid w:val="0"/>
              <w:rPr>
                <w:rFonts w:ascii="Calibri" w:hAnsi="Calibri" w:cs="Calibri"/>
                <w:b/>
                <w:color w:val="000000" w:themeColor="text1"/>
                <w:sz w:val="20"/>
                <w:szCs w:val="20"/>
                <w:lang w:val="es-UY"/>
              </w:rPr>
            </w:pPr>
            <w:r w:rsidRPr="006F0EF8">
              <w:rPr>
                <w:rFonts w:ascii="Calibri" w:hAnsi="Calibri" w:cs="Calibri"/>
                <w:bCs/>
                <w:sz w:val="20"/>
                <w:szCs w:val="20"/>
                <w:lang w:val="es-UY"/>
              </w:rPr>
              <w:t>[</w:t>
            </w:r>
            <w:r w:rsidRPr="006F0EF8">
              <w:rPr>
                <w:rFonts w:ascii="Calibri" w:hAnsi="Calibri" w:cs="Calibri"/>
                <w:bCs/>
                <w:color w:val="4F81BD" w:themeColor="accent1"/>
                <w:sz w:val="20"/>
                <w:szCs w:val="20"/>
                <w:lang w:val="es-UY"/>
              </w:rPr>
              <w:t>Indicar mes/año</w:t>
            </w:r>
            <w:r w:rsidRPr="006F0EF8">
              <w:rPr>
                <w:rFonts w:ascii="Calibri" w:hAnsi="Calibri" w:cs="Calibri"/>
                <w:bCs/>
                <w:sz w:val="20"/>
                <w:szCs w:val="20"/>
                <w:lang w:val="es-UY"/>
              </w:rPr>
              <w:t>]</w:t>
            </w:r>
          </w:p>
        </w:tc>
      </w:tr>
      <w:tr w:rsidR="001B2595" w:rsidRPr="006F0EF8" w14:paraId="32BFF67D" w14:textId="77777777" w:rsidTr="00E4291A">
        <w:tc>
          <w:tcPr>
            <w:tcW w:w="3823" w:type="dxa"/>
          </w:tcPr>
          <w:p w14:paraId="36091CC9" w14:textId="66546A88"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Monto total del Contrato (USD)</w:t>
            </w:r>
          </w:p>
        </w:tc>
        <w:tc>
          <w:tcPr>
            <w:tcW w:w="2693" w:type="dxa"/>
            <w:gridSpan w:val="2"/>
          </w:tcPr>
          <w:p w14:paraId="16A20CF6" w14:textId="77777777" w:rsidR="001B2595" w:rsidRPr="006F0EF8" w:rsidRDefault="001B2595" w:rsidP="00636551">
            <w:pPr>
              <w:snapToGrid w:val="0"/>
              <w:jc w:val="center"/>
              <w:rPr>
                <w:rFonts w:ascii="Calibri" w:hAnsi="Calibri" w:cs="Calibri"/>
                <w:b/>
                <w:color w:val="000000" w:themeColor="text1"/>
                <w:sz w:val="20"/>
                <w:szCs w:val="20"/>
                <w:lang w:val="es-UY"/>
              </w:rPr>
            </w:pPr>
          </w:p>
        </w:tc>
        <w:tc>
          <w:tcPr>
            <w:tcW w:w="2312" w:type="dxa"/>
          </w:tcPr>
          <w:p w14:paraId="61D7E6D9" w14:textId="77777777" w:rsidR="001B2595" w:rsidRPr="006F0EF8" w:rsidRDefault="001B2595" w:rsidP="00636551">
            <w:pPr>
              <w:snapToGrid w:val="0"/>
              <w:jc w:val="center"/>
              <w:rPr>
                <w:rFonts w:ascii="Calibri" w:hAnsi="Calibri" w:cs="Calibri"/>
                <w:b/>
                <w:color w:val="000000" w:themeColor="text1"/>
                <w:sz w:val="20"/>
                <w:szCs w:val="20"/>
                <w:lang w:val="es-UY"/>
              </w:rPr>
            </w:pPr>
          </w:p>
        </w:tc>
      </w:tr>
      <w:tr w:rsidR="001B2595" w:rsidRPr="006F0EF8" w14:paraId="64692D30" w14:textId="77777777" w:rsidTr="00E4291A">
        <w:tc>
          <w:tcPr>
            <w:tcW w:w="3823" w:type="dxa"/>
          </w:tcPr>
          <w:p w14:paraId="095FE338" w14:textId="77777777" w:rsidR="001B2595" w:rsidRPr="006F0EF8" w:rsidRDefault="001B2595" w:rsidP="00636551">
            <w:pPr>
              <w:snapToGrid w:val="0"/>
              <w:rPr>
                <w:rFonts w:ascii="Calibri" w:hAnsi="Calibri" w:cs="Calibri"/>
                <w:b/>
                <w:color w:val="000000" w:themeColor="text1"/>
                <w:sz w:val="20"/>
                <w:szCs w:val="20"/>
                <w:lang w:val="es-UY"/>
              </w:rPr>
            </w:pPr>
            <w:r w:rsidRPr="006F0EF8">
              <w:rPr>
                <w:rFonts w:ascii="Calibri" w:hAnsi="Calibri" w:cs="Calibri"/>
                <w:bCs/>
                <w:i/>
                <w:iCs/>
                <w:color w:val="000000" w:themeColor="text1"/>
                <w:sz w:val="20"/>
                <w:szCs w:val="20"/>
                <w:lang w:val="es-UY"/>
              </w:rPr>
              <w:t>Si es miembro de un consorcio o Asociación, especificar la participación en el monto total del contrato</w:t>
            </w:r>
          </w:p>
        </w:tc>
        <w:tc>
          <w:tcPr>
            <w:tcW w:w="1302" w:type="dxa"/>
          </w:tcPr>
          <w:p w14:paraId="60149CFB" w14:textId="56FAEB8E" w:rsidR="001B2595" w:rsidRPr="006F0EF8" w:rsidRDefault="001B2595" w:rsidP="00636551">
            <w:pPr>
              <w:snapToGrid w:val="0"/>
              <w:jc w:val="center"/>
              <w:rPr>
                <w:rFonts w:ascii="Calibri" w:hAnsi="Calibri" w:cs="Calibri"/>
                <w:bCs/>
                <w:color w:val="000000" w:themeColor="text1"/>
                <w:sz w:val="20"/>
                <w:szCs w:val="20"/>
                <w:lang w:val="es-UY"/>
              </w:rPr>
            </w:pPr>
            <w:r w:rsidRPr="006F0EF8">
              <w:rPr>
                <w:rFonts w:ascii="Calibri" w:hAnsi="Calibri" w:cs="Calibri"/>
                <w:bCs/>
                <w:color w:val="000000" w:themeColor="text1"/>
                <w:sz w:val="20"/>
                <w:szCs w:val="20"/>
                <w:lang w:val="es-UY"/>
              </w:rPr>
              <w:t>[</w:t>
            </w:r>
            <w:r w:rsidRPr="006F0EF8">
              <w:rPr>
                <w:rFonts w:ascii="Calibri" w:hAnsi="Calibri" w:cs="Calibri"/>
                <w:bCs/>
                <w:color w:val="4F81BD" w:themeColor="accent1"/>
                <w:sz w:val="20"/>
                <w:szCs w:val="20"/>
                <w:lang w:val="es-UY"/>
              </w:rPr>
              <w:t>Indique porcentaje de participación</w:t>
            </w:r>
            <w:r w:rsidRPr="006F0EF8">
              <w:rPr>
                <w:rFonts w:ascii="Calibri" w:hAnsi="Calibri" w:cs="Calibri"/>
                <w:bCs/>
                <w:color w:val="000000" w:themeColor="text1"/>
                <w:sz w:val="20"/>
                <w:szCs w:val="20"/>
                <w:lang w:val="es-UY"/>
              </w:rPr>
              <w:t>]</w:t>
            </w:r>
          </w:p>
        </w:tc>
        <w:tc>
          <w:tcPr>
            <w:tcW w:w="1391" w:type="dxa"/>
          </w:tcPr>
          <w:p w14:paraId="08BD2872" w14:textId="77777777" w:rsidR="001B2595" w:rsidRPr="006F0EF8" w:rsidRDefault="001B2595" w:rsidP="00636551">
            <w:pPr>
              <w:snapToGrid w:val="0"/>
              <w:jc w:val="center"/>
              <w:rPr>
                <w:rFonts w:ascii="Calibri" w:hAnsi="Calibri" w:cs="Calibri"/>
                <w:b/>
                <w:color w:val="000000" w:themeColor="text1"/>
                <w:sz w:val="20"/>
                <w:szCs w:val="20"/>
                <w:lang w:val="es-UY"/>
              </w:rPr>
            </w:pPr>
            <w:r w:rsidRPr="006F0EF8">
              <w:rPr>
                <w:rFonts w:ascii="Calibri" w:hAnsi="Calibri" w:cs="Calibri"/>
                <w:bCs/>
                <w:sz w:val="20"/>
                <w:szCs w:val="20"/>
                <w:lang w:val="es-UY"/>
              </w:rPr>
              <w:t>[</w:t>
            </w:r>
            <w:r w:rsidRPr="006F0EF8">
              <w:rPr>
                <w:rFonts w:ascii="Calibri" w:hAnsi="Calibri" w:cs="Calibri"/>
                <w:bCs/>
                <w:color w:val="4F81BD" w:themeColor="accent1"/>
                <w:sz w:val="20"/>
                <w:szCs w:val="20"/>
                <w:lang w:val="es-UY"/>
              </w:rPr>
              <w:t>Indique cantidad total en moneda local</w:t>
            </w:r>
            <w:r w:rsidRPr="006F0EF8">
              <w:rPr>
                <w:rFonts w:ascii="Calibri" w:hAnsi="Calibri" w:cs="Calibri"/>
                <w:bCs/>
                <w:sz w:val="20"/>
                <w:szCs w:val="20"/>
                <w:lang w:val="es-UY"/>
              </w:rPr>
              <w:t>]</w:t>
            </w:r>
          </w:p>
        </w:tc>
        <w:tc>
          <w:tcPr>
            <w:tcW w:w="2312" w:type="dxa"/>
          </w:tcPr>
          <w:p w14:paraId="3C38A6F1" w14:textId="77777777" w:rsidR="001B2595" w:rsidRPr="006F0EF8" w:rsidRDefault="001B2595" w:rsidP="00636551">
            <w:pPr>
              <w:snapToGrid w:val="0"/>
              <w:jc w:val="center"/>
              <w:rPr>
                <w:rFonts w:ascii="Calibri" w:hAnsi="Calibri" w:cs="Calibri"/>
                <w:b/>
                <w:color w:val="000000" w:themeColor="text1"/>
                <w:sz w:val="20"/>
                <w:szCs w:val="20"/>
                <w:lang w:val="es-UY"/>
              </w:rPr>
            </w:pPr>
            <w:r w:rsidRPr="006F0EF8">
              <w:rPr>
                <w:rFonts w:ascii="Calibri" w:hAnsi="Calibri" w:cs="Calibri"/>
                <w:bCs/>
                <w:sz w:val="20"/>
                <w:szCs w:val="20"/>
                <w:lang w:val="es-UY"/>
              </w:rPr>
              <w:t>[</w:t>
            </w:r>
            <w:r w:rsidRPr="006F0EF8">
              <w:rPr>
                <w:rFonts w:ascii="Calibri" w:hAnsi="Calibri" w:cs="Calibri"/>
                <w:bCs/>
                <w:color w:val="4F81BD" w:themeColor="accent1"/>
                <w:sz w:val="20"/>
                <w:szCs w:val="20"/>
                <w:lang w:val="es-UY"/>
              </w:rPr>
              <w:t>Indique cantidad total del contrato equivalente en USD</w:t>
            </w:r>
            <w:r w:rsidRPr="006F0EF8">
              <w:rPr>
                <w:rFonts w:ascii="Calibri" w:hAnsi="Calibri" w:cs="Calibri"/>
                <w:bCs/>
                <w:sz w:val="20"/>
                <w:szCs w:val="20"/>
                <w:lang w:val="es-UY"/>
              </w:rPr>
              <w:t>]</w:t>
            </w:r>
            <w:r w:rsidRPr="006F0EF8">
              <w:rPr>
                <w:rFonts w:ascii="Calibri" w:hAnsi="Calibri" w:cs="Calibri"/>
                <w:b/>
                <w:color w:val="000000" w:themeColor="text1"/>
                <w:sz w:val="20"/>
                <w:szCs w:val="20"/>
                <w:lang w:val="es-UY"/>
              </w:rPr>
              <w:t xml:space="preserve"> </w:t>
            </w:r>
          </w:p>
        </w:tc>
      </w:tr>
      <w:tr w:rsidR="001B2595" w:rsidRPr="006F0EF8" w14:paraId="56C1753A" w14:textId="77777777" w:rsidTr="00E4291A">
        <w:tc>
          <w:tcPr>
            <w:tcW w:w="3823" w:type="dxa"/>
          </w:tcPr>
          <w:p w14:paraId="7B7B41B4" w14:textId="1AE6231E"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Nombre del Contratante:</w:t>
            </w:r>
          </w:p>
        </w:tc>
        <w:tc>
          <w:tcPr>
            <w:tcW w:w="5005" w:type="dxa"/>
            <w:gridSpan w:val="3"/>
          </w:tcPr>
          <w:p w14:paraId="4294850F" w14:textId="77777777" w:rsidR="001B2595" w:rsidRPr="006F0EF8" w:rsidRDefault="001B2595" w:rsidP="00636551">
            <w:pPr>
              <w:snapToGrid w:val="0"/>
              <w:jc w:val="center"/>
              <w:rPr>
                <w:rFonts w:ascii="Calibri" w:hAnsi="Calibri" w:cs="Calibri"/>
                <w:bCs/>
                <w:color w:val="000000" w:themeColor="text1"/>
                <w:sz w:val="20"/>
                <w:szCs w:val="20"/>
                <w:lang w:val="es-UY"/>
              </w:rPr>
            </w:pPr>
            <w:r w:rsidRPr="006F0EF8">
              <w:rPr>
                <w:rFonts w:ascii="Calibri" w:hAnsi="Calibri" w:cs="Calibri"/>
                <w:bCs/>
                <w:color w:val="000000" w:themeColor="text1"/>
                <w:sz w:val="20"/>
                <w:szCs w:val="20"/>
                <w:lang w:val="es-UY"/>
              </w:rPr>
              <w:t>[</w:t>
            </w:r>
            <w:r w:rsidRPr="006F0EF8">
              <w:rPr>
                <w:rFonts w:ascii="Calibri" w:hAnsi="Calibri" w:cs="Calibri"/>
                <w:bCs/>
                <w:i/>
                <w:iCs/>
                <w:color w:val="4F81BD" w:themeColor="accent1"/>
                <w:sz w:val="20"/>
                <w:szCs w:val="20"/>
                <w:lang w:val="es-UY"/>
              </w:rPr>
              <w:t>Indicar nombre de la entidad contratante</w:t>
            </w:r>
            <w:r w:rsidRPr="006F0EF8">
              <w:rPr>
                <w:rFonts w:ascii="Calibri" w:hAnsi="Calibri" w:cs="Calibri"/>
                <w:bCs/>
                <w:color w:val="000000" w:themeColor="text1"/>
                <w:sz w:val="20"/>
                <w:szCs w:val="20"/>
                <w:lang w:val="es-UY"/>
              </w:rPr>
              <w:t xml:space="preserve">] </w:t>
            </w:r>
          </w:p>
        </w:tc>
      </w:tr>
      <w:tr w:rsidR="001B2595" w:rsidRPr="006F0EF8" w14:paraId="2D5A2006" w14:textId="77777777" w:rsidTr="00E4291A">
        <w:tc>
          <w:tcPr>
            <w:tcW w:w="3823" w:type="dxa"/>
          </w:tcPr>
          <w:p w14:paraId="56BB17AC" w14:textId="77777777"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Dirección:</w:t>
            </w:r>
          </w:p>
          <w:p w14:paraId="62880703" w14:textId="77777777"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Número de teléfono/faz</w:t>
            </w:r>
          </w:p>
          <w:p w14:paraId="6BFAAEFC" w14:textId="030145B0"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Dirección de correo electrónico:</w:t>
            </w:r>
          </w:p>
        </w:tc>
        <w:tc>
          <w:tcPr>
            <w:tcW w:w="5005" w:type="dxa"/>
            <w:gridSpan w:val="3"/>
          </w:tcPr>
          <w:p w14:paraId="0B17DBDB" w14:textId="77777777" w:rsidR="001B2595" w:rsidRPr="006F0EF8" w:rsidRDefault="001B2595" w:rsidP="00636551">
            <w:pPr>
              <w:snapToGrid w:val="0"/>
              <w:jc w:val="center"/>
              <w:rPr>
                <w:rFonts w:ascii="Calibri" w:hAnsi="Calibri" w:cs="Calibri"/>
                <w:b/>
                <w:color w:val="000000" w:themeColor="text1"/>
                <w:sz w:val="20"/>
                <w:szCs w:val="20"/>
                <w:lang w:val="es-UY"/>
              </w:rPr>
            </w:pPr>
          </w:p>
        </w:tc>
      </w:tr>
      <w:tr w:rsidR="001B2595" w:rsidRPr="006F0EF8" w14:paraId="6717C407" w14:textId="77777777" w:rsidTr="00E4291A">
        <w:tc>
          <w:tcPr>
            <w:tcW w:w="8828" w:type="dxa"/>
            <w:gridSpan w:val="4"/>
          </w:tcPr>
          <w:p w14:paraId="17B3C84C" w14:textId="0C63B1A0"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Breve descripción del servicio:</w:t>
            </w:r>
          </w:p>
        </w:tc>
      </w:tr>
      <w:tr w:rsidR="001B2595" w:rsidRPr="006F0EF8" w14:paraId="47BBD46A" w14:textId="77777777" w:rsidTr="00E4291A">
        <w:tc>
          <w:tcPr>
            <w:tcW w:w="8828" w:type="dxa"/>
            <w:gridSpan w:val="4"/>
          </w:tcPr>
          <w:p w14:paraId="3D1E1FEE" w14:textId="39638C4C" w:rsidR="001B2595" w:rsidRPr="006F0EF8" w:rsidRDefault="001B2595" w:rsidP="00636551">
            <w:pPr>
              <w:snapToGrid w:val="0"/>
              <w:rPr>
                <w:rFonts w:ascii="Calibri" w:hAnsi="Calibri" w:cs="Calibri"/>
                <w:bCs/>
                <w:color w:val="000000" w:themeColor="text1"/>
                <w:sz w:val="20"/>
                <w:szCs w:val="20"/>
                <w:lang w:val="es-UY"/>
              </w:rPr>
            </w:pPr>
            <w:r w:rsidRPr="006F0EF8">
              <w:rPr>
                <w:rFonts w:ascii="Calibri" w:hAnsi="Calibri" w:cs="Calibri"/>
                <w:bCs/>
                <w:color w:val="000000" w:themeColor="text1"/>
                <w:sz w:val="20"/>
                <w:szCs w:val="20"/>
                <w:lang w:val="es-UY"/>
              </w:rPr>
              <w:t>[</w:t>
            </w:r>
            <w:r w:rsidRPr="006F0EF8">
              <w:rPr>
                <w:rFonts w:ascii="Calibri" w:hAnsi="Calibri" w:cs="Calibri"/>
                <w:bCs/>
                <w:i/>
                <w:iCs/>
                <w:color w:val="4F81BD" w:themeColor="accent1"/>
                <w:sz w:val="20"/>
                <w:szCs w:val="20"/>
                <w:lang w:val="es-UY"/>
              </w:rPr>
              <w:t>Realizar una breve descripción del servicio realizado, en donde se indique las actividades semejantes realizadas</w:t>
            </w:r>
            <w:r w:rsidRPr="006F0EF8">
              <w:rPr>
                <w:rFonts w:ascii="Calibri" w:hAnsi="Calibri" w:cs="Calibri"/>
                <w:bCs/>
                <w:color w:val="000000" w:themeColor="text1"/>
                <w:sz w:val="20"/>
                <w:szCs w:val="20"/>
                <w:lang w:val="es-UY"/>
              </w:rPr>
              <w:t>]</w:t>
            </w:r>
          </w:p>
        </w:tc>
      </w:tr>
      <w:tr w:rsidR="001B2595" w:rsidRPr="006F0EF8" w14:paraId="122E1B97" w14:textId="77777777" w:rsidTr="00E4291A">
        <w:tc>
          <w:tcPr>
            <w:tcW w:w="8828" w:type="dxa"/>
            <w:gridSpan w:val="4"/>
          </w:tcPr>
          <w:p w14:paraId="5FFD4432" w14:textId="77777777" w:rsidR="001B2595" w:rsidRPr="006F0EF8" w:rsidRDefault="001B2595" w:rsidP="00636551">
            <w:pPr>
              <w:snapToGrid w:val="0"/>
              <w:rPr>
                <w:rFonts w:ascii="Calibri" w:hAnsi="Calibri" w:cs="Calibri"/>
                <w:b/>
                <w:color w:val="000000" w:themeColor="text1"/>
                <w:sz w:val="20"/>
                <w:szCs w:val="20"/>
                <w:lang w:val="es-UY"/>
              </w:rPr>
            </w:pPr>
          </w:p>
        </w:tc>
      </w:tr>
    </w:tbl>
    <w:p w14:paraId="2DCDBFEB" w14:textId="77777777"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Yo, ……………. representante de la empresa …………… DECLARO POR FE EN EL JURAMENTO la veracidad de la información contenida en este formulario.</w:t>
      </w:r>
    </w:p>
    <w:p w14:paraId="7A0F7F43" w14:textId="77777777" w:rsidR="001B2595" w:rsidRPr="006F0EF8" w:rsidRDefault="001B2595" w:rsidP="00636551">
      <w:pPr>
        <w:snapToGrid w:val="0"/>
        <w:rPr>
          <w:rFonts w:ascii="Calibri" w:hAnsi="Calibri" w:cs="Calibri"/>
          <w:bCs/>
          <w:i/>
          <w:iCs/>
          <w:color w:val="000000" w:themeColor="text1"/>
          <w:sz w:val="20"/>
          <w:szCs w:val="20"/>
          <w:lang w:val="es-UY"/>
        </w:rPr>
      </w:pPr>
      <w:r w:rsidRPr="006F0EF8">
        <w:rPr>
          <w:rFonts w:ascii="Calibri" w:hAnsi="Calibri" w:cs="Calibri"/>
          <w:bCs/>
          <w:i/>
          <w:iCs/>
          <w:color w:val="000000" w:themeColor="text1"/>
          <w:sz w:val="20"/>
          <w:szCs w:val="20"/>
          <w:lang w:val="es-UY"/>
        </w:rPr>
        <w:t>El competidor debe enviar un formulario por cada servicio similar.</w:t>
      </w:r>
      <w:bookmarkStart w:id="66" w:name="_Toc49286114"/>
      <w:bookmarkStart w:id="67" w:name="_Toc49290373"/>
      <w:bookmarkStart w:id="68" w:name="_Toc49338557"/>
    </w:p>
    <w:p w14:paraId="3F922A78" w14:textId="77777777" w:rsidR="001B2595" w:rsidRPr="006F0EF8" w:rsidRDefault="001B2595" w:rsidP="00636551">
      <w:pPr>
        <w:snapToGrid w:val="0"/>
        <w:spacing w:line="259" w:lineRule="auto"/>
        <w:rPr>
          <w:rFonts w:ascii="Calibri" w:hAnsi="Calibri" w:cs="Calibri"/>
          <w:bCs/>
          <w:color w:val="000000" w:themeColor="text1"/>
          <w:sz w:val="20"/>
          <w:szCs w:val="20"/>
          <w:lang w:val="es-UY"/>
        </w:rPr>
      </w:pPr>
      <w:r w:rsidRPr="006F0EF8">
        <w:rPr>
          <w:rFonts w:ascii="Calibri" w:hAnsi="Calibri" w:cs="Calibri"/>
          <w:bCs/>
          <w:color w:val="000000" w:themeColor="text1"/>
          <w:sz w:val="20"/>
          <w:szCs w:val="20"/>
          <w:lang w:val="es-UY"/>
        </w:rPr>
        <w:br w:type="page"/>
      </w:r>
      <w:bookmarkEnd w:id="66"/>
      <w:bookmarkEnd w:id="67"/>
      <w:bookmarkEnd w:id="68"/>
    </w:p>
    <w:p w14:paraId="0CD4C4B8" w14:textId="77777777" w:rsidR="002F45BB" w:rsidRPr="006F0EF8" w:rsidRDefault="002F45BB" w:rsidP="00636551">
      <w:pPr>
        <w:pStyle w:val="TEC"/>
        <w:snapToGrid w:val="0"/>
        <w:spacing w:after="120"/>
        <w:jc w:val="both"/>
        <w:rPr>
          <w:rFonts w:ascii="Calibri" w:hAnsi="Calibri" w:cs="Calibri"/>
          <w:sz w:val="20"/>
          <w:szCs w:val="20"/>
          <w:lang w:val="es-UY"/>
        </w:rPr>
      </w:pPr>
      <w:r w:rsidRPr="006F0EF8">
        <w:rPr>
          <w:rFonts w:ascii="Calibri" w:hAnsi="Calibri" w:cs="Calibri"/>
          <w:sz w:val="20"/>
          <w:szCs w:val="20"/>
          <w:lang w:val="es-UY"/>
        </w:rPr>
        <w:t>Formulario TEC-1 Currículum del personal propuesto</w:t>
      </w:r>
    </w:p>
    <w:p w14:paraId="598B7154" w14:textId="77777777" w:rsidR="002F45BB" w:rsidRPr="006F0EF8" w:rsidRDefault="002F45BB" w:rsidP="00636551">
      <w:pPr>
        <w:snapToGrid w:val="0"/>
        <w:rPr>
          <w:rFonts w:ascii="Calibri" w:hAnsi="Calibri" w:cs="Calibri"/>
          <w:bCs/>
          <w:i/>
          <w:iCs/>
          <w:sz w:val="20"/>
          <w:szCs w:val="20"/>
          <w:lang w:val="es-UY"/>
        </w:rPr>
      </w:pPr>
      <w:r w:rsidRPr="006F0EF8">
        <w:rPr>
          <w:rFonts w:ascii="Calibri" w:hAnsi="Calibri" w:cs="Calibri"/>
          <w:b/>
          <w:sz w:val="20"/>
          <w:szCs w:val="20"/>
          <w:lang w:val="es-UY"/>
        </w:rPr>
        <w:t>1.  Cargo propuesto [</w:t>
      </w:r>
      <w:r w:rsidRPr="006F0EF8">
        <w:rPr>
          <w:rFonts w:ascii="Calibri" w:hAnsi="Calibri" w:cs="Calibri"/>
          <w:i/>
          <w:iCs/>
          <w:sz w:val="20"/>
          <w:szCs w:val="20"/>
          <w:lang w:val="es-UY"/>
        </w:rPr>
        <w:t>solamente un candidato deberá ser nominado para cada posición</w:t>
      </w:r>
      <w:r w:rsidRPr="006F0EF8">
        <w:rPr>
          <w:rFonts w:ascii="Calibri" w:hAnsi="Calibri" w:cs="Calibri"/>
          <w:iCs/>
          <w:sz w:val="20"/>
          <w:szCs w:val="20"/>
          <w:lang w:val="es-UY"/>
        </w:rPr>
        <w:t>]</w:t>
      </w:r>
      <w:r w:rsidRPr="006F0EF8">
        <w:rPr>
          <w:rFonts w:ascii="Calibri" w:hAnsi="Calibri" w:cs="Calibri"/>
          <w:i/>
          <w:iCs/>
          <w:sz w:val="20"/>
          <w:szCs w:val="20"/>
          <w:lang w:val="es-UY"/>
        </w:rPr>
        <w:t>:</w:t>
      </w:r>
    </w:p>
    <w:p w14:paraId="55877CFB"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sz w:val="20"/>
          <w:szCs w:val="20"/>
          <w:lang w:val="es-UY"/>
        </w:rPr>
        <w:t>_____________________________________________________________________________</w:t>
      </w:r>
    </w:p>
    <w:p w14:paraId="49D27E60" w14:textId="77777777" w:rsidR="002F45BB" w:rsidRPr="006F0EF8" w:rsidRDefault="002F45BB" w:rsidP="00636551">
      <w:pPr>
        <w:snapToGrid w:val="0"/>
        <w:rPr>
          <w:rFonts w:ascii="Calibri" w:hAnsi="Calibri" w:cs="Calibri"/>
          <w:i/>
          <w:iCs/>
          <w:sz w:val="20"/>
          <w:szCs w:val="20"/>
          <w:lang w:val="es-UY"/>
        </w:rPr>
      </w:pPr>
      <w:r w:rsidRPr="006F0EF8">
        <w:rPr>
          <w:rFonts w:ascii="Calibri" w:hAnsi="Calibri" w:cs="Calibri"/>
          <w:b/>
          <w:sz w:val="20"/>
          <w:szCs w:val="20"/>
          <w:lang w:val="es-UY"/>
        </w:rPr>
        <w:t>2.  Nombre de la firma:</w:t>
      </w:r>
      <w:r w:rsidRPr="006F0EF8">
        <w:rPr>
          <w:rFonts w:ascii="Calibri" w:hAnsi="Calibri" w:cs="Calibri"/>
          <w:sz w:val="20"/>
          <w:szCs w:val="20"/>
          <w:lang w:val="es-UY"/>
        </w:rPr>
        <w:t xml:space="preserve"> </w:t>
      </w:r>
      <w:r w:rsidRPr="006F0EF8">
        <w:rPr>
          <w:rFonts w:ascii="Calibri" w:hAnsi="Calibri" w:cs="Calibri"/>
          <w:iCs/>
          <w:sz w:val="20"/>
          <w:szCs w:val="20"/>
          <w:lang w:val="es-UY"/>
        </w:rPr>
        <w:t>[</w:t>
      </w:r>
      <w:r w:rsidRPr="006F0EF8">
        <w:rPr>
          <w:rFonts w:ascii="Calibri" w:hAnsi="Calibri" w:cs="Calibri"/>
          <w:i/>
          <w:iCs/>
          <w:sz w:val="20"/>
          <w:szCs w:val="20"/>
          <w:lang w:val="es-UY"/>
        </w:rPr>
        <w:t>inserte el nombre de la firma que propone al candidato</w:t>
      </w:r>
      <w:r w:rsidRPr="006F0EF8">
        <w:rPr>
          <w:rFonts w:ascii="Calibri" w:hAnsi="Calibri" w:cs="Calibri"/>
          <w:iCs/>
          <w:sz w:val="20"/>
          <w:szCs w:val="20"/>
          <w:lang w:val="es-UY"/>
        </w:rPr>
        <w:t>]</w:t>
      </w:r>
      <w:r w:rsidRPr="006F0EF8">
        <w:rPr>
          <w:rFonts w:ascii="Calibri" w:hAnsi="Calibri" w:cs="Calibri"/>
          <w:i/>
          <w:iCs/>
          <w:sz w:val="20"/>
          <w:szCs w:val="20"/>
          <w:lang w:val="es-UY"/>
        </w:rPr>
        <w:t>:</w:t>
      </w:r>
    </w:p>
    <w:p w14:paraId="2B4716DF"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sz w:val="20"/>
          <w:szCs w:val="20"/>
          <w:lang w:val="es-UY"/>
        </w:rPr>
        <w:t>_____________________________________________________________________________</w:t>
      </w:r>
    </w:p>
    <w:p w14:paraId="6145355D" w14:textId="77777777" w:rsidR="002F45BB" w:rsidRPr="006F0EF8" w:rsidRDefault="002F45BB" w:rsidP="00636551">
      <w:pPr>
        <w:snapToGrid w:val="0"/>
        <w:rPr>
          <w:rFonts w:ascii="Calibri" w:hAnsi="Calibri" w:cs="Calibri"/>
          <w:i/>
          <w:iCs/>
          <w:sz w:val="20"/>
          <w:szCs w:val="20"/>
          <w:lang w:val="es-UY"/>
        </w:rPr>
      </w:pPr>
      <w:r w:rsidRPr="006F0EF8">
        <w:rPr>
          <w:rFonts w:ascii="Calibri" w:hAnsi="Calibri" w:cs="Calibri"/>
          <w:b/>
          <w:sz w:val="20"/>
          <w:szCs w:val="20"/>
          <w:lang w:val="es-UY"/>
        </w:rPr>
        <w:t>3.  Nombre del individuo:</w:t>
      </w:r>
      <w:r w:rsidRPr="006F0EF8">
        <w:rPr>
          <w:rFonts w:ascii="Calibri" w:hAnsi="Calibri" w:cs="Calibri"/>
          <w:sz w:val="20"/>
          <w:szCs w:val="20"/>
          <w:lang w:val="es-UY"/>
        </w:rPr>
        <w:t xml:space="preserve"> </w:t>
      </w:r>
      <w:r w:rsidRPr="006F0EF8">
        <w:rPr>
          <w:rFonts w:ascii="Calibri" w:hAnsi="Calibri" w:cs="Calibri"/>
          <w:iCs/>
          <w:sz w:val="20"/>
          <w:szCs w:val="20"/>
          <w:lang w:val="es-UY"/>
        </w:rPr>
        <w:t>[</w:t>
      </w:r>
      <w:r w:rsidRPr="006F0EF8">
        <w:rPr>
          <w:rFonts w:ascii="Calibri" w:hAnsi="Calibri" w:cs="Calibri"/>
          <w:i/>
          <w:iCs/>
          <w:sz w:val="20"/>
          <w:szCs w:val="20"/>
          <w:lang w:val="es-UY"/>
        </w:rPr>
        <w:t>inserte el nombre completo</w:t>
      </w:r>
      <w:r w:rsidRPr="006F0EF8">
        <w:rPr>
          <w:rFonts w:ascii="Calibri" w:hAnsi="Calibri" w:cs="Calibri"/>
          <w:iCs/>
          <w:sz w:val="20"/>
          <w:szCs w:val="20"/>
          <w:lang w:val="es-UY"/>
        </w:rPr>
        <w:t>]</w:t>
      </w:r>
      <w:r w:rsidRPr="006F0EF8">
        <w:rPr>
          <w:rFonts w:ascii="Calibri" w:hAnsi="Calibri" w:cs="Calibri"/>
          <w:i/>
          <w:iCs/>
          <w:sz w:val="20"/>
          <w:szCs w:val="20"/>
          <w:lang w:val="es-UY"/>
        </w:rPr>
        <w:t>:</w:t>
      </w:r>
    </w:p>
    <w:p w14:paraId="371D0E26" w14:textId="77777777" w:rsidR="002F45BB" w:rsidRPr="006F0EF8" w:rsidRDefault="002F45BB" w:rsidP="00636551">
      <w:pPr>
        <w:snapToGrid w:val="0"/>
        <w:rPr>
          <w:rFonts w:ascii="Calibri" w:hAnsi="Calibri" w:cs="Calibri"/>
          <w:i/>
          <w:iCs/>
          <w:sz w:val="20"/>
          <w:szCs w:val="20"/>
          <w:lang w:val="es-UY"/>
        </w:rPr>
      </w:pPr>
      <w:r w:rsidRPr="006F0EF8">
        <w:rPr>
          <w:rFonts w:ascii="Calibri" w:hAnsi="Calibri" w:cs="Calibri"/>
          <w:sz w:val="20"/>
          <w:szCs w:val="20"/>
          <w:lang w:val="es-UY"/>
        </w:rPr>
        <w:t>_____________________________________________________________________________</w:t>
      </w:r>
    </w:p>
    <w:p w14:paraId="70B487B7"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b/>
          <w:sz w:val="20"/>
          <w:szCs w:val="20"/>
          <w:lang w:val="es-UY"/>
        </w:rPr>
        <w:t>4.  Fecha de nacimiento:</w:t>
      </w:r>
      <w:r w:rsidRPr="006F0EF8">
        <w:rPr>
          <w:rFonts w:ascii="Calibri" w:hAnsi="Calibri" w:cs="Calibri"/>
          <w:sz w:val="20"/>
          <w:szCs w:val="20"/>
          <w:lang w:val="es-UY"/>
        </w:rPr>
        <w:t xml:space="preserve"> ____________________ Nacionalidad: ________________________</w:t>
      </w:r>
    </w:p>
    <w:p w14:paraId="58C7755C"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b/>
          <w:sz w:val="20"/>
          <w:szCs w:val="20"/>
          <w:lang w:val="es-UY"/>
        </w:rPr>
        <w:t xml:space="preserve">5.  Educación: </w:t>
      </w:r>
      <w:r w:rsidRPr="006F0EF8">
        <w:rPr>
          <w:rFonts w:ascii="Calibri" w:hAnsi="Calibri" w:cs="Calibri"/>
          <w:sz w:val="20"/>
          <w:szCs w:val="20"/>
          <w:lang w:val="es-UY"/>
        </w:rPr>
        <w:t>[</w:t>
      </w:r>
      <w:r w:rsidRPr="006F0EF8">
        <w:rPr>
          <w:rFonts w:ascii="Calibri" w:hAnsi="Calibri" w:cs="Calibri"/>
          <w:i/>
          <w:sz w:val="20"/>
          <w:szCs w:val="20"/>
          <w:lang w:val="es-UY"/>
        </w:rPr>
        <w:t>Indicar los nombres de las universidades y otros estudios especializados del individuo, dando los nombres de las instituciones. Grados obtenidos y las fechas en que los obtuvo.</w:t>
      </w:r>
      <w:r w:rsidRPr="006F0EF8">
        <w:rPr>
          <w:rFonts w:ascii="Calibri" w:hAnsi="Calibri" w:cs="Calibri"/>
          <w:sz w:val="20"/>
          <w:szCs w:val="20"/>
          <w:lang w:val="es-UY"/>
        </w:rPr>
        <w:t>]  ______________________________________________________________________</w:t>
      </w:r>
    </w:p>
    <w:p w14:paraId="76EE2A41"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b/>
          <w:sz w:val="20"/>
          <w:szCs w:val="20"/>
          <w:lang w:val="es-UY"/>
        </w:rPr>
        <w:t>6.  Asociaciones profesionales a las que pertenece:</w:t>
      </w:r>
      <w:r w:rsidRPr="006F0EF8">
        <w:rPr>
          <w:rFonts w:ascii="Calibri" w:hAnsi="Calibri" w:cs="Calibri"/>
          <w:sz w:val="20"/>
          <w:szCs w:val="20"/>
          <w:lang w:val="es-UY"/>
        </w:rPr>
        <w:t xml:space="preserve"> _________________________________</w:t>
      </w:r>
    </w:p>
    <w:p w14:paraId="29D7E5AB"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sz w:val="20"/>
          <w:szCs w:val="20"/>
          <w:lang w:val="es-UY"/>
        </w:rPr>
        <w:t>_____________________________________________________________________________</w:t>
      </w:r>
    </w:p>
    <w:p w14:paraId="5A9293E2" w14:textId="77777777" w:rsidR="002F45BB" w:rsidRPr="006F0EF8" w:rsidRDefault="002F45BB" w:rsidP="00636551">
      <w:pPr>
        <w:snapToGrid w:val="0"/>
        <w:rPr>
          <w:rFonts w:ascii="Calibri" w:hAnsi="Calibri" w:cs="Calibri"/>
          <w:i/>
          <w:iCs/>
          <w:sz w:val="20"/>
          <w:szCs w:val="20"/>
          <w:lang w:val="es-UY"/>
        </w:rPr>
      </w:pPr>
      <w:r w:rsidRPr="006F0EF8">
        <w:rPr>
          <w:rFonts w:ascii="Calibri" w:hAnsi="Calibri" w:cs="Calibri"/>
          <w:b/>
          <w:sz w:val="20"/>
          <w:szCs w:val="20"/>
          <w:lang w:val="es-UY"/>
        </w:rPr>
        <w:t>7.  Otras especialidades</w:t>
      </w:r>
      <w:r w:rsidRPr="006F0EF8">
        <w:rPr>
          <w:rFonts w:ascii="Calibri" w:hAnsi="Calibri" w:cs="Calibri"/>
          <w:sz w:val="20"/>
          <w:szCs w:val="20"/>
          <w:lang w:val="es-UY"/>
        </w:rPr>
        <w:t xml:space="preserve"> </w:t>
      </w:r>
      <w:r w:rsidRPr="006F0EF8">
        <w:rPr>
          <w:rFonts w:ascii="Calibri" w:hAnsi="Calibri" w:cs="Calibri"/>
          <w:iCs/>
          <w:sz w:val="20"/>
          <w:szCs w:val="20"/>
          <w:lang w:val="es-UY"/>
        </w:rPr>
        <w:t>[</w:t>
      </w:r>
      <w:r w:rsidRPr="006F0EF8">
        <w:rPr>
          <w:rFonts w:ascii="Calibri" w:hAnsi="Calibri" w:cs="Calibri"/>
          <w:i/>
          <w:iCs/>
          <w:sz w:val="20"/>
          <w:szCs w:val="20"/>
          <w:lang w:val="es-UY"/>
        </w:rPr>
        <w:t>Indicar otros estudios significativos desde los grados indicados bajo el 5 – Dónde obtuvo la educación</w:t>
      </w:r>
      <w:r w:rsidRPr="006F0EF8">
        <w:rPr>
          <w:rFonts w:ascii="Calibri" w:hAnsi="Calibri" w:cs="Calibri"/>
          <w:iCs/>
          <w:sz w:val="20"/>
          <w:szCs w:val="20"/>
          <w:lang w:val="es-UY"/>
        </w:rPr>
        <w:t>]</w:t>
      </w:r>
      <w:r w:rsidRPr="006F0EF8">
        <w:rPr>
          <w:rFonts w:ascii="Calibri" w:hAnsi="Calibri" w:cs="Calibri"/>
          <w:i/>
          <w:iCs/>
          <w:sz w:val="20"/>
          <w:szCs w:val="20"/>
          <w:lang w:val="es-UY"/>
        </w:rPr>
        <w:t>:</w:t>
      </w:r>
    </w:p>
    <w:p w14:paraId="444018DF"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sz w:val="20"/>
          <w:szCs w:val="20"/>
          <w:lang w:val="es-UY"/>
        </w:rPr>
        <w:t>_____________________________________________________________________________</w:t>
      </w:r>
    </w:p>
    <w:p w14:paraId="6A06FFB2"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b/>
          <w:sz w:val="20"/>
          <w:szCs w:val="20"/>
          <w:lang w:val="es-UY"/>
        </w:rPr>
        <w:t>8.  Países donde tiene experiencia de trabajo:</w:t>
      </w:r>
      <w:r w:rsidRPr="006F0EF8">
        <w:rPr>
          <w:rFonts w:ascii="Calibri" w:hAnsi="Calibri" w:cs="Calibri"/>
          <w:sz w:val="20"/>
          <w:szCs w:val="20"/>
          <w:lang w:val="es-UY"/>
        </w:rPr>
        <w:t xml:space="preserve"> </w:t>
      </w:r>
      <w:r w:rsidRPr="006F0EF8">
        <w:rPr>
          <w:rFonts w:ascii="Calibri" w:hAnsi="Calibri" w:cs="Calibri"/>
          <w:iCs/>
          <w:sz w:val="20"/>
          <w:szCs w:val="20"/>
          <w:lang w:val="es-UY"/>
        </w:rPr>
        <w:t>[</w:t>
      </w:r>
      <w:r w:rsidRPr="006F0EF8">
        <w:rPr>
          <w:rFonts w:ascii="Calibri" w:hAnsi="Calibri" w:cs="Calibri"/>
          <w:i/>
          <w:iCs/>
          <w:sz w:val="20"/>
          <w:szCs w:val="20"/>
          <w:lang w:val="es-UY"/>
        </w:rPr>
        <w:t>Enumere los países donde el individuo ha trabajado en los últimos diez años</w:t>
      </w:r>
      <w:r w:rsidRPr="006F0EF8">
        <w:rPr>
          <w:rFonts w:ascii="Calibri" w:hAnsi="Calibri" w:cs="Calibri"/>
          <w:iCs/>
          <w:sz w:val="20"/>
          <w:szCs w:val="20"/>
          <w:lang w:val="es-UY"/>
        </w:rPr>
        <w:t>]</w:t>
      </w:r>
      <w:r w:rsidRPr="006F0EF8">
        <w:rPr>
          <w:rFonts w:ascii="Calibri" w:hAnsi="Calibri" w:cs="Calibri"/>
          <w:i/>
          <w:iCs/>
          <w:sz w:val="20"/>
          <w:szCs w:val="20"/>
          <w:lang w:val="es-UY"/>
        </w:rPr>
        <w:t xml:space="preserve">: </w:t>
      </w:r>
      <w:r w:rsidRPr="006F0EF8">
        <w:rPr>
          <w:rFonts w:ascii="Calibri" w:hAnsi="Calibri" w:cs="Calibri"/>
          <w:sz w:val="20"/>
          <w:szCs w:val="20"/>
          <w:lang w:val="es-UY"/>
        </w:rPr>
        <w:t>_____________________________________________________________________________</w:t>
      </w:r>
    </w:p>
    <w:p w14:paraId="298C43F4" w14:textId="77777777" w:rsidR="002F45BB" w:rsidRPr="006F0EF8" w:rsidRDefault="002F45BB" w:rsidP="00636551">
      <w:pPr>
        <w:snapToGrid w:val="0"/>
        <w:rPr>
          <w:rFonts w:ascii="Calibri" w:hAnsi="Calibri" w:cs="Calibri"/>
          <w:iCs/>
          <w:sz w:val="20"/>
          <w:szCs w:val="20"/>
          <w:lang w:val="es-UY"/>
        </w:rPr>
      </w:pPr>
      <w:r w:rsidRPr="006F0EF8">
        <w:rPr>
          <w:rFonts w:ascii="Calibri" w:hAnsi="Calibri" w:cs="Calibri"/>
          <w:b/>
          <w:sz w:val="20"/>
          <w:szCs w:val="20"/>
          <w:lang w:val="es-UY"/>
        </w:rPr>
        <w:t>9. Idiomas</w:t>
      </w:r>
      <w:r w:rsidRPr="006F0EF8">
        <w:rPr>
          <w:rFonts w:ascii="Calibri" w:hAnsi="Calibri" w:cs="Calibri"/>
          <w:sz w:val="20"/>
          <w:szCs w:val="20"/>
          <w:lang w:val="es-UY"/>
        </w:rPr>
        <w:t xml:space="preserve"> [</w:t>
      </w:r>
      <w:r w:rsidRPr="006F0EF8">
        <w:rPr>
          <w:rFonts w:ascii="Calibri" w:hAnsi="Calibri" w:cs="Calibri"/>
          <w:i/>
          <w:iCs/>
          <w:sz w:val="20"/>
          <w:szCs w:val="20"/>
          <w:lang w:val="es-UY"/>
        </w:rPr>
        <w:t>Para cada idioma indique el grado de competencia: bueno, regular, pobre en hablarlo, leerlo y escribirlo</w:t>
      </w:r>
      <w:r w:rsidRPr="006F0EF8">
        <w:rPr>
          <w:rFonts w:ascii="Calibri" w:hAnsi="Calibri" w:cs="Calibri"/>
          <w:iCs/>
          <w:sz w:val="20"/>
          <w:szCs w:val="20"/>
          <w:lang w:val="es-UY"/>
        </w:rPr>
        <w:t>]:</w:t>
      </w:r>
    </w:p>
    <w:p w14:paraId="0517BDE3"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sz w:val="20"/>
          <w:szCs w:val="20"/>
          <w:lang w:val="es-UY"/>
        </w:rPr>
        <w:t>________________________________________________________________________________________________________________________________________________________</w:t>
      </w:r>
    </w:p>
    <w:p w14:paraId="7ADC638F" w14:textId="77777777" w:rsidR="002F45BB" w:rsidRPr="006F0EF8" w:rsidRDefault="002F45BB" w:rsidP="00636551">
      <w:pPr>
        <w:snapToGrid w:val="0"/>
        <w:rPr>
          <w:rFonts w:ascii="Calibri" w:hAnsi="Calibri" w:cs="Calibri"/>
          <w:i/>
          <w:iCs/>
          <w:sz w:val="20"/>
          <w:szCs w:val="20"/>
          <w:lang w:val="es-UY"/>
        </w:rPr>
      </w:pPr>
      <w:r w:rsidRPr="006F0EF8">
        <w:rPr>
          <w:rFonts w:ascii="Calibri" w:hAnsi="Calibri" w:cs="Calibri"/>
          <w:b/>
          <w:sz w:val="20"/>
          <w:szCs w:val="20"/>
          <w:lang w:val="es-UY"/>
        </w:rPr>
        <w:t xml:space="preserve">10. Historia de Trabajo </w:t>
      </w:r>
      <w:r w:rsidRPr="006F0EF8">
        <w:rPr>
          <w:rFonts w:ascii="Calibri" w:hAnsi="Calibri" w:cs="Calibri"/>
          <w:iCs/>
          <w:sz w:val="20"/>
          <w:szCs w:val="20"/>
          <w:lang w:val="es-UY"/>
        </w:rPr>
        <w:t>[</w:t>
      </w:r>
      <w:r w:rsidRPr="006F0EF8">
        <w:rPr>
          <w:rFonts w:ascii="Calibri" w:hAnsi="Calibri" w:cs="Calibri"/>
          <w:i/>
          <w:iCs/>
          <w:sz w:val="20"/>
          <w:szCs w:val="20"/>
          <w:lang w:val="es-UY"/>
        </w:rPr>
        <w:t>Empezando con el cargo actual, enumere en orden inverso cada cargo que ha desempeñado desde que se graduó, indicando para cada empleo (véase el formulario siguiente): fechas de empleo, nombre de la organización, cargos desempeñados</w:t>
      </w:r>
      <w:r w:rsidRPr="006F0EF8">
        <w:rPr>
          <w:rFonts w:ascii="Calibri" w:hAnsi="Calibri" w:cs="Calibri"/>
          <w:iCs/>
          <w:sz w:val="20"/>
          <w:szCs w:val="20"/>
          <w:lang w:val="es-UY"/>
        </w:rPr>
        <w:t>]:</w:t>
      </w:r>
    </w:p>
    <w:p w14:paraId="73E46AB2" w14:textId="77777777" w:rsidR="002F45BB" w:rsidRPr="006F0EF8" w:rsidRDefault="002F45BB" w:rsidP="00636551">
      <w:pPr>
        <w:snapToGrid w:val="0"/>
        <w:ind w:right="-540"/>
        <w:rPr>
          <w:rFonts w:ascii="Calibri" w:hAnsi="Calibri" w:cs="Calibri"/>
          <w:sz w:val="20"/>
          <w:szCs w:val="20"/>
          <w:lang w:val="es-UY"/>
        </w:rPr>
      </w:pPr>
      <w:r w:rsidRPr="006F0EF8">
        <w:rPr>
          <w:rFonts w:ascii="Calibri" w:hAnsi="Calibri" w:cs="Calibri"/>
          <w:sz w:val="20"/>
          <w:szCs w:val="20"/>
          <w:lang w:val="es-UY"/>
        </w:rPr>
        <w:t>Desde [</w:t>
      </w:r>
      <w:r w:rsidRPr="006F0EF8">
        <w:rPr>
          <w:rFonts w:ascii="Calibri" w:hAnsi="Calibri" w:cs="Calibri"/>
          <w:i/>
          <w:iCs/>
          <w:sz w:val="20"/>
          <w:szCs w:val="20"/>
          <w:lang w:val="es-UY"/>
        </w:rPr>
        <w:t>Año</w:t>
      </w:r>
      <w:r w:rsidRPr="006F0EF8">
        <w:rPr>
          <w:rFonts w:ascii="Calibri" w:hAnsi="Calibri" w:cs="Calibri"/>
          <w:iCs/>
          <w:sz w:val="20"/>
          <w:szCs w:val="20"/>
          <w:lang w:val="es-UY"/>
        </w:rPr>
        <w:t>]:</w:t>
      </w:r>
      <w:r w:rsidRPr="006F0EF8">
        <w:rPr>
          <w:rFonts w:ascii="Calibri" w:hAnsi="Calibri" w:cs="Calibri"/>
          <w:i/>
          <w:iCs/>
          <w:sz w:val="20"/>
          <w:szCs w:val="20"/>
          <w:lang w:val="es-UY"/>
        </w:rPr>
        <w:t xml:space="preserve"> ____________ </w:t>
      </w:r>
      <w:r w:rsidRPr="006F0EF8">
        <w:rPr>
          <w:rFonts w:ascii="Calibri" w:hAnsi="Calibri" w:cs="Calibri"/>
          <w:sz w:val="20"/>
          <w:szCs w:val="20"/>
          <w:lang w:val="es-UY"/>
        </w:rPr>
        <w:t>Hasta [</w:t>
      </w:r>
      <w:r w:rsidRPr="006F0EF8">
        <w:rPr>
          <w:rFonts w:ascii="Calibri" w:hAnsi="Calibri" w:cs="Calibri"/>
          <w:i/>
          <w:iCs/>
          <w:sz w:val="20"/>
          <w:szCs w:val="20"/>
          <w:lang w:val="es-UY"/>
        </w:rPr>
        <w:t>Año</w:t>
      </w:r>
      <w:r w:rsidRPr="006F0EF8">
        <w:rPr>
          <w:rFonts w:ascii="Calibri" w:hAnsi="Calibri" w:cs="Calibri"/>
          <w:sz w:val="20"/>
          <w:szCs w:val="20"/>
          <w:lang w:val="es-UY"/>
        </w:rPr>
        <w:t>]</w:t>
      </w:r>
      <w:r w:rsidRPr="006F0EF8">
        <w:rPr>
          <w:rFonts w:ascii="Calibri" w:hAnsi="Calibri" w:cs="Calibri"/>
          <w:i/>
          <w:iCs/>
          <w:sz w:val="20"/>
          <w:szCs w:val="20"/>
          <w:lang w:val="es-UY"/>
        </w:rPr>
        <w:t xml:space="preserve"> </w:t>
      </w:r>
      <w:r w:rsidRPr="006F0EF8">
        <w:rPr>
          <w:rFonts w:ascii="Calibri" w:hAnsi="Calibri" w:cs="Calibri"/>
          <w:sz w:val="20"/>
          <w:szCs w:val="20"/>
          <w:lang w:val="es-UY"/>
        </w:rPr>
        <w:t>____________</w:t>
      </w:r>
    </w:p>
    <w:p w14:paraId="1CDE1159" w14:textId="77777777" w:rsidR="002F45BB" w:rsidRPr="006F0EF8" w:rsidRDefault="002F45BB" w:rsidP="00636551">
      <w:pPr>
        <w:snapToGrid w:val="0"/>
        <w:ind w:right="-540"/>
        <w:rPr>
          <w:rFonts w:ascii="Calibri" w:hAnsi="Calibri" w:cs="Calibri"/>
          <w:sz w:val="20"/>
          <w:szCs w:val="20"/>
          <w:lang w:val="es-UY"/>
        </w:rPr>
      </w:pPr>
      <w:r w:rsidRPr="006F0EF8">
        <w:rPr>
          <w:rFonts w:ascii="Calibri" w:hAnsi="Calibri" w:cs="Calibri"/>
          <w:sz w:val="20"/>
          <w:szCs w:val="20"/>
          <w:lang w:val="es-UY"/>
        </w:rPr>
        <w:t>Empresa: ____________________________</w:t>
      </w:r>
    </w:p>
    <w:p w14:paraId="0E4C3F5A" w14:textId="77777777" w:rsidR="002F45BB" w:rsidRPr="006F0EF8" w:rsidRDefault="002F45BB" w:rsidP="00636551">
      <w:pPr>
        <w:snapToGrid w:val="0"/>
        <w:ind w:right="-540"/>
        <w:rPr>
          <w:rFonts w:ascii="Calibri" w:hAnsi="Calibri" w:cs="Calibri"/>
          <w:sz w:val="20"/>
          <w:szCs w:val="20"/>
          <w:lang w:val="es-UY"/>
        </w:rPr>
      </w:pPr>
      <w:r w:rsidRPr="006F0EF8">
        <w:rPr>
          <w:rFonts w:ascii="Calibri" w:hAnsi="Calibri" w:cs="Calibri"/>
          <w:sz w:val="20"/>
          <w:szCs w:val="20"/>
          <w:lang w:val="es-UY"/>
        </w:rPr>
        <w:t>Cargos desempeñados: ______________________________</w:t>
      </w:r>
    </w:p>
    <w:p w14:paraId="5EEE8FEF" w14:textId="77777777" w:rsidR="002F45BB" w:rsidRPr="006F0EF8" w:rsidRDefault="002F45BB" w:rsidP="00636551">
      <w:pPr>
        <w:snapToGrid w:val="0"/>
        <w:rPr>
          <w:rFonts w:ascii="Calibri" w:hAnsi="Calibri" w:cs="Calibri"/>
          <w:b/>
          <w:sz w:val="20"/>
          <w:szCs w:val="20"/>
          <w:lang w:val="es-UY"/>
        </w:rPr>
      </w:pPr>
    </w:p>
    <w:p w14:paraId="0114BCC3"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b/>
          <w:sz w:val="20"/>
          <w:szCs w:val="20"/>
          <w:lang w:val="es-UY"/>
        </w:rPr>
        <w:t xml:space="preserve">11. Detalle de las actividades asignadas </w:t>
      </w:r>
      <w:r w:rsidRPr="006F0EF8">
        <w:rPr>
          <w:rFonts w:ascii="Calibri" w:hAnsi="Calibri" w:cs="Calibri"/>
          <w:iCs/>
          <w:sz w:val="20"/>
          <w:szCs w:val="20"/>
          <w:lang w:val="es-UY"/>
        </w:rPr>
        <w:t>[</w:t>
      </w:r>
      <w:r w:rsidRPr="006F0EF8">
        <w:rPr>
          <w:rFonts w:ascii="Calibri" w:hAnsi="Calibri" w:cs="Calibri"/>
          <w:i/>
          <w:iCs/>
          <w:sz w:val="20"/>
          <w:szCs w:val="20"/>
          <w:lang w:val="es-UY"/>
        </w:rPr>
        <w:t>Enumere todas las tareas que desempeñará bajo este trabajo</w:t>
      </w:r>
      <w:r w:rsidRPr="006F0EF8">
        <w:rPr>
          <w:rFonts w:ascii="Calibri" w:hAnsi="Calibri" w:cs="Calibri"/>
          <w:iCs/>
          <w:sz w:val="20"/>
          <w:szCs w:val="20"/>
          <w:lang w:val="es-UY"/>
        </w:rPr>
        <w:t>]___________________________________________________________________</w:t>
      </w:r>
    </w:p>
    <w:p w14:paraId="139A3EC3" w14:textId="77777777" w:rsidR="002F45BB" w:rsidRPr="006F0EF8" w:rsidRDefault="002F45BB" w:rsidP="00636551">
      <w:pPr>
        <w:snapToGrid w:val="0"/>
        <w:rPr>
          <w:rFonts w:ascii="Calibri" w:hAnsi="Calibri" w:cs="Calibri"/>
          <w:b/>
          <w:sz w:val="20"/>
          <w:szCs w:val="20"/>
          <w:lang w:val="es-UY"/>
        </w:rPr>
      </w:pPr>
    </w:p>
    <w:p w14:paraId="1F6681FB" w14:textId="77777777" w:rsidR="002F45BB" w:rsidRPr="006F0EF8" w:rsidRDefault="002F45BB" w:rsidP="00636551">
      <w:pPr>
        <w:snapToGrid w:val="0"/>
        <w:rPr>
          <w:rFonts w:ascii="Calibri" w:hAnsi="Calibri" w:cs="Calibri"/>
          <w:iCs/>
          <w:sz w:val="20"/>
          <w:szCs w:val="20"/>
          <w:lang w:val="es-UY"/>
        </w:rPr>
      </w:pPr>
      <w:r w:rsidRPr="006F0EF8">
        <w:rPr>
          <w:rFonts w:ascii="Calibri" w:hAnsi="Calibri" w:cs="Calibri"/>
          <w:b/>
          <w:sz w:val="20"/>
          <w:szCs w:val="20"/>
          <w:lang w:val="es-UY"/>
        </w:rPr>
        <w:t xml:space="preserve">12. Trabajos que ha realizado que mejor demuestran la capacidad para ejecutar las tareas asignadas </w:t>
      </w:r>
      <w:r w:rsidRPr="006F0EF8">
        <w:rPr>
          <w:rFonts w:ascii="Calibri" w:hAnsi="Calibri" w:cs="Calibri"/>
          <w:sz w:val="20"/>
          <w:szCs w:val="20"/>
          <w:lang w:val="es-UY"/>
        </w:rPr>
        <w:t>[</w:t>
      </w:r>
      <w:r w:rsidRPr="006F0EF8">
        <w:rPr>
          <w:rFonts w:ascii="Calibri" w:hAnsi="Calibri" w:cs="Calibri"/>
          <w:i/>
          <w:iCs/>
          <w:sz w:val="20"/>
          <w:szCs w:val="20"/>
          <w:lang w:val="es-UY"/>
        </w:rPr>
        <w:t>Entre todos los trabajos que el individuo ha desempeñado, complete la siguiente información para aquellos que mejor demuestran su capacidad para ejecutar las tareas enumeradas bajo el punto 11</w:t>
      </w:r>
      <w:r w:rsidRPr="006F0EF8">
        <w:rPr>
          <w:rFonts w:ascii="Calibri" w:hAnsi="Calibri" w:cs="Calibri"/>
          <w:iCs/>
          <w:sz w:val="20"/>
          <w:szCs w:val="20"/>
          <w:lang w:val="es-UY"/>
        </w:rPr>
        <w:t>].</w:t>
      </w:r>
    </w:p>
    <w:p w14:paraId="3A952F92" w14:textId="77777777" w:rsidR="002F45BB" w:rsidRPr="006F0EF8" w:rsidRDefault="002F45BB" w:rsidP="00636551">
      <w:pPr>
        <w:snapToGrid w:val="0"/>
        <w:rPr>
          <w:rFonts w:ascii="Calibri" w:hAnsi="Calibri" w:cs="Calibri"/>
          <w:iCs/>
          <w:sz w:val="20"/>
          <w:szCs w:val="20"/>
          <w:lang w:val="es-UY"/>
        </w:rPr>
      </w:pPr>
    </w:p>
    <w:p w14:paraId="084ECAC6" w14:textId="77777777" w:rsidR="002F45BB" w:rsidRPr="006F0EF8" w:rsidRDefault="002F45BB" w:rsidP="00636551">
      <w:pPr>
        <w:pStyle w:val="wfxRecipient"/>
        <w:overflowPunct/>
        <w:autoSpaceDE/>
        <w:autoSpaceDN/>
        <w:adjustRightInd/>
        <w:snapToGrid w:val="0"/>
        <w:spacing w:after="120" w:line="360" w:lineRule="auto"/>
        <w:textAlignment w:val="auto"/>
        <w:rPr>
          <w:rFonts w:ascii="Calibri" w:hAnsi="Calibri" w:cs="Calibri"/>
          <w:sz w:val="20"/>
          <w:lang w:val="es-UY"/>
        </w:rPr>
      </w:pPr>
      <w:r w:rsidRPr="006F0EF8">
        <w:rPr>
          <w:rFonts w:ascii="Calibri" w:hAnsi="Calibri" w:cs="Calibri"/>
          <w:sz w:val="20"/>
          <w:lang w:val="es-UY"/>
        </w:rPr>
        <w:t>Nombre de la tarea o proyecto: __________________</w:t>
      </w:r>
    </w:p>
    <w:p w14:paraId="51C5B7BD" w14:textId="77777777" w:rsidR="002F45BB" w:rsidRPr="006F0EF8" w:rsidRDefault="002F45BB" w:rsidP="00636551">
      <w:pPr>
        <w:pStyle w:val="wfxRecipient"/>
        <w:overflowPunct/>
        <w:autoSpaceDE/>
        <w:autoSpaceDN/>
        <w:adjustRightInd/>
        <w:snapToGrid w:val="0"/>
        <w:spacing w:after="120" w:line="360" w:lineRule="auto"/>
        <w:textAlignment w:val="auto"/>
        <w:rPr>
          <w:rFonts w:ascii="Calibri" w:hAnsi="Calibri" w:cs="Calibri"/>
          <w:sz w:val="20"/>
          <w:lang w:val="es-UY"/>
        </w:rPr>
      </w:pPr>
      <w:r w:rsidRPr="006F0EF8">
        <w:rPr>
          <w:rFonts w:ascii="Calibri" w:hAnsi="Calibri" w:cs="Calibri"/>
          <w:sz w:val="20"/>
          <w:lang w:val="es-UY"/>
        </w:rPr>
        <w:t>Año: ________________________________________</w:t>
      </w:r>
    </w:p>
    <w:p w14:paraId="2926B523" w14:textId="77777777" w:rsidR="002F45BB" w:rsidRPr="006F0EF8" w:rsidRDefault="002F45BB" w:rsidP="00636551">
      <w:pPr>
        <w:snapToGrid w:val="0"/>
        <w:spacing w:line="360" w:lineRule="auto"/>
        <w:rPr>
          <w:rFonts w:ascii="Calibri" w:hAnsi="Calibri" w:cs="Calibri"/>
          <w:sz w:val="20"/>
          <w:szCs w:val="20"/>
          <w:lang w:val="es-UY"/>
        </w:rPr>
      </w:pPr>
      <w:r w:rsidRPr="006F0EF8">
        <w:rPr>
          <w:rFonts w:ascii="Calibri" w:hAnsi="Calibri" w:cs="Calibri"/>
          <w:sz w:val="20"/>
          <w:szCs w:val="20"/>
          <w:lang w:val="es-UY"/>
        </w:rPr>
        <w:t>Lugar: _______________________________________</w:t>
      </w:r>
    </w:p>
    <w:p w14:paraId="4CFFD3A2" w14:textId="77777777" w:rsidR="002F45BB" w:rsidRPr="006F0EF8" w:rsidRDefault="002F45BB" w:rsidP="00636551">
      <w:pPr>
        <w:snapToGrid w:val="0"/>
        <w:spacing w:line="360" w:lineRule="auto"/>
        <w:rPr>
          <w:rFonts w:ascii="Calibri" w:hAnsi="Calibri" w:cs="Calibri"/>
          <w:sz w:val="20"/>
          <w:szCs w:val="20"/>
          <w:lang w:val="es-UY"/>
        </w:rPr>
      </w:pPr>
      <w:r w:rsidRPr="006F0EF8">
        <w:rPr>
          <w:rFonts w:ascii="Calibri" w:hAnsi="Calibri" w:cs="Calibri"/>
          <w:sz w:val="20"/>
          <w:szCs w:val="20"/>
          <w:lang w:val="es-UY"/>
        </w:rPr>
        <w:t>Contratante: __________________________________</w:t>
      </w:r>
    </w:p>
    <w:p w14:paraId="0D66D87A" w14:textId="77777777" w:rsidR="002F45BB" w:rsidRPr="006F0EF8" w:rsidRDefault="002F45BB" w:rsidP="00636551">
      <w:pPr>
        <w:snapToGrid w:val="0"/>
        <w:spacing w:line="360" w:lineRule="auto"/>
        <w:rPr>
          <w:rFonts w:ascii="Calibri" w:hAnsi="Calibri" w:cs="Calibri"/>
          <w:sz w:val="20"/>
          <w:szCs w:val="20"/>
          <w:lang w:val="es-UY"/>
        </w:rPr>
      </w:pPr>
      <w:r w:rsidRPr="006F0EF8">
        <w:rPr>
          <w:rFonts w:ascii="Calibri" w:hAnsi="Calibri" w:cs="Calibri"/>
          <w:sz w:val="20"/>
          <w:szCs w:val="20"/>
          <w:lang w:val="es-UY"/>
        </w:rPr>
        <w:t>Principales características del proyecto: ____________</w:t>
      </w:r>
    </w:p>
    <w:p w14:paraId="3D8B8601" w14:textId="77777777" w:rsidR="002F45BB" w:rsidRPr="006F0EF8" w:rsidRDefault="002F45BB" w:rsidP="00636551">
      <w:pPr>
        <w:snapToGrid w:val="0"/>
        <w:rPr>
          <w:rFonts w:ascii="Calibri" w:hAnsi="Calibri" w:cs="Calibri"/>
          <w:b/>
          <w:bCs/>
          <w:sz w:val="20"/>
          <w:szCs w:val="20"/>
          <w:lang w:val="es-UY"/>
        </w:rPr>
      </w:pPr>
      <w:r w:rsidRPr="006F0EF8">
        <w:rPr>
          <w:rFonts w:ascii="Calibri" w:hAnsi="Calibri" w:cs="Calibri"/>
          <w:sz w:val="20"/>
          <w:szCs w:val="20"/>
          <w:lang w:val="es-UY"/>
        </w:rPr>
        <w:t>Actividades desempeñadas: ______________________</w:t>
      </w:r>
    </w:p>
    <w:p w14:paraId="2CA0AB5B" w14:textId="77777777" w:rsidR="002F45BB" w:rsidRPr="006F0EF8" w:rsidRDefault="002F45BB" w:rsidP="00636551">
      <w:pPr>
        <w:snapToGrid w:val="0"/>
        <w:rPr>
          <w:rFonts w:ascii="Calibri" w:hAnsi="Calibri" w:cs="Calibri"/>
          <w:sz w:val="20"/>
          <w:szCs w:val="20"/>
          <w:lang w:val="es-UY"/>
        </w:rPr>
      </w:pPr>
    </w:p>
    <w:p w14:paraId="2ADA977A" w14:textId="77777777" w:rsidR="002F45BB" w:rsidRPr="006F0EF8" w:rsidRDefault="002F45BB" w:rsidP="00636551">
      <w:pPr>
        <w:snapToGrid w:val="0"/>
        <w:ind w:right="-540"/>
        <w:rPr>
          <w:rFonts w:ascii="Calibri" w:hAnsi="Calibri" w:cs="Calibri"/>
          <w:b/>
          <w:bCs/>
          <w:sz w:val="20"/>
          <w:szCs w:val="20"/>
          <w:lang w:val="es-UY"/>
        </w:rPr>
      </w:pPr>
      <w:r w:rsidRPr="006F0EF8">
        <w:rPr>
          <w:rFonts w:ascii="Calibri" w:hAnsi="Calibri" w:cs="Calibri"/>
          <w:b/>
          <w:sz w:val="20"/>
          <w:szCs w:val="20"/>
          <w:lang w:val="es-UY"/>
        </w:rPr>
        <w:t>13. Certificación:</w:t>
      </w:r>
    </w:p>
    <w:p w14:paraId="1EF1FFDC" w14:textId="77777777" w:rsidR="002F45BB" w:rsidRPr="006F0EF8" w:rsidRDefault="002F45BB" w:rsidP="00636551">
      <w:pPr>
        <w:snapToGrid w:val="0"/>
        <w:ind w:right="-540"/>
        <w:rPr>
          <w:rFonts w:ascii="Calibri" w:hAnsi="Calibri" w:cs="Calibri"/>
          <w:sz w:val="20"/>
          <w:szCs w:val="20"/>
          <w:lang w:val="es-UY"/>
        </w:rPr>
      </w:pPr>
      <w:r w:rsidRPr="006F0EF8">
        <w:rPr>
          <w:rFonts w:ascii="Calibri" w:hAnsi="Calibri" w:cs="Calibri"/>
          <w:sz w:val="20"/>
          <w:szCs w:val="20"/>
          <w:lang w:val="es-UY"/>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destitución, si ya estoy contratado. </w:t>
      </w:r>
    </w:p>
    <w:p w14:paraId="44F15AE9"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sz w:val="20"/>
          <w:szCs w:val="20"/>
          <w:lang w:val="es-UY"/>
        </w:rPr>
        <w:t>________________________________________________ Fecha: _________________</w:t>
      </w:r>
    </w:p>
    <w:p w14:paraId="7A397B20" w14:textId="77777777" w:rsidR="002F45BB" w:rsidRPr="006F0EF8" w:rsidRDefault="002F45BB" w:rsidP="00636551">
      <w:pPr>
        <w:snapToGrid w:val="0"/>
        <w:rPr>
          <w:rFonts w:ascii="Calibri" w:hAnsi="Calibri" w:cs="Calibri"/>
          <w:i/>
          <w:sz w:val="20"/>
          <w:szCs w:val="20"/>
          <w:lang w:val="es-UY"/>
        </w:rPr>
      </w:pPr>
      <w:r w:rsidRPr="006F0EF8">
        <w:rPr>
          <w:rFonts w:ascii="Calibri" w:hAnsi="Calibri" w:cs="Calibri"/>
          <w:sz w:val="20"/>
          <w:szCs w:val="20"/>
          <w:lang w:val="es-UY"/>
        </w:rPr>
        <w:t>[</w:t>
      </w:r>
      <w:r w:rsidRPr="006F0EF8">
        <w:rPr>
          <w:rFonts w:ascii="Calibri" w:hAnsi="Calibri" w:cs="Calibri"/>
          <w:i/>
          <w:sz w:val="20"/>
          <w:szCs w:val="20"/>
          <w:lang w:val="es-UY"/>
        </w:rPr>
        <w:t>Firma del individuo o del representante autorizado del individuo</w:t>
      </w:r>
      <w:r w:rsidRPr="006F0EF8">
        <w:rPr>
          <w:rFonts w:ascii="Calibri" w:hAnsi="Calibri" w:cs="Calibri"/>
          <w:sz w:val="20"/>
          <w:szCs w:val="20"/>
          <w:lang w:val="es-UY"/>
        </w:rPr>
        <w:t>]</w:t>
      </w:r>
      <w:r w:rsidRPr="006F0EF8">
        <w:rPr>
          <w:rFonts w:ascii="Calibri" w:hAnsi="Calibri" w:cs="Calibri"/>
          <w:i/>
          <w:sz w:val="20"/>
          <w:szCs w:val="20"/>
          <w:lang w:val="es-UY"/>
        </w:rPr>
        <w:tab/>
        <w:t xml:space="preserve"> Día / Mes / Año</w:t>
      </w:r>
    </w:p>
    <w:p w14:paraId="0A357CB4" w14:textId="77777777" w:rsidR="002F45BB" w:rsidRPr="006F0EF8" w:rsidRDefault="002F45BB" w:rsidP="00636551">
      <w:pPr>
        <w:snapToGrid w:val="0"/>
        <w:rPr>
          <w:rFonts w:ascii="Calibri" w:hAnsi="Calibri" w:cs="Calibri"/>
          <w:sz w:val="20"/>
          <w:szCs w:val="20"/>
          <w:lang w:val="es-UY"/>
        </w:rPr>
      </w:pPr>
      <w:r w:rsidRPr="006F0EF8">
        <w:rPr>
          <w:rFonts w:ascii="Calibri" w:hAnsi="Calibri" w:cs="Calibri"/>
          <w:sz w:val="20"/>
          <w:szCs w:val="20"/>
          <w:lang w:val="es-UY"/>
        </w:rPr>
        <w:t>Nombre completo del representante autorizado: __________________________</w:t>
      </w:r>
    </w:p>
    <w:p w14:paraId="40FDC574" w14:textId="77777777" w:rsidR="002F45BB" w:rsidRPr="006F0EF8" w:rsidRDefault="002F45BB" w:rsidP="00636551">
      <w:pPr>
        <w:pStyle w:val="Textonotapie"/>
        <w:snapToGrid w:val="0"/>
        <w:spacing w:before="120" w:after="120"/>
        <w:rPr>
          <w:rFonts w:cs="Calibri"/>
          <w:sz w:val="20"/>
          <w:lang w:val="es-UY"/>
        </w:rPr>
      </w:pPr>
    </w:p>
    <w:p w14:paraId="628CD897" w14:textId="77777777" w:rsidR="002F45BB" w:rsidRPr="006F0EF8" w:rsidRDefault="002F45BB" w:rsidP="00636551">
      <w:pPr>
        <w:snapToGrid w:val="0"/>
        <w:spacing w:line="259" w:lineRule="auto"/>
        <w:rPr>
          <w:rFonts w:ascii="Calibri" w:hAnsi="Calibri" w:cs="Calibri"/>
          <w:sz w:val="20"/>
          <w:szCs w:val="20"/>
          <w:lang w:val="es-UY"/>
        </w:rPr>
      </w:pPr>
      <w:r w:rsidRPr="006F0EF8">
        <w:rPr>
          <w:rFonts w:ascii="Calibri" w:hAnsi="Calibri" w:cs="Calibri"/>
          <w:sz w:val="20"/>
          <w:szCs w:val="20"/>
          <w:lang w:val="es-UY"/>
        </w:rPr>
        <w:br w:type="page"/>
      </w:r>
    </w:p>
    <w:p w14:paraId="505E16CF" w14:textId="77777777" w:rsidR="002F45BB" w:rsidRPr="006F0EF8" w:rsidRDefault="002F45BB" w:rsidP="00636551">
      <w:pPr>
        <w:snapToGrid w:val="0"/>
        <w:spacing w:line="259" w:lineRule="auto"/>
        <w:rPr>
          <w:rFonts w:ascii="Calibri" w:hAnsi="Calibri" w:cs="Calibri"/>
          <w:sz w:val="20"/>
          <w:szCs w:val="20"/>
          <w:lang w:val="es-UY"/>
        </w:rPr>
      </w:pPr>
    </w:p>
    <w:p w14:paraId="449DEA00" w14:textId="77777777" w:rsidR="002F45BB" w:rsidRPr="006F0EF8" w:rsidRDefault="002F45BB" w:rsidP="00636551">
      <w:pPr>
        <w:pStyle w:val="TEC"/>
        <w:snapToGrid w:val="0"/>
        <w:spacing w:after="120"/>
        <w:jc w:val="left"/>
        <w:rPr>
          <w:rFonts w:ascii="Calibri" w:hAnsi="Calibri" w:cs="Calibri"/>
          <w:sz w:val="20"/>
          <w:szCs w:val="20"/>
          <w:lang w:val="es-UY"/>
        </w:rPr>
      </w:pPr>
      <w:bookmarkStart w:id="69" w:name="_Toc263415278"/>
      <w:bookmarkStart w:id="70" w:name="_Hlk66190110"/>
      <w:r w:rsidRPr="006F0EF8">
        <w:rPr>
          <w:rFonts w:ascii="Calibri" w:hAnsi="Calibri" w:cs="Calibri"/>
          <w:sz w:val="20"/>
          <w:szCs w:val="20"/>
          <w:lang w:val="es-UY"/>
        </w:rPr>
        <w:t>Formulario TEC-2 Plan de Trabajo</w:t>
      </w:r>
      <w:bookmarkEnd w:id="69"/>
    </w:p>
    <w:bookmarkEnd w:id="70"/>
    <w:p w14:paraId="7926E3EE" w14:textId="77777777" w:rsidR="002F45BB" w:rsidRPr="006F0EF8" w:rsidRDefault="002F45BB" w:rsidP="00636551">
      <w:pPr>
        <w:pStyle w:val="TEC"/>
        <w:pBdr>
          <w:bottom w:val="none" w:sz="0" w:space="0" w:color="auto"/>
        </w:pBdr>
        <w:snapToGrid w:val="0"/>
        <w:spacing w:after="120"/>
        <w:jc w:val="left"/>
        <w:rPr>
          <w:rFonts w:ascii="Calibri" w:hAnsi="Calibri" w:cs="Calibri"/>
          <w:sz w:val="20"/>
          <w:szCs w:val="20"/>
          <w:lang w:val="es-UY"/>
        </w:rPr>
      </w:pPr>
    </w:p>
    <w:p w14:paraId="64030ACF" w14:textId="77777777" w:rsidR="002F45BB" w:rsidRPr="006F0EF8" w:rsidRDefault="002F45BB" w:rsidP="00636551">
      <w:pPr>
        <w:tabs>
          <w:tab w:val="left" w:pos="1080"/>
        </w:tabs>
        <w:snapToGrid w:val="0"/>
        <w:ind w:left="1080"/>
        <w:rPr>
          <w:rFonts w:ascii="Calibri" w:hAnsi="Calibri" w:cs="Calibri"/>
          <w:sz w:val="20"/>
          <w:szCs w:val="20"/>
          <w:lang w:val="es-UY"/>
        </w:rPr>
      </w:pPr>
    </w:p>
    <w:tbl>
      <w:tblPr>
        <w:tblW w:w="5000" w:type="pct"/>
        <w:jc w:val="center"/>
        <w:tblCellMar>
          <w:left w:w="70" w:type="dxa"/>
          <w:right w:w="70" w:type="dxa"/>
        </w:tblCellMar>
        <w:tblLook w:val="04A0" w:firstRow="1" w:lastRow="0" w:firstColumn="1" w:lastColumn="0" w:noHBand="0" w:noVBand="1"/>
      </w:tblPr>
      <w:tblGrid>
        <w:gridCol w:w="341"/>
        <w:gridCol w:w="4339"/>
        <w:gridCol w:w="652"/>
        <w:gridCol w:w="652"/>
        <w:gridCol w:w="652"/>
        <w:gridCol w:w="653"/>
        <w:gridCol w:w="653"/>
        <w:gridCol w:w="652"/>
      </w:tblGrid>
      <w:tr w:rsidR="002F45BB" w:rsidRPr="006F0EF8" w14:paraId="24A6395A" w14:textId="77777777" w:rsidTr="003C0C5E">
        <w:trPr>
          <w:trHeight w:val="334"/>
          <w:jc w:val="center"/>
        </w:trPr>
        <w:tc>
          <w:tcPr>
            <w:tcW w:w="154" w:type="pct"/>
            <w:vMerge w:val="restart"/>
            <w:tcBorders>
              <w:top w:val="double" w:sz="6" w:space="0" w:color="auto"/>
              <w:left w:val="double" w:sz="6" w:space="0" w:color="auto"/>
              <w:bottom w:val="single" w:sz="4" w:space="0" w:color="auto"/>
              <w:right w:val="single" w:sz="4" w:space="0" w:color="auto"/>
            </w:tcBorders>
            <w:shd w:val="clear" w:color="auto" w:fill="17365D" w:themeFill="text2" w:themeFillShade="BF"/>
            <w:noWrap/>
            <w:vAlign w:val="center"/>
            <w:hideMark/>
          </w:tcPr>
          <w:p w14:paraId="63C29006"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N°</w:t>
            </w:r>
          </w:p>
        </w:tc>
        <w:tc>
          <w:tcPr>
            <w:tcW w:w="2531" w:type="pct"/>
            <w:vMerge w:val="restart"/>
            <w:tcBorders>
              <w:top w:val="double" w:sz="6" w:space="0" w:color="auto"/>
              <w:left w:val="single" w:sz="4" w:space="0" w:color="auto"/>
              <w:bottom w:val="single" w:sz="4" w:space="0" w:color="auto"/>
              <w:right w:val="single" w:sz="4" w:space="0" w:color="auto"/>
            </w:tcBorders>
            <w:shd w:val="clear" w:color="auto" w:fill="17365D" w:themeFill="text2" w:themeFillShade="BF"/>
            <w:noWrap/>
            <w:vAlign w:val="center"/>
            <w:hideMark/>
          </w:tcPr>
          <w:p w14:paraId="3A1C1471"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Actividad¹</w:t>
            </w:r>
          </w:p>
        </w:tc>
        <w:tc>
          <w:tcPr>
            <w:tcW w:w="2315" w:type="pct"/>
            <w:gridSpan w:val="6"/>
            <w:tcBorders>
              <w:top w:val="double" w:sz="6" w:space="0" w:color="auto"/>
              <w:left w:val="nil"/>
              <w:bottom w:val="single" w:sz="4" w:space="0" w:color="auto"/>
              <w:right w:val="double" w:sz="6" w:space="0" w:color="000000"/>
            </w:tcBorders>
            <w:shd w:val="clear" w:color="auto" w:fill="17365D" w:themeFill="text2" w:themeFillShade="BF"/>
            <w:noWrap/>
            <w:vAlign w:val="bottom"/>
            <w:hideMark/>
          </w:tcPr>
          <w:p w14:paraId="6248F9DB"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Meses²</w:t>
            </w:r>
          </w:p>
        </w:tc>
      </w:tr>
      <w:tr w:rsidR="002F45BB" w:rsidRPr="006F0EF8" w14:paraId="424690AA" w14:textId="77777777" w:rsidTr="003C0C5E">
        <w:trPr>
          <w:trHeight w:val="318"/>
          <w:jc w:val="center"/>
        </w:trPr>
        <w:tc>
          <w:tcPr>
            <w:tcW w:w="154" w:type="pct"/>
            <w:vMerge/>
            <w:tcBorders>
              <w:top w:val="double" w:sz="6" w:space="0" w:color="auto"/>
              <w:left w:val="double" w:sz="6" w:space="0" w:color="auto"/>
              <w:bottom w:val="single" w:sz="4" w:space="0" w:color="auto"/>
              <w:right w:val="single" w:sz="4" w:space="0" w:color="auto"/>
            </w:tcBorders>
            <w:shd w:val="clear" w:color="auto" w:fill="17365D" w:themeFill="text2" w:themeFillShade="BF"/>
            <w:vAlign w:val="center"/>
            <w:hideMark/>
          </w:tcPr>
          <w:p w14:paraId="17F2EFAA" w14:textId="77777777" w:rsidR="002F45BB" w:rsidRPr="006F0EF8" w:rsidRDefault="002F45BB" w:rsidP="00636551">
            <w:pPr>
              <w:snapToGrid w:val="0"/>
              <w:rPr>
                <w:rFonts w:ascii="Calibri" w:hAnsi="Calibri" w:cs="Calibri"/>
                <w:b/>
                <w:color w:val="FFFFFF" w:themeColor="background1"/>
                <w:sz w:val="20"/>
                <w:szCs w:val="20"/>
                <w:lang w:val="es-UY"/>
              </w:rPr>
            </w:pPr>
          </w:p>
        </w:tc>
        <w:tc>
          <w:tcPr>
            <w:tcW w:w="2531" w:type="pct"/>
            <w:vMerge/>
            <w:tcBorders>
              <w:top w:val="double" w:sz="6" w:space="0" w:color="auto"/>
              <w:left w:val="single" w:sz="4" w:space="0" w:color="auto"/>
              <w:bottom w:val="single" w:sz="4" w:space="0" w:color="auto"/>
              <w:right w:val="single" w:sz="4" w:space="0" w:color="auto"/>
            </w:tcBorders>
            <w:shd w:val="clear" w:color="auto" w:fill="17365D" w:themeFill="text2" w:themeFillShade="BF"/>
            <w:vAlign w:val="center"/>
            <w:hideMark/>
          </w:tcPr>
          <w:p w14:paraId="5DE1088D" w14:textId="77777777" w:rsidR="002F45BB" w:rsidRPr="006F0EF8" w:rsidRDefault="002F45BB" w:rsidP="00636551">
            <w:pPr>
              <w:snapToGrid w:val="0"/>
              <w:rPr>
                <w:rFonts w:ascii="Calibri" w:hAnsi="Calibri" w:cs="Calibri"/>
                <w:b/>
                <w:color w:val="FFFFFF" w:themeColor="background1"/>
                <w:sz w:val="20"/>
                <w:szCs w:val="20"/>
                <w:lang w:val="es-UY"/>
              </w:rPr>
            </w:pPr>
          </w:p>
        </w:tc>
        <w:tc>
          <w:tcPr>
            <w:tcW w:w="386" w:type="pct"/>
            <w:tcBorders>
              <w:top w:val="nil"/>
              <w:left w:val="nil"/>
              <w:bottom w:val="single" w:sz="4" w:space="0" w:color="auto"/>
              <w:right w:val="single" w:sz="4" w:space="0" w:color="auto"/>
            </w:tcBorders>
            <w:shd w:val="clear" w:color="auto" w:fill="17365D" w:themeFill="text2" w:themeFillShade="BF"/>
            <w:noWrap/>
            <w:vAlign w:val="bottom"/>
            <w:hideMark/>
          </w:tcPr>
          <w:p w14:paraId="1D11E11E"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1</w:t>
            </w:r>
          </w:p>
        </w:tc>
        <w:tc>
          <w:tcPr>
            <w:tcW w:w="386" w:type="pct"/>
            <w:tcBorders>
              <w:top w:val="nil"/>
              <w:left w:val="nil"/>
              <w:bottom w:val="single" w:sz="4" w:space="0" w:color="auto"/>
              <w:right w:val="single" w:sz="4" w:space="0" w:color="auto"/>
            </w:tcBorders>
            <w:shd w:val="clear" w:color="auto" w:fill="17365D" w:themeFill="text2" w:themeFillShade="BF"/>
            <w:noWrap/>
            <w:vAlign w:val="bottom"/>
            <w:hideMark/>
          </w:tcPr>
          <w:p w14:paraId="51F5F1D9"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2</w:t>
            </w:r>
          </w:p>
        </w:tc>
        <w:tc>
          <w:tcPr>
            <w:tcW w:w="386" w:type="pct"/>
            <w:tcBorders>
              <w:top w:val="nil"/>
              <w:left w:val="nil"/>
              <w:bottom w:val="single" w:sz="4" w:space="0" w:color="auto"/>
              <w:right w:val="single" w:sz="4" w:space="0" w:color="auto"/>
            </w:tcBorders>
            <w:shd w:val="clear" w:color="auto" w:fill="17365D" w:themeFill="text2" w:themeFillShade="BF"/>
            <w:noWrap/>
            <w:vAlign w:val="bottom"/>
            <w:hideMark/>
          </w:tcPr>
          <w:p w14:paraId="634BE347"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3</w:t>
            </w:r>
          </w:p>
        </w:tc>
        <w:tc>
          <w:tcPr>
            <w:tcW w:w="386" w:type="pct"/>
            <w:tcBorders>
              <w:top w:val="nil"/>
              <w:left w:val="nil"/>
              <w:bottom w:val="single" w:sz="4" w:space="0" w:color="auto"/>
              <w:right w:val="single" w:sz="4" w:space="0" w:color="auto"/>
            </w:tcBorders>
            <w:shd w:val="clear" w:color="auto" w:fill="17365D" w:themeFill="text2" w:themeFillShade="BF"/>
            <w:noWrap/>
            <w:vAlign w:val="bottom"/>
            <w:hideMark/>
          </w:tcPr>
          <w:p w14:paraId="715B05A3"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4</w:t>
            </w:r>
          </w:p>
        </w:tc>
        <w:tc>
          <w:tcPr>
            <w:tcW w:w="386" w:type="pct"/>
            <w:tcBorders>
              <w:top w:val="nil"/>
              <w:left w:val="nil"/>
              <w:bottom w:val="single" w:sz="4" w:space="0" w:color="auto"/>
              <w:right w:val="single" w:sz="4" w:space="0" w:color="auto"/>
            </w:tcBorders>
            <w:shd w:val="clear" w:color="auto" w:fill="17365D" w:themeFill="text2" w:themeFillShade="BF"/>
            <w:noWrap/>
            <w:vAlign w:val="bottom"/>
            <w:hideMark/>
          </w:tcPr>
          <w:p w14:paraId="4BF43F2B"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5</w:t>
            </w:r>
          </w:p>
        </w:tc>
        <w:tc>
          <w:tcPr>
            <w:tcW w:w="387" w:type="pct"/>
            <w:tcBorders>
              <w:top w:val="nil"/>
              <w:left w:val="nil"/>
              <w:bottom w:val="single" w:sz="4" w:space="0" w:color="auto"/>
              <w:right w:val="double" w:sz="6" w:space="0" w:color="auto"/>
            </w:tcBorders>
            <w:shd w:val="clear" w:color="auto" w:fill="17365D" w:themeFill="text2" w:themeFillShade="BF"/>
            <w:noWrap/>
            <w:vAlign w:val="bottom"/>
            <w:hideMark/>
          </w:tcPr>
          <w:p w14:paraId="74281F52" w14:textId="77777777" w:rsidR="002F45BB" w:rsidRPr="006F0EF8" w:rsidRDefault="002F45BB" w:rsidP="00636551">
            <w:pPr>
              <w:snapToGrid w:val="0"/>
              <w:jc w:val="center"/>
              <w:rPr>
                <w:rFonts w:ascii="Calibri" w:hAnsi="Calibri" w:cs="Calibri"/>
                <w:b/>
                <w:color w:val="FFFFFF" w:themeColor="background1"/>
                <w:sz w:val="20"/>
                <w:szCs w:val="20"/>
                <w:lang w:val="es-UY"/>
              </w:rPr>
            </w:pPr>
            <w:r w:rsidRPr="006F0EF8">
              <w:rPr>
                <w:rFonts w:ascii="Calibri" w:hAnsi="Calibri" w:cs="Calibri"/>
                <w:b/>
                <w:color w:val="FFFFFF" w:themeColor="background1"/>
                <w:sz w:val="20"/>
                <w:szCs w:val="20"/>
                <w:lang w:val="es-UY"/>
              </w:rPr>
              <w:t>6</w:t>
            </w:r>
          </w:p>
        </w:tc>
      </w:tr>
      <w:tr w:rsidR="002F45BB" w:rsidRPr="006F0EF8" w14:paraId="26C41FFF" w14:textId="77777777" w:rsidTr="003C0C5E">
        <w:trPr>
          <w:trHeight w:val="318"/>
          <w:jc w:val="center"/>
        </w:trPr>
        <w:tc>
          <w:tcPr>
            <w:tcW w:w="154" w:type="pct"/>
            <w:tcBorders>
              <w:top w:val="nil"/>
              <w:left w:val="double" w:sz="6" w:space="0" w:color="auto"/>
              <w:bottom w:val="single" w:sz="4" w:space="0" w:color="auto"/>
              <w:right w:val="single" w:sz="4" w:space="0" w:color="auto"/>
            </w:tcBorders>
            <w:noWrap/>
            <w:vAlign w:val="center"/>
            <w:hideMark/>
          </w:tcPr>
          <w:p w14:paraId="2828979C" w14:textId="77777777" w:rsidR="002F45BB" w:rsidRPr="006F0EF8" w:rsidRDefault="002F45BB" w:rsidP="00636551">
            <w:pPr>
              <w:snapToGrid w:val="0"/>
              <w:jc w:val="center"/>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1</w:t>
            </w:r>
          </w:p>
        </w:tc>
        <w:tc>
          <w:tcPr>
            <w:tcW w:w="2531" w:type="pct"/>
            <w:tcBorders>
              <w:top w:val="nil"/>
              <w:left w:val="nil"/>
              <w:bottom w:val="single" w:sz="4" w:space="0" w:color="auto"/>
              <w:right w:val="single" w:sz="4" w:space="0" w:color="auto"/>
            </w:tcBorders>
            <w:noWrap/>
            <w:vAlign w:val="bottom"/>
            <w:hideMark/>
          </w:tcPr>
          <w:p w14:paraId="384D0AF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7EA9C67E"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5230D525"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366DD29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2E33F49F"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1A3C397A"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7" w:type="pct"/>
            <w:tcBorders>
              <w:top w:val="nil"/>
              <w:left w:val="nil"/>
              <w:bottom w:val="single" w:sz="4" w:space="0" w:color="auto"/>
              <w:right w:val="double" w:sz="6" w:space="0" w:color="auto"/>
            </w:tcBorders>
            <w:noWrap/>
            <w:vAlign w:val="bottom"/>
            <w:hideMark/>
          </w:tcPr>
          <w:p w14:paraId="1375BC43"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r>
      <w:tr w:rsidR="002F45BB" w:rsidRPr="006F0EF8" w14:paraId="502B7BD1" w14:textId="77777777" w:rsidTr="003C0C5E">
        <w:trPr>
          <w:trHeight w:val="318"/>
          <w:jc w:val="center"/>
        </w:trPr>
        <w:tc>
          <w:tcPr>
            <w:tcW w:w="154" w:type="pct"/>
            <w:tcBorders>
              <w:top w:val="nil"/>
              <w:left w:val="double" w:sz="6" w:space="0" w:color="auto"/>
              <w:bottom w:val="single" w:sz="4" w:space="0" w:color="auto"/>
              <w:right w:val="single" w:sz="4" w:space="0" w:color="auto"/>
            </w:tcBorders>
            <w:noWrap/>
            <w:vAlign w:val="center"/>
            <w:hideMark/>
          </w:tcPr>
          <w:p w14:paraId="4D0C4251" w14:textId="77777777" w:rsidR="002F45BB" w:rsidRPr="006F0EF8" w:rsidRDefault="002F45BB" w:rsidP="00636551">
            <w:pPr>
              <w:snapToGrid w:val="0"/>
              <w:jc w:val="center"/>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2</w:t>
            </w:r>
          </w:p>
        </w:tc>
        <w:tc>
          <w:tcPr>
            <w:tcW w:w="2531" w:type="pct"/>
            <w:tcBorders>
              <w:top w:val="nil"/>
              <w:left w:val="nil"/>
              <w:bottom w:val="single" w:sz="4" w:space="0" w:color="auto"/>
              <w:right w:val="single" w:sz="4" w:space="0" w:color="auto"/>
            </w:tcBorders>
            <w:noWrap/>
            <w:vAlign w:val="bottom"/>
            <w:hideMark/>
          </w:tcPr>
          <w:p w14:paraId="6A58FE9B"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732C70B3"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0AEC6E8E"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2B59E3E0"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3287DB3F"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20F2D5AF"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7" w:type="pct"/>
            <w:tcBorders>
              <w:top w:val="nil"/>
              <w:left w:val="nil"/>
              <w:bottom w:val="single" w:sz="4" w:space="0" w:color="auto"/>
              <w:right w:val="double" w:sz="6" w:space="0" w:color="auto"/>
            </w:tcBorders>
            <w:noWrap/>
            <w:vAlign w:val="bottom"/>
            <w:hideMark/>
          </w:tcPr>
          <w:p w14:paraId="1EFC4D3A"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r>
      <w:tr w:rsidR="002F45BB" w:rsidRPr="006F0EF8" w14:paraId="03B8D22E" w14:textId="77777777" w:rsidTr="003C0C5E">
        <w:trPr>
          <w:trHeight w:val="318"/>
          <w:jc w:val="center"/>
        </w:trPr>
        <w:tc>
          <w:tcPr>
            <w:tcW w:w="154" w:type="pct"/>
            <w:tcBorders>
              <w:top w:val="nil"/>
              <w:left w:val="double" w:sz="6" w:space="0" w:color="auto"/>
              <w:bottom w:val="single" w:sz="4" w:space="0" w:color="auto"/>
              <w:right w:val="single" w:sz="4" w:space="0" w:color="auto"/>
            </w:tcBorders>
            <w:noWrap/>
            <w:vAlign w:val="center"/>
            <w:hideMark/>
          </w:tcPr>
          <w:p w14:paraId="2F39E149" w14:textId="77777777" w:rsidR="002F45BB" w:rsidRPr="006F0EF8" w:rsidRDefault="002F45BB" w:rsidP="00636551">
            <w:pPr>
              <w:snapToGrid w:val="0"/>
              <w:jc w:val="center"/>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3</w:t>
            </w:r>
          </w:p>
        </w:tc>
        <w:tc>
          <w:tcPr>
            <w:tcW w:w="2531" w:type="pct"/>
            <w:tcBorders>
              <w:top w:val="nil"/>
              <w:left w:val="nil"/>
              <w:bottom w:val="single" w:sz="4" w:space="0" w:color="auto"/>
              <w:right w:val="single" w:sz="4" w:space="0" w:color="auto"/>
            </w:tcBorders>
            <w:noWrap/>
            <w:vAlign w:val="bottom"/>
            <w:hideMark/>
          </w:tcPr>
          <w:p w14:paraId="5A84779F"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26EE0141"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13B2E31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50BDF5D1"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228C295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7619F2D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7" w:type="pct"/>
            <w:tcBorders>
              <w:top w:val="nil"/>
              <w:left w:val="nil"/>
              <w:bottom w:val="single" w:sz="4" w:space="0" w:color="auto"/>
              <w:right w:val="double" w:sz="6" w:space="0" w:color="auto"/>
            </w:tcBorders>
            <w:noWrap/>
            <w:vAlign w:val="bottom"/>
            <w:hideMark/>
          </w:tcPr>
          <w:p w14:paraId="5C855FCB"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r>
      <w:tr w:rsidR="002F45BB" w:rsidRPr="006F0EF8" w14:paraId="194992C6" w14:textId="77777777" w:rsidTr="003C0C5E">
        <w:trPr>
          <w:trHeight w:val="318"/>
          <w:jc w:val="center"/>
        </w:trPr>
        <w:tc>
          <w:tcPr>
            <w:tcW w:w="154" w:type="pct"/>
            <w:tcBorders>
              <w:top w:val="nil"/>
              <w:left w:val="double" w:sz="6" w:space="0" w:color="auto"/>
              <w:bottom w:val="single" w:sz="4" w:space="0" w:color="auto"/>
              <w:right w:val="single" w:sz="4" w:space="0" w:color="auto"/>
            </w:tcBorders>
            <w:noWrap/>
            <w:vAlign w:val="center"/>
            <w:hideMark/>
          </w:tcPr>
          <w:p w14:paraId="6463E39C" w14:textId="77777777" w:rsidR="002F45BB" w:rsidRPr="006F0EF8" w:rsidRDefault="002F45BB" w:rsidP="00636551">
            <w:pPr>
              <w:snapToGrid w:val="0"/>
              <w:jc w:val="center"/>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4</w:t>
            </w:r>
          </w:p>
        </w:tc>
        <w:tc>
          <w:tcPr>
            <w:tcW w:w="2531" w:type="pct"/>
            <w:tcBorders>
              <w:top w:val="nil"/>
              <w:left w:val="nil"/>
              <w:bottom w:val="single" w:sz="4" w:space="0" w:color="auto"/>
              <w:right w:val="single" w:sz="4" w:space="0" w:color="auto"/>
            </w:tcBorders>
            <w:noWrap/>
            <w:vAlign w:val="bottom"/>
            <w:hideMark/>
          </w:tcPr>
          <w:p w14:paraId="671FBAA6"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4748707C"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41101A64"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21D143E6"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742692A9"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06D561DF"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7" w:type="pct"/>
            <w:tcBorders>
              <w:top w:val="nil"/>
              <w:left w:val="nil"/>
              <w:bottom w:val="single" w:sz="4" w:space="0" w:color="auto"/>
              <w:right w:val="double" w:sz="6" w:space="0" w:color="auto"/>
            </w:tcBorders>
            <w:noWrap/>
            <w:vAlign w:val="bottom"/>
            <w:hideMark/>
          </w:tcPr>
          <w:p w14:paraId="431860E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r>
      <w:tr w:rsidR="002F45BB" w:rsidRPr="006F0EF8" w14:paraId="41632F49" w14:textId="77777777" w:rsidTr="003C0C5E">
        <w:trPr>
          <w:trHeight w:val="318"/>
          <w:jc w:val="center"/>
        </w:trPr>
        <w:tc>
          <w:tcPr>
            <w:tcW w:w="154" w:type="pct"/>
            <w:tcBorders>
              <w:top w:val="nil"/>
              <w:left w:val="double" w:sz="6" w:space="0" w:color="auto"/>
              <w:bottom w:val="single" w:sz="4" w:space="0" w:color="auto"/>
              <w:right w:val="single" w:sz="4" w:space="0" w:color="auto"/>
            </w:tcBorders>
            <w:noWrap/>
            <w:vAlign w:val="center"/>
            <w:hideMark/>
          </w:tcPr>
          <w:p w14:paraId="36907326" w14:textId="77777777" w:rsidR="002F45BB" w:rsidRPr="006F0EF8" w:rsidRDefault="002F45BB" w:rsidP="00636551">
            <w:pPr>
              <w:snapToGrid w:val="0"/>
              <w:jc w:val="center"/>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5</w:t>
            </w:r>
          </w:p>
        </w:tc>
        <w:tc>
          <w:tcPr>
            <w:tcW w:w="2531" w:type="pct"/>
            <w:tcBorders>
              <w:top w:val="nil"/>
              <w:left w:val="nil"/>
              <w:bottom w:val="single" w:sz="4" w:space="0" w:color="auto"/>
              <w:right w:val="single" w:sz="4" w:space="0" w:color="auto"/>
            </w:tcBorders>
            <w:noWrap/>
            <w:vAlign w:val="bottom"/>
            <w:hideMark/>
          </w:tcPr>
          <w:p w14:paraId="5E9E3BA4"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7762DD50"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26D144FE"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455092B9"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3F19A3DD"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55B03B43"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7" w:type="pct"/>
            <w:tcBorders>
              <w:top w:val="nil"/>
              <w:left w:val="nil"/>
              <w:bottom w:val="single" w:sz="4" w:space="0" w:color="auto"/>
              <w:right w:val="double" w:sz="6" w:space="0" w:color="auto"/>
            </w:tcBorders>
            <w:noWrap/>
            <w:vAlign w:val="bottom"/>
            <w:hideMark/>
          </w:tcPr>
          <w:p w14:paraId="64DE5B58"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r>
      <w:tr w:rsidR="002F45BB" w:rsidRPr="006F0EF8" w14:paraId="293B6244" w14:textId="77777777" w:rsidTr="003C0C5E">
        <w:trPr>
          <w:trHeight w:val="318"/>
          <w:jc w:val="center"/>
        </w:trPr>
        <w:tc>
          <w:tcPr>
            <w:tcW w:w="154" w:type="pct"/>
            <w:tcBorders>
              <w:top w:val="nil"/>
              <w:left w:val="double" w:sz="6" w:space="0" w:color="auto"/>
              <w:bottom w:val="single" w:sz="4" w:space="0" w:color="auto"/>
              <w:right w:val="single" w:sz="4" w:space="0" w:color="auto"/>
            </w:tcBorders>
            <w:noWrap/>
            <w:vAlign w:val="center"/>
            <w:hideMark/>
          </w:tcPr>
          <w:p w14:paraId="1519E814" w14:textId="77777777" w:rsidR="002F45BB" w:rsidRPr="006F0EF8" w:rsidRDefault="002F45BB" w:rsidP="00636551">
            <w:pPr>
              <w:snapToGrid w:val="0"/>
              <w:jc w:val="center"/>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2531" w:type="pct"/>
            <w:tcBorders>
              <w:top w:val="nil"/>
              <w:left w:val="nil"/>
              <w:bottom w:val="single" w:sz="4" w:space="0" w:color="auto"/>
              <w:right w:val="single" w:sz="4" w:space="0" w:color="auto"/>
            </w:tcBorders>
            <w:noWrap/>
            <w:vAlign w:val="bottom"/>
            <w:hideMark/>
          </w:tcPr>
          <w:p w14:paraId="1DE8F19A"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0C896C7A"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0F133B65"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6FDA589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2684D2CD"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5097BC64"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7" w:type="pct"/>
            <w:tcBorders>
              <w:top w:val="nil"/>
              <w:left w:val="nil"/>
              <w:bottom w:val="single" w:sz="4" w:space="0" w:color="auto"/>
              <w:right w:val="double" w:sz="6" w:space="0" w:color="auto"/>
            </w:tcBorders>
            <w:noWrap/>
            <w:vAlign w:val="bottom"/>
            <w:hideMark/>
          </w:tcPr>
          <w:p w14:paraId="682331D3"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r>
      <w:tr w:rsidR="002F45BB" w:rsidRPr="006F0EF8" w14:paraId="73EEC9C1" w14:textId="77777777" w:rsidTr="003C0C5E">
        <w:trPr>
          <w:trHeight w:val="318"/>
          <w:jc w:val="center"/>
        </w:trPr>
        <w:tc>
          <w:tcPr>
            <w:tcW w:w="154" w:type="pct"/>
            <w:tcBorders>
              <w:top w:val="nil"/>
              <w:left w:val="double" w:sz="6" w:space="0" w:color="auto"/>
              <w:bottom w:val="single" w:sz="4" w:space="0" w:color="auto"/>
              <w:right w:val="single" w:sz="4" w:space="0" w:color="auto"/>
            </w:tcBorders>
            <w:noWrap/>
            <w:vAlign w:val="center"/>
            <w:hideMark/>
          </w:tcPr>
          <w:p w14:paraId="663592C8" w14:textId="77777777" w:rsidR="002F45BB" w:rsidRPr="006F0EF8" w:rsidRDefault="002F45BB" w:rsidP="00636551">
            <w:pPr>
              <w:snapToGrid w:val="0"/>
              <w:jc w:val="center"/>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2531" w:type="pct"/>
            <w:tcBorders>
              <w:top w:val="nil"/>
              <w:left w:val="nil"/>
              <w:bottom w:val="single" w:sz="4" w:space="0" w:color="auto"/>
              <w:right w:val="single" w:sz="4" w:space="0" w:color="auto"/>
            </w:tcBorders>
            <w:noWrap/>
            <w:vAlign w:val="bottom"/>
            <w:hideMark/>
          </w:tcPr>
          <w:p w14:paraId="304CF8D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13F254ED"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52B0CA42"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634C2EB9"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7CA96CDC"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single" w:sz="4" w:space="0" w:color="auto"/>
              <w:right w:val="single" w:sz="4" w:space="0" w:color="auto"/>
            </w:tcBorders>
            <w:noWrap/>
            <w:vAlign w:val="bottom"/>
            <w:hideMark/>
          </w:tcPr>
          <w:p w14:paraId="0AC22538"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7" w:type="pct"/>
            <w:tcBorders>
              <w:top w:val="nil"/>
              <w:left w:val="nil"/>
              <w:bottom w:val="single" w:sz="4" w:space="0" w:color="auto"/>
              <w:right w:val="double" w:sz="6" w:space="0" w:color="auto"/>
            </w:tcBorders>
            <w:noWrap/>
            <w:vAlign w:val="bottom"/>
            <w:hideMark/>
          </w:tcPr>
          <w:p w14:paraId="551A7B08"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r>
      <w:tr w:rsidR="002F45BB" w:rsidRPr="006F0EF8" w14:paraId="6D3C72C3" w14:textId="77777777" w:rsidTr="003C0C5E">
        <w:trPr>
          <w:trHeight w:val="334"/>
          <w:jc w:val="center"/>
        </w:trPr>
        <w:tc>
          <w:tcPr>
            <w:tcW w:w="154" w:type="pct"/>
            <w:tcBorders>
              <w:top w:val="nil"/>
              <w:left w:val="double" w:sz="6" w:space="0" w:color="auto"/>
              <w:bottom w:val="double" w:sz="6" w:space="0" w:color="auto"/>
              <w:right w:val="single" w:sz="4" w:space="0" w:color="auto"/>
            </w:tcBorders>
            <w:noWrap/>
            <w:vAlign w:val="center"/>
            <w:hideMark/>
          </w:tcPr>
          <w:p w14:paraId="2ABEE7E0" w14:textId="77777777" w:rsidR="002F45BB" w:rsidRPr="006F0EF8" w:rsidRDefault="002F45BB" w:rsidP="00636551">
            <w:pPr>
              <w:snapToGrid w:val="0"/>
              <w:jc w:val="center"/>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n</w:t>
            </w:r>
          </w:p>
        </w:tc>
        <w:tc>
          <w:tcPr>
            <w:tcW w:w="2531" w:type="pct"/>
            <w:tcBorders>
              <w:top w:val="nil"/>
              <w:left w:val="nil"/>
              <w:bottom w:val="double" w:sz="6" w:space="0" w:color="auto"/>
              <w:right w:val="single" w:sz="4" w:space="0" w:color="auto"/>
            </w:tcBorders>
            <w:noWrap/>
            <w:vAlign w:val="bottom"/>
            <w:hideMark/>
          </w:tcPr>
          <w:p w14:paraId="78D25277"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double" w:sz="6" w:space="0" w:color="auto"/>
              <w:right w:val="single" w:sz="4" w:space="0" w:color="auto"/>
            </w:tcBorders>
            <w:noWrap/>
            <w:vAlign w:val="bottom"/>
            <w:hideMark/>
          </w:tcPr>
          <w:p w14:paraId="37B2941F"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double" w:sz="6" w:space="0" w:color="auto"/>
              <w:right w:val="single" w:sz="4" w:space="0" w:color="auto"/>
            </w:tcBorders>
            <w:noWrap/>
            <w:vAlign w:val="bottom"/>
            <w:hideMark/>
          </w:tcPr>
          <w:p w14:paraId="58E92A86"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double" w:sz="6" w:space="0" w:color="auto"/>
              <w:right w:val="single" w:sz="4" w:space="0" w:color="auto"/>
            </w:tcBorders>
            <w:noWrap/>
            <w:vAlign w:val="bottom"/>
            <w:hideMark/>
          </w:tcPr>
          <w:p w14:paraId="0411388A"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double" w:sz="6" w:space="0" w:color="auto"/>
              <w:right w:val="single" w:sz="4" w:space="0" w:color="auto"/>
            </w:tcBorders>
            <w:noWrap/>
            <w:vAlign w:val="bottom"/>
            <w:hideMark/>
          </w:tcPr>
          <w:p w14:paraId="23B2C227"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6" w:type="pct"/>
            <w:tcBorders>
              <w:top w:val="nil"/>
              <w:left w:val="nil"/>
              <w:bottom w:val="double" w:sz="6" w:space="0" w:color="auto"/>
              <w:right w:val="single" w:sz="4" w:space="0" w:color="auto"/>
            </w:tcBorders>
            <w:noWrap/>
            <w:vAlign w:val="bottom"/>
            <w:hideMark/>
          </w:tcPr>
          <w:p w14:paraId="1BCF189A"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c>
          <w:tcPr>
            <w:tcW w:w="387" w:type="pct"/>
            <w:tcBorders>
              <w:top w:val="nil"/>
              <w:left w:val="nil"/>
              <w:bottom w:val="double" w:sz="6" w:space="0" w:color="auto"/>
              <w:right w:val="double" w:sz="6" w:space="0" w:color="auto"/>
            </w:tcBorders>
            <w:noWrap/>
            <w:vAlign w:val="bottom"/>
            <w:hideMark/>
          </w:tcPr>
          <w:p w14:paraId="72EF9BE4" w14:textId="77777777" w:rsidR="002F45BB" w:rsidRPr="006F0EF8" w:rsidRDefault="002F45BB" w:rsidP="00636551">
            <w:pPr>
              <w:snapToGrid w:val="0"/>
              <w:rPr>
                <w:rFonts w:ascii="Calibri" w:hAnsi="Calibri" w:cs="Calibri"/>
                <w:color w:val="000000"/>
                <w:sz w:val="20"/>
                <w:szCs w:val="20"/>
                <w:lang w:val="es-UY" w:eastAsia="es-PY"/>
              </w:rPr>
            </w:pPr>
            <w:r w:rsidRPr="006F0EF8">
              <w:rPr>
                <w:rFonts w:ascii="Calibri" w:hAnsi="Calibri" w:cs="Calibri"/>
                <w:color w:val="000000"/>
                <w:sz w:val="20"/>
                <w:szCs w:val="20"/>
                <w:lang w:val="es-UY" w:eastAsia="es-PY"/>
              </w:rPr>
              <w:t> </w:t>
            </w:r>
          </w:p>
        </w:tc>
      </w:tr>
    </w:tbl>
    <w:p w14:paraId="430B8346" w14:textId="77777777" w:rsidR="002F45BB" w:rsidRPr="006F0EF8" w:rsidRDefault="002F45BB" w:rsidP="00636551">
      <w:pPr>
        <w:snapToGrid w:val="0"/>
        <w:rPr>
          <w:rFonts w:ascii="Calibri" w:hAnsi="Calibri" w:cs="Calibri"/>
          <w:sz w:val="20"/>
          <w:szCs w:val="20"/>
          <w:lang w:val="es-UY"/>
        </w:rPr>
      </w:pPr>
    </w:p>
    <w:p w14:paraId="2BB7E594" w14:textId="77777777" w:rsidR="002F45BB" w:rsidRPr="006F0EF8" w:rsidRDefault="002F45BB" w:rsidP="00EA1732">
      <w:pPr>
        <w:pStyle w:val="Sangradetextonormal"/>
        <w:numPr>
          <w:ilvl w:val="0"/>
          <w:numId w:val="6"/>
        </w:numPr>
        <w:tabs>
          <w:tab w:val="left" w:pos="-720"/>
          <w:tab w:val="left" w:pos="360"/>
        </w:tabs>
        <w:suppressAutoHyphens/>
        <w:snapToGrid w:val="0"/>
        <w:rPr>
          <w:rFonts w:ascii="Calibri" w:hAnsi="Calibri" w:cs="Calibri"/>
          <w:b/>
          <w:sz w:val="20"/>
          <w:szCs w:val="20"/>
          <w:lang w:val="es-UY"/>
        </w:rPr>
      </w:pPr>
      <w:r w:rsidRPr="006F0EF8">
        <w:rPr>
          <w:rFonts w:ascii="Calibri" w:hAnsi="Calibri" w:cs="Calibri"/>
          <w:sz w:val="20"/>
          <w:szCs w:val="20"/>
          <w:lang w:val="es-UY"/>
        </w:rPr>
        <w:t>Indique todas las actividades principales del trabajo, incluyendo entrega de informes (por ejemplo, inicial, provisional, informes finales), y otras etapas tales como aprobaciones por parte del Contratante.  Para tareas en varias fases, indique separadamente las actividades, entrega de informes y etapas para cada fase.  Este formulario deberá comprender como mínimo la apertura de actividades requeridas para lograr el Alcance de la consultoría establecido en el punto 6.1.</w:t>
      </w:r>
    </w:p>
    <w:p w14:paraId="48EF2DBD" w14:textId="77777777" w:rsidR="002F45BB" w:rsidRPr="006F0EF8" w:rsidRDefault="002F45BB" w:rsidP="00EA1732">
      <w:pPr>
        <w:pStyle w:val="Sangradetextonormal"/>
        <w:numPr>
          <w:ilvl w:val="0"/>
          <w:numId w:val="6"/>
        </w:numPr>
        <w:tabs>
          <w:tab w:val="left" w:pos="-720"/>
          <w:tab w:val="left" w:pos="360"/>
        </w:tabs>
        <w:suppressAutoHyphens/>
        <w:snapToGrid w:val="0"/>
        <w:rPr>
          <w:rFonts w:ascii="Calibri" w:hAnsi="Calibri" w:cs="Calibri"/>
          <w:b/>
          <w:sz w:val="20"/>
          <w:szCs w:val="20"/>
          <w:lang w:val="es-UY"/>
        </w:rPr>
      </w:pPr>
      <w:r w:rsidRPr="006F0EF8">
        <w:rPr>
          <w:rFonts w:ascii="Calibri" w:hAnsi="Calibri" w:cs="Calibri"/>
          <w:sz w:val="20"/>
          <w:szCs w:val="20"/>
          <w:lang w:val="es-UY"/>
        </w:rPr>
        <w:t xml:space="preserve">La duración de las actividades deberá ser indicadas en un gráfico de barras. </w:t>
      </w:r>
    </w:p>
    <w:p w14:paraId="49A44BB7" w14:textId="77777777" w:rsidR="002F45BB" w:rsidRPr="006F0EF8" w:rsidRDefault="002F45BB" w:rsidP="00636551">
      <w:pPr>
        <w:pStyle w:val="Textonotapie"/>
        <w:snapToGrid w:val="0"/>
        <w:spacing w:before="120" w:after="120"/>
        <w:rPr>
          <w:rFonts w:cs="Calibri"/>
          <w:sz w:val="20"/>
          <w:lang w:val="es-UY"/>
        </w:rPr>
      </w:pPr>
    </w:p>
    <w:p w14:paraId="481846BA" w14:textId="7990AAD4" w:rsidR="005B7B2C" w:rsidRPr="006F0EF8" w:rsidRDefault="005B7B2C" w:rsidP="00636551">
      <w:pPr>
        <w:snapToGrid w:val="0"/>
        <w:spacing w:line="276" w:lineRule="auto"/>
        <w:jc w:val="left"/>
        <w:rPr>
          <w:rFonts w:ascii="Calibri" w:eastAsiaTheme="minorHAnsi" w:hAnsi="Calibri" w:cs="Calibri"/>
          <w:color w:val="000000"/>
          <w:sz w:val="20"/>
          <w:szCs w:val="20"/>
          <w:lang w:val="es-UY" w:eastAsia="es-HN"/>
        </w:rPr>
      </w:pPr>
      <w:r w:rsidRPr="006F0EF8">
        <w:rPr>
          <w:rFonts w:ascii="Calibri" w:eastAsiaTheme="minorHAnsi" w:hAnsi="Calibri" w:cs="Calibri"/>
          <w:color w:val="000000"/>
          <w:sz w:val="20"/>
          <w:szCs w:val="20"/>
          <w:lang w:val="es-UY" w:eastAsia="es-HN"/>
        </w:rPr>
        <w:br w:type="page"/>
      </w:r>
    </w:p>
    <w:p w14:paraId="42DD7DEB" w14:textId="77777777" w:rsidR="00B55A56" w:rsidRPr="006F0EF8" w:rsidRDefault="00B55A56" w:rsidP="00636551">
      <w:pPr>
        <w:snapToGrid w:val="0"/>
        <w:rPr>
          <w:rFonts w:ascii="Calibri" w:hAnsi="Calibri" w:cs="Calibri"/>
          <w:sz w:val="20"/>
          <w:szCs w:val="20"/>
          <w:lang w:val="es-UY" w:eastAsia="es-AR"/>
        </w:rPr>
      </w:pPr>
      <w:bookmarkStart w:id="71" w:name="_Toc419870743"/>
      <w:bookmarkStart w:id="72" w:name="_Toc420377139"/>
      <w:bookmarkStart w:id="73" w:name="_Toc361136010"/>
    </w:p>
    <w:p w14:paraId="46347EF7" w14:textId="77777777" w:rsidR="00B55A56" w:rsidRPr="006F0EF8" w:rsidRDefault="00B55A56" w:rsidP="00636551">
      <w:pPr>
        <w:pStyle w:val="TEC"/>
        <w:snapToGrid w:val="0"/>
        <w:spacing w:after="120"/>
        <w:jc w:val="left"/>
        <w:rPr>
          <w:rFonts w:ascii="Calibri" w:hAnsi="Calibri" w:cs="Calibri"/>
          <w:sz w:val="20"/>
          <w:szCs w:val="20"/>
          <w:lang w:val="es-UY"/>
        </w:rPr>
      </w:pPr>
      <w:r w:rsidRPr="006F0EF8">
        <w:rPr>
          <w:rFonts w:ascii="Calibri" w:hAnsi="Calibri" w:cs="Calibri"/>
          <w:sz w:val="20"/>
          <w:szCs w:val="20"/>
          <w:lang w:val="es-UY"/>
        </w:rPr>
        <w:t>Formulario</w:t>
      </w:r>
      <w:bookmarkEnd w:id="71"/>
      <w:bookmarkEnd w:id="72"/>
      <w:r w:rsidRPr="006F0EF8">
        <w:rPr>
          <w:rFonts w:ascii="Calibri" w:hAnsi="Calibri" w:cs="Calibri"/>
          <w:sz w:val="20"/>
          <w:szCs w:val="20"/>
          <w:lang w:val="es-UY"/>
        </w:rPr>
        <w:t xml:space="preserve"> FIN –1 Carta de </w:t>
      </w:r>
      <w:bookmarkEnd w:id="73"/>
      <w:r w:rsidRPr="006F0EF8">
        <w:rPr>
          <w:rFonts w:ascii="Calibri" w:hAnsi="Calibri" w:cs="Calibri"/>
          <w:sz w:val="20"/>
          <w:szCs w:val="20"/>
          <w:lang w:val="es-UY"/>
        </w:rPr>
        <w:t>propuesta de Precio</w:t>
      </w:r>
    </w:p>
    <w:p w14:paraId="66F7951B" w14:textId="77777777" w:rsidR="00B55A56" w:rsidRPr="006F0EF8" w:rsidRDefault="00B55A56" w:rsidP="00636551">
      <w:pPr>
        <w:snapToGrid w:val="0"/>
        <w:jc w:val="right"/>
        <w:rPr>
          <w:rFonts w:ascii="Calibri" w:hAnsi="Calibri" w:cs="Calibri"/>
          <w:sz w:val="20"/>
          <w:szCs w:val="20"/>
          <w:lang w:val="es-UY"/>
        </w:rPr>
      </w:pPr>
      <w:r w:rsidRPr="006F0EF8">
        <w:rPr>
          <w:rFonts w:ascii="Calibri" w:hAnsi="Calibri" w:cs="Calibri"/>
          <w:sz w:val="20"/>
          <w:szCs w:val="20"/>
          <w:lang w:val="es-UY"/>
        </w:rPr>
        <w:t>[</w:t>
      </w:r>
      <w:r w:rsidRPr="006F0EF8">
        <w:rPr>
          <w:rFonts w:ascii="Calibri" w:hAnsi="Calibri" w:cs="Calibri"/>
          <w:i/>
          <w:sz w:val="20"/>
          <w:szCs w:val="20"/>
          <w:lang w:val="es-UY"/>
        </w:rPr>
        <w:t>Lugar, fecha</w:t>
      </w:r>
      <w:r w:rsidRPr="006F0EF8">
        <w:rPr>
          <w:rFonts w:ascii="Calibri" w:hAnsi="Calibri" w:cs="Calibri"/>
          <w:sz w:val="20"/>
          <w:szCs w:val="20"/>
          <w:lang w:val="es-UY"/>
        </w:rPr>
        <w:t>]</w:t>
      </w:r>
    </w:p>
    <w:p w14:paraId="432022AC" w14:textId="77777777" w:rsidR="00B55A56" w:rsidRPr="006F0EF8" w:rsidRDefault="00B55A56" w:rsidP="00636551">
      <w:pPr>
        <w:snapToGrid w:val="0"/>
        <w:ind w:left="720" w:hanging="720"/>
        <w:rPr>
          <w:rFonts w:ascii="Calibri" w:hAnsi="Calibri" w:cs="Calibri"/>
          <w:sz w:val="20"/>
          <w:szCs w:val="20"/>
          <w:lang w:val="es-UY"/>
        </w:rPr>
      </w:pPr>
      <w:r w:rsidRPr="006F0EF8">
        <w:rPr>
          <w:rFonts w:ascii="Calibri" w:hAnsi="Calibri" w:cs="Calibri"/>
          <w:sz w:val="20"/>
          <w:szCs w:val="20"/>
          <w:lang w:val="es-UY"/>
        </w:rPr>
        <w:t>A:</w:t>
      </w:r>
      <w:r w:rsidRPr="006F0EF8">
        <w:rPr>
          <w:rFonts w:ascii="Calibri" w:hAnsi="Calibri" w:cs="Calibri"/>
          <w:sz w:val="20"/>
          <w:szCs w:val="20"/>
          <w:lang w:val="es-UY"/>
        </w:rPr>
        <w:tab/>
        <w:t>[</w:t>
      </w:r>
      <w:r w:rsidRPr="006F0EF8">
        <w:rPr>
          <w:rFonts w:ascii="Calibri" w:hAnsi="Calibri" w:cs="Calibri"/>
          <w:i/>
          <w:sz w:val="20"/>
          <w:szCs w:val="20"/>
          <w:lang w:val="es-UY"/>
        </w:rPr>
        <w:t>Nombre y dirección del Contratante</w:t>
      </w:r>
      <w:r w:rsidRPr="006F0EF8">
        <w:rPr>
          <w:rFonts w:ascii="Calibri" w:hAnsi="Calibri" w:cs="Calibri"/>
          <w:sz w:val="20"/>
          <w:szCs w:val="20"/>
          <w:lang w:val="es-UY"/>
        </w:rPr>
        <w:t>]</w:t>
      </w:r>
    </w:p>
    <w:p w14:paraId="42DEEF9C" w14:textId="77777777" w:rsidR="00B55A56" w:rsidRPr="006F0EF8" w:rsidRDefault="00B55A56" w:rsidP="00636551">
      <w:pPr>
        <w:snapToGrid w:val="0"/>
        <w:ind w:left="720"/>
        <w:rPr>
          <w:rFonts w:ascii="Calibri" w:hAnsi="Calibri" w:cs="Calibri"/>
          <w:sz w:val="20"/>
          <w:szCs w:val="20"/>
          <w:lang w:val="es-UY"/>
        </w:rPr>
      </w:pPr>
    </w:p>
    <w:p w14:paraId="7D9B0650" w14:textId="77777777" w:rsidR="00B55A56" w:rsidRPr="006F0EF8" w:rsidRDefault="00B55A56" w:rsidP="00636551">
      <w:pPr>
        <w:snapToGrid w:val="0"/>
        <w:ind w:left="720" w:hanging="720"/>
        <w:rPr>
          <w:rFonts w:ascii="Calibri" w:hAnsi="Calibri" w:cs="Calibri"/>
          <w:sz w:val="20"/>
          <w:szCs w:val="20"/>
          <w:lang w:val="es-UY"/>
        </w:rPr>
      </w:pPr>
      <w:r w:rsidRPr="006F0EF8">
        <w:rPr>
          <w:rFonts w:ascii="Calibri" w:hAnsi="Calibri" w:cs="Calibri"/>
          <w:sz w:val="20"/>
          <w:szCs w:val="20"/>
          <w:lang w:val="es-UY"/>
        </w:rPr>
        <w:t>Señoras / Señores:</w:t>
      </w:r>
    </w:p>
    <w:p w14:paraId="3F4E38AD" w14:textId="77777777" w:rsidR="00B55A56" w:rsidRPr="006F0EF8" w:rsidRDefault="00B55A56" w:rsidP="00636551">
      <w:pPr>
        <w:snapToGrid w:val="0"/>
        <w:ind w:left="720"/>
        <w:rPr>
          <w:rFonts w:ascii="Calibri" w:hAnsi="Calibri" w:cs="Calibri"/>
          <w:sz w:val="20"/>
          <w:szCs w:val="20"/>
          <w:lang w:val="es-UY"/>
        </w:rPr>
      </w:pPr>
    </w:p>
    <w:p w14:paraId="36E12A60" w14:textId="77777777" w:rsidR="00B55A56" w:rsidRPr="006F0EF8" w:rsidRDefault="00B55A56" w:rsidP="00636551">
      <w:pPr>
        <w:snapToGrid w:val="0"/>
        <w:rPr>
          <w:rFonts w:ascii="Calibri" w:hAnsi="Calibri" w:cs="Calibri"/>
          <w:sz w:val="20"/>
          <w:szCs w:val="20"/>
          <w:lang w:val="es-UY"/>
        </w:rPr>
      </w:pPr>
      <w:r w:rsidRPr="006F0EF8">
        <w:rPr>
          <w:rFonts w:ascii="Calibri" w:hAnsi="Calibri" w:cs="Calibri"/>
          <w:sz w:val="20"/>
          <w:szCs w:val="20"/>
          <w:lang w:val="es-UY"/>
        </w:rPr>
        <w:t>Los abajo firmantes ofrecemos proveer los servicios de consultoría para [</w:t>
      </w:r>
      <w:r w:rsidRPr="006F0EF8">
        <w:rPr>
          <w:rFonts w:ascii="Calibri" w:hAnsi="Calibri" w:cs="Calibri"/>
          <w:i/>
          <w:sz w:val="20"/>
          <w:szCs w:val="20"/>
          <w:lang w:val="es-UY"/>
        </w:rPr>
        <w:t>título del trabajo</w:t>
      </w:r>
      <w:r w:rsidRPr="006F0EF8">
        <w:rPr>
          <w:rFonts w:ascii="Calibri" w:hAnsi="Calibri" w:cs="Calibri"/>
          <w:sz w:val="20"/>
          <w:szCs w:val="20"/>
          <w:lang w:val="es-UY"/>
        </w:rPr>
        <w:t xml:space="preserve">] de conformidad con su Solicitud de Propuesta (SDP) y con nuestra propuesta técnica.  </w:t>
      </w:r>
    </w:p>
    <w:p w14:paraId="7723836E" w14:textId="77777777" w:rsidR="00B55A56" w:rsidRPr="006F0EF8" w:rsidRDefault="00B55A56" w:rsidP="00636551">
      <w:pPr>
        <w:snapToGrid w:val="0"/>
        <w:rPr>
          <w:rFonts w:ascii="Calibri" w:hAnsi="Calibri" w:cs="Calibri"/>
          <w:sz w:val="20"/>
          <w:szCs w:val="20"/>
          <w:lang w:val="es-UY"/>
        </w:rPr>
      </w:pPr>
    </w:p>
    <w:p w14:paraId="28761C02" w14:textId="77777777" w:rsidR="00B55A56" w:rsidRPr="006F0EF8" w:rsidRDefault="00B55A56" w:rsidP="00636551">
      <w:pPr>
        <w:snapToGrid w:val="0"/>
        <w:rPr>
          <w:rFonts w:ascii="Calibri" w:hAnsi="Calibri" w:cs="Calibri"/>
          <w:sz w:val="20"/>
          <w:szCs w:val="20"/>
          <w:lang w:val="es-UY"/>
        </w:rPr>
      </w:pPr>
      <w:r w:rsidRPr="006F0EF8">
        <w:rPr>
          <w:rFonts w:ascii="Calibri" w:hAnsi="Calibri" w:cs="Calibri"/>
          <w:sz w:val="20"/>
          <w:szCs w:val="20"/>
          <w:lang w:val="es-UY"/>
        </w:rPr>
        <w:t>La Propuesta de Precio que se adjunta es por la suma de [</w:t>
      </w:r>
      <w:r w:rsidRPr="006F0EF8">
        <w:rPr>
          <w:rFonts w:ascii="Calibri" w:hAnsi="Calibri" w:cs="Calibri"/>
          <w:i/>
          <w:sz w:val="20"/>
          <w:szCs w:val="20"/>
          <w:lang w:val="es-UY"/>
        </w:rPr>
        <w:t>monto en palabras y en cifras</w:t>
      </w:r>
      <w:r w:rsidRPr="006F0EF8">
        <w:rPr>
          <w:rFonts w:ascii="Calibri" w:hAnsi="Calibri" w:cs="Calibri"/>
          <w:sz w:val="20"/>
          <w:szCs w:val="20"/>
          <w:vertAlign w:val="superscript"/>
          <w:lang w:val="es-UY"/>
        </w:rPr>
        <w:t>1</w:t>
      </w:r>
      <w:r w:rsidRPr="006F0EF8">
        <w:rPr>
          <w:rFonts w:ascii="Calibri" w:hAnsi="Calibri" w:cs="Calibri"/>
          <w:sz w:val="20"/>
          <w:szCs w:val="20"/>
          <w:lang w:val="es-UY"/>
        </w:rPr>
        <w:t xml:space="preserve">].  Esta cifra incluye todos los costos y tributos requeridos para la ejecución del Contrato. </w:t>
      </w:r>
    </w:p>
    <w:p w14:paraId="561D34BE" w14:textId="77777777" w:rsidR="00B55A56" w:rsidRPr="006F0EF8" w:rsidRDefault="00B55A56" w:rsidP="00636551">
      <w:pPr>
        <w:snapToGrid w:val="0"/>
        <w:rPr>
          <w:rFonts w:ascii="Calibri" w:hAnsi="Calibri" w:cs="Calibri"/>
          <w:sz w:val="20"/>
          <w:szCs w:val="20"/>
          <w:lang w:val="es-UY"/>
        </w:rPr>
      </w:pPr>
    </w:p>
    <w:p w14:paraId="397D49D2" w14:textId="77777777" w:rsidR="00B55A56" w:rsidRPr="006F0EF8" w:rsidRDefault="00B55A56" w:rsidP="00636551">
      <w:pPr>
        <w:snapToGrid w:val="0"/>
        <w:rPr>
          <w:rFonts w:ascii="Calibri" w:hAnsi="Calibri" w:cs="Calibri"/>
          <w:sz w:val="20"/>
          <w:szCs w:val="20"/>
          <w:lang w:val="es-UY"/>
        </w:rPr>
      </w:pPr>
      <w:r w:rsidRPr="006F0EF8">
        <w:rPr>
          <w:rFonts w:ascii="Calibri" w:hAnsi="Calibri" w:cs="Calibri"/>
          <w:sz w:val="20"/>
          <w:szCs w:val="20"/>
          <w:lang w:val="es-UY"/>
        </w:rPr>
        <w:t>Nuestra propuesta financiera será obligatoria para todos nosotros, con sujeción a las modificaciones que resulten de las negociaciones del contrato, hasta la expiración del período de validez de la propuesta.</w:t>
      </w:r>
    </w:p>
    <w:p w14:paraId="1685CD3E" w14:textId="77777777" w:rsidR="00B55A56" w:rsidRPr="006F0EF8" w:rsidRDefault="00B55A56" w:rsidP="00636551">
      <w:pPr>
        <w:snapToGrid w:val="0"/>
        <w:rPr>
          <w:rFonts w:ascii="Calibri" w:hAnsi="Calibri" w:cs="Calibri"/>
          <w:sz w:val="20"/>
          <w:szCs w:val="20"/>
          <w:lang w:val="es-UY"/>
        </w:rPr>
      </w:pPr>
    </w:p>
    <w:p w14:paraId="261F6FBC" w14:textId="77777777" w:rsidR="00B55A56" w:rsidRPr="006F0EF8" w:rsidRDefault="00B55A56" w:rsidP="00636551">
      <w:pPr>
        <w:snapToGrid w:val="0"/>
        <w:rPr>
          <w:rFonts w:ascii="Calibri" w:hAnsi="Calibri" w:cs="Calibri"/>
          <w:sz w:val="20"/>
          <w:szCs w:val="20"/>
          <w:lang w:val="es-UY"/>
        </w:rPr>
      </w:pPr>
      <w:r w:rsidRPr="006F0EF8">
        <w:rPr>
          <w:rFonts w:ascii="Calibri" w:hAnsi="Calibri" w:cs="Calibri"/>
          <w:sz w:val="20"/>
          <w:szCs w:val="20"/>
          <w:lang w:val="es-UY"/>
        </w:rPr>
        <w:t>Entendemos que ustedes no están obligados a aceptar ninguna de las propuestas que reciban.</w:t>
      </w:r>
    </w:p>
    <w:p w14:paraId="1F0E3938" w14:textId="77777777" w:rsidR="00B55A56" w:rsidRPr="006F0EF8" w:rsidRDefault="00B55A56" w:rsidP="00636551">
      <w:pPr>
        <w:snapToGrid w:val="0"/>
        <w:ind w:left="1440"/>
        <w:rPr>
          <w:rFonts w:ascii="Calibri" w:hAnsi="Calibri" w:cs="Calibri"/>
          <w:sz w:val="20"/>
          <w:szCs w:val="20"/>
          <w:lang w:val="es-UY"/>
        </w:rPr>
      </w:pPr>
    </w:p>
    <w:p w14:paraId="7FB5DC7A" w14:textId="77777777" w:rsidR="00B55A56" w:rsidRPr="006F0EF8" w:rsidRDefault="00B55A56" w:rsidP="00636551">
      <w:pPr>
        <w:snapToGrid w:val="0"/>
        <w:rPr>
          <w:rFonts w:ascii="Calibri" w:hAnsi="Calibri" w:cs="Calibri"/>
          <w:sz w:val="20"/>
          <w:szCs w:val="20"/>
          <w:lang w:val="es-UY"/>
        </w:rPr>
      </w:pPr>
      <w:r w:rsidRPr="006F0EF8">
        <w:rPr>
          <w:rFonts w:ascii="Calibri" w:hAnsi="Calibri" w:cs="Calibri"/>
          <w:sz w:val="20"/>
          <w:szCs w:val="20"/>
          <w:lang w:val="es-UY"/>
        </w:rPr>
        <w:t>Atentamente,</w:t>
      </w:r>
    </w:p>
    <w:p w14:paraId="7ED82AEE" w14:textId="77777777" w:rsidR="00B55A56" w:rsidRPr="006F0EF8" w:rsidRDefault="00B55A56" w:rsidP="00636551">
      <w:pPr>
        <w:pStyle w:val="TDC3"/>
        <w:snapToGrid w:val="0"/>
        <w:spacing w:before="120" w:after="120"/>
        <w:rPr>
          <w:rFonts w:ascii="Calibri" w:hAnsi="Calibri" w:cs="Calibri"/>
          <w:sz w:val="20"/>
          <w:lang w:val="es-UY"/>
        </w:rPr>
      </w:pPr>
    </w:p>
    <w:p w14:paraId="45F3DAFB" w14:textId="77777777" w:rsidR="00B55A56" w:rsidRPr="006F0EF8" w:rsidRDefault="00B55A56" w:rsidP="00636551">
      <w:pPr>
        <w:pStyle w:val="TDC3"/>
        <w:snapToGrid w:val="0"/>
        <w:spacing w:before="120" w:after="120"/>
        <w:rPr>
          <w:rFonts w:ascii="Calibri" w:hAnsi="Calibri" w:cs="Calibri"/>
          <w:sz w:val="20"/>
          <w:lang w:val="es-UY"/>
        </w:rPr>
      </w:pPr>
    </w:p>
    <w:p w14:paraId="3724A607" w14:textId="77777777" w:rsidR="00B55A56" w:rsidRPr="006F0EF8" w:rsidRDefault="00B55A56" w:rsidP="00636551">
      <w:pPr>
        <w:snapToGrid w:val="0"/>
        <w:ind w:left="720" w:right="-720"/>
        <w:rPr>
          <w:rFonts w:ascii="Calibri" w:hAnsi="Calibri" w:cs="Calibri"/>
          <w:i/>
          <w:iCs/>
          <w:sz w:val="20"/>
          <w:szCs w:val="20"/>
          <w:lang w:val="es-UY"/>
        </w:rPr>
      </w:pPr>
      <w:r w:rsidRPr="006F0EF8">
        <w:rPr>
          <w:rFonts w:ascii="Calibri" w:hAnsi="Calibri" w:cs="Calibri"/>
          <w:sz w:val="20"/>
          <w:szCs w:val="20"/>
          <w:lang w:val="es-UY"/>
        </w:rPr>
        <w:t>Firma autorizada: [</w:t>
      </w:r>
      <w:r w:rsidRPr="006F0EF8">
        <w:rPr>
          <w:rFonts w:ascii="Calibri" w:hAnsi="Calibri" w:cs="Calibri"/>
          <w:i/>
          <w:iCs/>
          <w:sz w:val="20"/>
          <w:szCs w:val="20"/>
          <w:lang w:val="es-UY"/>
        </w:rPr>
        <w:t>nombre completo e iniciales</w:t>
      </w:r>
      <w:r w:rsidRPr="006F0EF8">
        <w:rPr>
          <w:rFonts w:ascii="Calibri" w:hAnsi="Calibri" w:cs="Calibri"/>
          <w:iCs/>
          <w:sz w:val="20"/>
          <w:szCs w:val="20"/>
          <w:lang w:val="es-UY"/>
        </w:rPr>
        <w:t>]</w:t>
      </w:r>
      <w:r w:rsidRPr="006F0EF8">
        <w:rPr>
          <w:rFonts w:ascii="Calibri" w:hAnsi="Calibri" w:cs="Calibri"/>
          <w:i/>
          <w:iCs/>
          <w:sz w:val="20"/>
          <w:szCs w:val="20"/>
          <w:lang w:val="es-UY"/>
        </w:rPr>
        <w:t>: __________________________</w:t>
      </w:r>
    </w:p>
    <w:p w14:paraId="14022207" w14:textId="77777777" w:rsidR="00B55A56" w:rsidRPr="006F0EF8" w:rsidRDefault="00B55A56" w:rsidP="00636551">
      <w:pPr>
        <w:snapToGrid w:val="0"/>
        <w:ind w:left="720" w:right="-720"/>
        <w:rPr>
          <w:rFonts w:ascii="Calibri" w:hAnsi="Calibri" w:cs="Calibri"/>
          <w:sz w:val="20"/>
          <w:szCs w:val="20"/>
          <w:lang w:val="es-UY"/>
        </w:rPr>
      </w:pPr>
      <w:r w:rsidRPr="006F0EF8">
        <w:rPr>
          <w:rFonts w:ascii="Calibri" w:hAnsi="Calibri" w:cs="Calibri"/>
          <w:sz w:val="20"/>
          <w:szCs w:val="20"/>
          <w:lang w:val="es-UY"/>
        </w:rPr>
        <w:t xml:space="preserve">Nombre y cargo del signatario: </w:t>
      </w:r>
      <w:r w:rsidRPr="006F0EF8">
        <w:rPr>
          <w:rFonts w:ascii="Calibri" w:hAnsi="Calibri" w:cs="Calibri"/>
          <w:i/>
          <w:iCs/>
          <w:sz w:val="20"/>
          <w:szCs w:val="20"/>
          <w:lang w:val="es-UY"/>
        </w:rPr>
        <w:t>_________________________________________</w:t>
      </w:r>
    </w:p>
    <w:p w14:paraId="30E024F6" w14:textId="77777777" w:rsidR="00B55A56" w:rsidRPr="006F0EF8" w:rsidRDefault="00B55A56" w:rsidP="00636551">
      <w:pPr>
        <w:snapToGrid w:val="0"/>
        <w:ind w:left="720" w:right="-720"/>
        <w:rPr>
          <w:rFonts w:ascii="Calibri" w:hAnsi="Calibri" w:cs="Calibri"/>
          <w:sz w:val="20"/>
          <w:szCs w:val="20"/>
          <w:lang w:val="es-UY"/>
        </w:rPr>
      </w:pPr>
      <w:r w:rsidRPr="006F0EF8">
        <w:rPr>
          <w:rFonts w:ascii="Calibri" w:hAnsi="Calibri" w:cs="Calibri"/>
          <w:sz w:val="20"/>
          <w:szCs w:val="20"/>
          <w:lang w:val="es-UY"/>
        </w:rPr>
        <w:t xml:space="preserve">Nombre de la firma:   </w:t>
      </w:r>
      <w:r w:rsidRPr="006F0EF8">
        <w:rPr>
          <w:rFonts w:ascii="Calibri" w:hAnsi="Calibri" w:cs="Calibri"/>
          <w:i/>
          <w:iCs/>
          <w:sz w:val="20"/>
          <w:szCs w:val="20"/>
          <w:lang w:val="es-UY"/>
        </w:rPr>
        <w:t>_________________________________________________</w:t>
      </w:r>
    </w:p>
    <w:p w14:paraId="21F6B09C" w14:textId="77777777" w:rsidR="00B55A56" w:rsidRPr="006F0EF8" w:rsidRDefault="00B55A56" w:rsidP="00636551">
      <w:pPr>
        <w:snapToGrid w:val="0"/>
        <w:ind w:left="720" w:right="-720"/>
        <w:rPr>
          <w:rFonts w:ascii="Calibri" w:hAnsi="Calibri" w:cs="Calibri"/>
          <w:i/>
          <w:iCs/>
          <w:sz w:val="20"/>
          <w:szCs w:val="20"/>
          <w:lang w:val="es-UY"/>
        </w:rPr>
      </w:pPr>
      <w:r w:rsidRPr="006F0EF8">
        <w:rPr>
          <w:rFonts w:ascii="Calibri" w:hAnsi="Calibri" w:cs="Calibri"/>
          <w:sz w:val="20"/>
          <w:szCs w:val="20"/>
          <w:lang w:val="es-UY"/>
        </w:rPr>
        <w:t xml:space="preserve">Dirección:   </w:t>
      </w:r>
      <w:r w:rsidRPr="006F0EF8">
        <w:rPr>
          <w:rFonts w:ascii="Calibri" w:hAnsi="Calibri" w:cs="Calibri"/>
          <w:i/>
          <w:iCs/>
          <w:sz w:val="20"/>
          <w:szCs w:val="20"/>
          <w:lang w:val="es-UY"/>
        </w:rPr>
        <w:t>_________________________________________________________</w:t>
      </w:r>
    </w:p>
    <w:p w14:paraId="0FE20FD7" w14:textId="77777777" w:rsidR="00B55A56" w:rsidRPr="006F0EF8" w:rsidRDefault="00B55A56" w:rsidP="00636551">
      <w:pPr>
        <w:snapToGrid w:val="0"/>
        <w:ind w:left="720" w:right="-720"/>
        <w:rPr>
          <w:rFonts w:ascii="Calibri" w:hAnsi="Calibri" w:cs="Calibri"/>
          <w:i/>
          <w:iCs/>
          <w:sz w:val="20"/>
          <w:szCs w:val="20"/>
          <w:lang w:val="es-UY"/>
        </w:rPr>
      </w:pPr>
    </w:p>
    <w:p w14:paraId="6E86634D" w14:textId="77777777" w:rsidR="00B55A56" w:rsidRPr="006F0EF8" w:rsidRDefault="00B55A56" w:rsidP="00EA1732">
      <w:pPr>
        <w:pStyle w:val="Textonotapie"/>
        <w:numPr>
          <w:ilvl w:val="0"/>
          <w:numId w:val="13"/>
        </w:numPr>
        <w:tabs>
          <w:tab w:val="left" w:pos="360"/>
        </w:tabs>
        <w:snapToGrid w:val="0"/>
        <w:spacing w:before="120" w:after="120" w:line="240" w:lineRule="auto"/>
        <w:ind w:right="-720"/>
        <w:rPr>
          <w:rFonts w:cs="Calibri"/>
          <w:sz w:val="20"/>
          <w:lang w:val="es-UY"/>
        </w:rPr>
      </w:pPr>
      <w:r w:rsidRPr="006F0EF8">
        <w:rPr>
          <w:rFonts w:cs="Calibri"/>
          <w:sz w:val="20"/>
          <w:lang w:val="es-UY"/>
        </w:rPr>
        <w:t xml:space="preserve">Las cifras deberán coincidir con las indicadas bajo en el Formulario FIN-2 </w:t>
      </w:r>
    </w:p>
    <w:p w14:paraId="349C63A7" w14:textId="77777777" w:rsidR="00B55A56" w:rsidRPr="006F0EF8" w:rsidRDefault="00B55A56" w:rsidP="00636551">
      <w:pPr>
        <w:snapToGrid w:val="0"/>
        <w:spacing w:line="259" w:lineRule="auto"/>
        <w:rPr>
          <w:rFonts w:ascii="Calibri" w:hAnsi="Calibri" w:cs="Calibri"/>
          <w:sz w:val="20"/>
          <w:szCs w:val="20"/>
          <w:lang w:val="es-UY"/>
        </w:rPr>
      </w:pPr>
    </w:p>
    <w:p w14:paraId="6EA7E00C" w14:textId="77777777" w:rsidR="00B55A56" w:rsidRPr="006F0EF8" w:rsidRDefault="00B55A56" w:rsidP="00636551">
      <w:pPr>
        <w:snapToGrid w:val="0"/>
        <w:spacing w:line="259" w:lineRule="auto"/>
        <w:rPr>
          <w:rFonts w:ascii="Calibri" w:hAnsi="Calibri" w:cs="Calibri"/>
          <w:sz w:val="20"/>
          <w:szCs w:val="20"/>
          <w:lang w:val="es-UY" w:eastAsia="es-AR"/>
        </w:rPr>
      </w:pPr>
      <w:r w:rsidRPr="006F0EF8">
        <w:rPr>
          <w:rFonts w:ascii="Calibri" w:hAnsi="Calibri" w:cs="Calibri"/>
          <w:sz w:val="20"/>
          <w:szCs w:val="20"/>
          <w:lang w:val="es-UY"/>
        </w:rPr>
        <w:br w:type="page"/>
      </w:r>
    </w:p>
    <w:p w14:paraId="4FF3B841" w14:textId="77777777" w:rsidR="00B55A56" w:rsidRPr="006F0EF8" w:rsidRDefault="00B55A56" w:rsidP="00636551">
      <w:pPr>
        <w:pStyle w:val="FIN"/>
        <w:snapToGrid w:val="0"/>
        <w:spacing w:before="120" w:after="120"/>
        <w:jc w:val="left"/>
        <w:rPr>
          <w:rFonts w:ascii="Calibri" w:hAnsi="Calibri" w:cs="Calibri"/>
          <w:sz w:val="20"/>
          <w:szCs w:val="20"/>
          <w:lang w:val="es-UY"/>
        </w:rPr>
      </w:pPr>
      <w:bookmarkStart w:id="74" w:name="_Toc361136012"/>
      <w:r w:rsidRPr="006F0EF8">
        <w:rPr>
          <w:rFonts w:ascii="Calibri" w:hAnsi="Calibri" w:cs="Calibri"/>
          <w:sz w:val="20"/>
          <w:szCs w:val="20"/>
          <w:lang w:val="es-UY"/>
        </w:rPr>
        <w:t>Formulario FIN-2 Resumen de costos</w:t>
      </w:r>
      <w:bookmarkEnd w:id="74"/>
    </w:p>
    <w:p w14:paraId="53F075E5" w14:textId="77777777" w:rsidR="00B55A56" w:rsidRPr="006F0EF8" w:rsidRDefault="00B55A56" w:rsidP="00636551">
      <w:pPr>
        <w:snapToGrid w:val="0"/>
        <w:rPr>
          <w:rFonts w:ascii="Calibri" w:hAnsi="Calibri" w:cs="Calibri"/>
          <w:b/>
          <w:bCs/>
          <w:smallCaps/>
          <w:sz w:val="20"/>
          <w:szCs w:val="20"/>
          <w:lang w:val="es-UY"/>
        </w:rPr>
      </w:pPr>
      <w:r w:rsidRPr="006F0EF8">
        <w:rPr>
          <w:rFonts w:ascii="Calibri" w:hAnsi="Calibri" w:cs="Calibri"/>
          <w:b/>
          <w:bCs/>
          <w:smallCaps/>
          <w:noProof/>
          <w:sz w:val="20"/>
          <w:szCs w:val="20"/>
          <w:lang w:val="es-PA" w:eastAsia="es-PA"/>
        </w:rPr>
        <mc:AlternateContent>
          <mc:Choice Requires="wps">
            <w:drawing>
              <wp:anchor distT="4294967294" distB="4294967294" distL="114300" distR="114300" simplePos="0" relativeHeight="251658240" behindDoc="0" locked="0" layoutInCell="1" allowOverlap="1" wp14:anchorId="482EE3D0" wp14:editId="49E6864B">
                <wp:simplePos x="0" y="0"/>
                <wp:positionH relativeFrom="column">
                  <wp:posOffset>0</wp:posOffset>
                </wp:positionH>
                <wp:positionV relativeFrom="paragraph">
                  <wp:posOffset>48894</wp:posOffset>
                </wp:positionV>
                <wp:extent cx="8229600" cy="0"/>
                <wp:effectExtent l="0" t="0" r="1905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ED5BE" id="Line 9"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85pt" to="9in,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8U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"/>
            </w:pict>
          </mc:Fallback>
        </mc:AlternateContent>
      </w:r>
    </w:p>
    <w:p w14:paraId="4AE7BBB1" w14:textId="77777777" w:rsidR="00B55A56" w:rsidRPr="006F0EF8" w:rsidRDefault="00B55A56" w:rsidP="00636551">
      <w:pPr>
        <w:snapToGrid w:val="0"/>
        <w:rPr>
          <w:rFonts w:ascii="Calibri" w:hAnsi="Calibri" w:cs="Calibri"/>
          <w:sz w:val="20"/>
          <w:szCs w:val="20"/>
          <w:lang w:val="es-U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68"/>
      </w:tblGrid>
      <w:tr w:rsidR="00B55A56" w:rsidRPr="006F0EF8" w14:paraId="2BFECD5A" w14:textId="77777777" w:rsidTr="00E4291A">
        <w:trPr>
          <w:cantSplit/>
          <w:trHeight w:hRule="exact" w:val="1270"/>
          <w:jc w:val="center"/>
        </w:trPr>
        <w:tc>
          <w:tcPr>
            <w:tcW w:w="4536" w:type="dxa"/>
          </w:tcPr>
          <w:p w14:paraId="3718458D" w14:textId="77777777" w:rsidR="00B55A56" w:rsidRPr="006F0EF8" w:rsidRDefault="00B55A56" w:rsidP="00636551">
            <w:pPr>
              <w:snapToGrid w:val="0"/>
              <w:rPr>
                <w:rFonts w:ascii="Calibri" w:hAnsi="Calibri" w:cs="Calibri"/>
                <w:sz w:val="20"/>
                <w:szCs w:val="20"/>
                <w:lang w:val="es-UY"/>
              </w:rPr>
            </w:pPr>
            <w:r w:rsidRPr="006F0EF8">
              <w:rPr>
                <w:rFonts w:ascii="Calibri" w:hAnsi="Calibri" w:cs="Calibri"/>
                <w:sz w:val="20"/>
                <w:szCs w:val="20"/>
                <w:lang w:val="es-UY"/>
              </w:rPr>
              <w:t>Rubro</w:t>
            </w:r>
          </w:p>
        </w:tc>
        <w:tc>
          <w:tcPr>
            <w:tcW w:w="2168" w:type="dxa"/>
            <w:vAlign w:val="center"/>
          </w:tcPr>
          <w:p w14:paraId="3930FA4E" w14:textId="77777777" w:rsidR="00B55A56" w:rsidRPr="006F0EF8" w:rsidRDefault="00B55A56" w:rsidP="00636551">
            <w:pPr>
              <w:snapToGrid w:val="0"/>
              <w:jc w:val="center"/>
              <w:rPr>
                <w:rFonts w:ascii="Calibri" w:hAnsi="Calibri" w:cs="Calibri"/>
                <w:sz w:val="20"/>
                <w:szCs w:val="20"/>
                <w:lang w:val="es-UY"/>
              </w:rPr>
            </w:pPr>
            <w:r w:rsidRPr="006F0EF8">
              <w:rPr>
                <w:rFonts w:ascii="Calibri" w:hAnsi="Calibri" w:cs="Calibri"/>
                <w:sz w:val="20"/>
                <w:szCs w:val="20"/>
                <w:lang w:val="es-UY"/>
              </w:rPr>
              <w:t>Dólares estadounidenses</w:t>
            </w:r>
          </w:p>
          <w:p w14:paraId="26FF5223" w14:textId="77777777" w:rsidR="00B55A56" w:rsidRPr="006F0EF8" w:rsidRDefault="00B55A56" w:rsidP="00636551">
            <w:pPr>
              <w:snapToGrid w:val="0"/>
              <w:jc w:val="center"/>
              <w:rPr>
                <w:rFonts w:ascii="Calibri" w:hAnsi="Calibri" w:cs="Calibri"/>
                <w:sz w:val="20"/>
                <w:szCs w:val="20"/>
                <w:lang w:val="es-UY"/>
              </w:rPr>
            </w:pPr>
            <w:r w:rsidRPr="006F0EF8">
              <w:rPr>
                <w:rFonts w:ascii="Calibri" w:hAnsi="Calibri" w:cs="Calibri"/>
                <w:sz w:val="20"/>
                <w:szCs w:val="20"/>
                <w:lang w:val="es-UY"/>
              </w:rPr>
              <w:t>USD</w:t>
            </w:r>
          </w:p>
        </w:tc>
      </w:tr>
      <w:tr w:rsidR="00B55A56" w:rsidRPr="006F0EF8" w14:paraId="10D3EEFE" w14:textId="77777777" w:rsidTr="00E4291A">
        <w:trPr>
          <w:trHeight w:hRule="exact" w:val="851"/>
          <w:jc w:val="center"/>
        </w:trPr>
        <w:tc>
          <w:tcPr>
            <w:tcW w:w="4536" w:type="dxa"/>
            <w:vAlign w:val="center"/>
          </w:tcPr>
          <w:p w14:paraId="6918B7DB" w14:textId="77777777" w:rsidR="00B55A56" w:rsidRPr="006F0EF8" w:rsidRDefault="00B55A56" w:rsidP="00636551">
            <w:pPr>
              <w:tabs>
                <w:tab w:val="center" w:pos="4252"/>
                <w:tab w:val="right" w:pos="8504"/>
              </w:tabs>
              <w:snapToGrid w:val="0"/>
              <w:rPr>
                <w:rFonts w:ascii="Calibri" w:hAnsi="Calibri" w:cs="Calibri"/>
                <w:sz w:val="20"/>
                <w:szCs w:val="20"/>
                <w:lang w:val="es-UY" w:eastAsia="it-IT"/>
              </w:rPr>
            </w:pPr>
            <w:r w:rsidRPr="006F0EF8">
              <w:rPr>
                <w:rFonts w:ascii="Calibri" w:hAnsi="Calibri" w:cs="Calibri"/>
                <w:sz w:val="20"/>
                <w:szCs w:val="20"/>
                <w:lang w:val="es-UY"/>
              </w:rPr>
              <w:t xml:space="preserve">Costo total de la Propuesta de Precio </w:t>
            </w:r>
          </w:p>
        </w:tc>
        <w:tc>
          <w:tcPr>
            <w:tcW w:w="2168" w:type="dxa"/>
            <w:vAlign w:val="center"/>
          </w:tcPr>
          <w:p w14:paraId="7452354E" w14:textId="77777777" w:rsidR="00B55A56" w:rsidRPr="006F0EF8" w:rsidRDefault="00B55A56" w:rsidP="00636551">
            <w:pPr>
              <w:snapToGrid w:val="0"/>
              <w:rPr>
                <w:rFonts w:ascii="Calibri" w:hAnsi="Calibri" w:cs="Calibri"/>
                <w:sz w:val="20"/>
                <w:szCs w:val="20"/>
                <w:lang w:val="es-UY"/>
              </w:rPr>
            </w:pPr>
          </w:p>
        </w:tc>
      </w:tr>
    </w:tbl>
    <w:p w14:paraId="2D845147" w14:textId="5B198162" w:rsidR="00B55A56" w:rsidRPr="006F0EF8" w:rsidRDefault="00B55A56" w:rsidP="00636551">
      <w:pPr>
        <w:pStyle w:val="Encabezado"/>
        <w:snapToGrid w:val="0"/>
        <w:rPr>
          <w:rFonts w:ascii="Calibri" w:hAnsi="Calibri" w:cs="Calibri"/>
          <w:sz w:val="20"/>
          <w:szCs w:val="20"/>
          <w:lang w:val="es-UY" w:eastAsia="it-IT"/>
        </w:rPr>
      </w:pPr>
    </w:p>
    <w:p w14:paraId="499D2160" w14:textId="0B29890D" w:rsidR="0015529A" w:rsidRPr="006F0EF8" w:rsidRDefault="0015529A" w:rsidP="00636551">
      <w:pPr>
        <w:pStyle w:val="Ttulo1"/>
        <w:snapToGrid w:val="0"/>
        <w:spacing w:before="120" w:after="120"/>
        <w:rPr>
          <w:rFonts w:ascii="Calibri" w:hAnsi="Calibri" w:cs="Calibri"/>
          <w:caps w:val="0"/>
          <w:sz w:val="20"/>
          <w:szCs w:val="20"/>
          <w:lang w:val="es-UY"/>
        </w:rPr>
      </w:pPr>
      <w:bookmarkStart w:id="75" w:name="_Toc204855171"/>
      <w:r w:rsidRPr="006F0EF8">
        <w:rPr>
          <w:rFonts w:ascii="Calibri" w:hAnsi="Calibri" w:cs="Calibri"/>
          <w:caps w:val="0"/>
          <w:sz w:val="20"/>
          <w:szCs w:val="20"/>
          <w:lang w:val="es-UY"/>
        </w:rPr>
        <w:t>COORDINACIÓN Y SUPERVISIÓN DE LA CONSULTORÍA</w:t>
      </w:r>
      <w:bookmarkEnd w:id="75"/>
    </w:p>
    <w:p w14:paraId="5C9A0D5D" w14:textId="2966C278" w:rsidR="005B7B2C" w:rsidRPr="006F0EF8" w:rsidRDefault="00313FB1" w:rsidP="00636551">
      <w:pPr>
        <w:snapToGrid w:val="0"/>
        <w:rPr>
          <w:rFonts w:ascii="Calibri" w:hAnsi="Calibri" w:cs="Calibri"/>
          <w:sz w:val="20"/>
          <w:szCs w:val="20"/>
          <w:lang w:val="es-UY" w:eastAsia="es-ES"/>
        </w:rPr>
      </w:pPr>
      <w:r w:rsidRPr="006F0EF8">
        <w:rPr>
          <w:rFonts w:ascii="Calibri" w:hAnsi="Calibri" w:cs="Calibri"/>
          <w:sz w:val="20"/>
          <w:szCs w:val="20"/>
          <w:lang w:val="es-UY" w:eastAsia="es-ES"/>
        </w:rPr>
        <w:t xml:space="preserve">La supervisión y coordinación de las labores </w:t>
      </w:r>
      <w:r w:rsidR="0063205B" w:rsidRPr="006F0EF8">
        <w:rPr>
          <w:rFonts w:ascii="Calibri" w:hAnsi="Calibri" w:cs="Calibri"/>
          <w:sz w:val="20"/>
          <w:szCs w:val="20"/>
          <w:lang w:val="es-UY" w:eastAsia="es-ES"/>
        </w:rPr>
        <w:t xml:space="preserve">de </w:t>
      </w:r>
      <w:r w:rsidR="00E158EF" w:rsidRPr="006F0EF8">
        <w:rPr>
          <w:rFonts w:ascii="Calibri" w:hAnsi="Calibri" w:cs="Calibri"/>
          <w:sz w:val="20"/>
          <w:szCs w:val="20"/>
          <w:lang w:val="es-UY" w:eastAsia="es-ES"/>
        </w:rPr>
        <w:t>el consultor</w:t>
      </w:r>
      <w:r w:rsidR="0063205B" w:rsidRPr="006F0EF8">
        <w:rPr>
          <w:rFonts w:ascii="Calibri" w:hAnsi="Calibri" w:cs="Calibri"/>
          <w:sz w:val="20"/>
          <w:szCs w:val="20"/>
          <w:lang w:val="es-UY" w:eastAsia="es-ES"/>
        </w:rPr>
        <w:t xml:space="preserve"> </w:t>
      </w:r>
      <w:r w:rsidRPr="006F0EF8">
        <w:rPr>
          <w:rFonts w:ascii="Calibri" w:hAnsi="Calibri" w:cs="Calibri"/>
          <w:sz w:val="20"/>
          <w:szCs w:val="20"/>
          <w:lang w:val="es-UY" w:eastAsia="es-ES"/>
        </w:rPr>
        <w:t>estará a cargo del equipo que designe la Vicepresidencia de Desarrollo Sostenible</w:t>
      </w:r>
      <w:r w:rsidR="00E771DD" w:rsidRPr="006F0EF8">
        <w:rPr>
          <w:rFonts w:ascii="Calibri" w:hAnsi="Calibri" w:cs="Calibri"/>
          <w:sz w:val="20"/>
          <w:szCs w:val="20"/>
          <w:lang w:val="es-UY" w:eastAsia="es-ES"/>
        </w:rPr>
        <w:t xml:space="preserve"> - </w:t>
      </w:r>
      <w:r w:rsidRPr="006F0EF8">
        <w:rPr>
          <w:rFonts w:ascii="Calibri" w:hAnsi="Calibri" w:cs="Calibri"/>
          <w:sz w:val="20"/>
          <w:szCs w:val="20"/>
          <w:lang w:val="es-UY" w:eastAsia="es-ES"/>
        </w:rPr>
        <w:t>VDS, a través de la Dirección de Análisis y Evaluación Técnica de Desarrollo Sostenible - DAETDS de CAF.</w:t>
      </w:r>
    </w:p>
    <w:p w14:paraId="15A6B99C" w14:textId="77777777" w:rsidR="005B7B2C" w:rsidRPr="006F0EF8" w:rsidRDefault="005B7B2C" w:rsidP="00636551">
      <w:pPr>
        <w:snapToGrid w:val="0"/>
        <w:spacing w:line="276" w:lineRule="auto"/>
        <w:jc w:val="left"/>
        <w:rPr>
          <w:rFonts w:ascii="Calibri" w:hAnsi="Calibri" w:cs="Calibri"/>
          <w:sz w:val="20"/>
          <w:szCs w:val="20"/>
          <w:lang w:val="es-UY" w:eastAsia="es-ES"/>
        </w:rPr>
      </w:pPr>
      <w:r w:rsidRPr="006F0EF8">
        <w:rPr>
          <w:rFonts w:ascii="Calibri" w:hAnsi="Calibri" w:cs="Calibri"/>
          <w:sz w:val="20"/>
          <w:szCs w:val="20"/>
          <w:lang w:val="es-UY" w:eastAsia="es-ES"/>
        </w:rPr>
        <w:br w:type="page"/>
      </w:r>
    </w:p>
    <w:p w14:paraId="1E60764A" w14:textId="77777777" w:rsidR="00313FB1" w:rsidRPr="006F0EF8" w:rsidRDefault="00313FB1" w:rsidP="00636551">
      <w:pPr>
        <w:pStyle w:val="Ttulo1"/>
        <w:snapToGrid w:val="0"/>
        <w:spacing w:before="120" w:after="120"/>
        <w:rPr>
          <w:rFonts w:ascii="Calibri" w:hAnsi="Calibri" w:cs="Calibri"/>
          <w:sz w:val="20"/>
          <w:szCs w:val="20"/>
          <w:lang w:val="es-UY"/>
        </w:rPr>
      </w:pPr>
      <w:bookmarkStart w:id="76" w:name="_Toc204855172"/>
      <w:r w:rsidRPr="006F0EF8">
        <w:rPr>
          <w:rFonts w:ascii="Calibri" w:hAnsi="Calibri" w:cs="Calibri"/>
          <w:sz w:val="20"/>
          <w:szCs w:val="20"/>
          <w:lang w:val="es-UY"/>
        </w:rPr>
        <w:t>ANEXOS</w:t>
      </w:r>
      <w:bookmarkEnd w:id="76"/>
    </w:p>
    <w:p w14:paraId="0247E018" w14:textId="777C09BA" w:rsidR="005A74A4" w:rsidRDefault="00710373" w:rsidP="000C45D9">
      <w:pPr>
        <w:pStyle w:val="Ttulo2"/>
        <w:snapToGrid w:val="0"/>
        <w:spacing w:before="120" w:after="120"/>
        <w:rPr>
          <w:rFonts w:ascii="Calibri" w:hAnsi="Calibri" w:cs="Calibri"/>
          <w:sz w:val="20"/>
          <w:szCs w:val="20"/>
        </w:rPr>
      </w:pPr>
      <w:bookmarkStart w:id="77" w:name="_Toc204855173"/>
      <w:bookmarkStart w:id="78" w:name="_Ref65073160"/>
      <w:bookmarkStart w:id="79" w:name="_Toc64552167"/>
      <w:r w:rsidRPr="006F0EF8">
        <w:rPr>
          <w:rFonts w:ascii="Calibri" w:hAnsi="Calibri" w:cs="Calibri"/>
          <w:sz w:val="20"/>
          <w:szCs w:val="20"/>
          <w:lang w:val="es-UY"/>
        </w:rPr>
        <w:t xml:space="preserve">ANEXO A: </w:t>
      </w:r>
      <w:r w:rsidR="00A63AC4" w:rsidRPr="00A63AC4">
        <w:rPr>
          <w:rFonts w:ascii="Calibri" w:hAnsi="Calibri" w:cs="Calibri"/>
          <w:sz w:val="20"/>
          <w:szCs w:val="20"/>
        </w:rPr>
        <w:t>Información técnica de referencia para el diagnóstico del sistema de saneamiento en Colón</w:t>
      </w:r>
      <w:bookmarkStart w:id="80" w:name="_Toc204855174"/>
      <w:bookmarkStart w:id="81" w:name="_Toc204855175"/>
      <w:bookmarkStart w:id="82" w:name="_Toc204855176"/>
      <w:bookmarkStart w:id="83" w:name="_Toc204855177"/>
      <w:bookmarkStart w:id="84" w:name="_Toc204855178"/>
      <w:bookmarkStart w:id="85" w:name="_Toc204855179"/>
      <w:bookmarkStart w:id="86" w:name="_Toc204855180"/>
      <w:bookmarkStart w:id="87" w:name="_Toc204855181"/>
      <w:bookmarkStart w:id="88" w:name="_Toc204855182"/>
      <w:bookmarkStart w:id="89" w:name="_Toc204855183"/>
      <w:bookmarkStart w:id="90" w:name="_Toc204855184"/>
      <w:bookmarkStart w:id="91" w:name="_Toc204855185"/>
      <w:bookmarkStart w:id="92" w:name="_Toc204855186"/>
      <w:bookmarkStart w:id="93" w:name="_Toc204855187"/>
      <w:bookmarkStart w:id="94" w:name="_Toc204855188"/>
      <w:bookmarkStart w:id="95" w:name="_Toc204855189"/>
      <w:bookmarkStart w:id="96" w:name="_Toc204855190"/>
      <w:bookmarkEnd w:id="7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CD67DE">
        <w:rPr>
          <w:rFonts w:ascii="Calibri" w:hAnsi="Calibri" w:cs="Calibri"/>
          <w:sz w:val="20"/>
          <w:szCs w:val="20"/>
        </w:rPr>
        <w:t xml:space="preserve"> se detalla en la publicación</w:t>
      </w:r>
    </w:p>
    <w:p w14:paraId="489DA148" w14:textId="77777777" w:rsidR="00CD67DE" w:rsidRPr="00CD67DE" w:rsidRDefault="00CD67DE" w:rsidP="00CD67DE"/>
    <w:p w14:paraId="283ECF5F" w14:textId="77777777" w:rsidR="003C7F3B" w:rsidRPr="006F0EF8" w:rsidRDefault="003C7F3B" w:rsidP="00EB54A5">
      <w:pPr>
        <w:pStyle w:val="Ttulo2"/>
        <w:numPr>
          <w:ilvl w:val="0"/>
          <w:numId w:val="0"/>
        </w:numPr>
        <w:snapToGrid w:val="0"/>
        <w:spacing w:before="120" w:after="120"/>
        <w:ind w:left="576"/>
        <w:rPr>
          <w:rFonts w:ascii="Calibri" w:hAnsi="Calibri" w:cs="Calibri"/>
          <w:sz w:val="20"/>
          <w:szCs w:val="20"/>
          <w:lang w:val="es-UY"/>
        </w:rPr>
      </w:pPr>
      <w:bookmarkStart w:id="97" w:name="_Toc78302038"/>
      <w:bookmarkStart w:id="98" w:name="_Toc78302040"/>
      <w:bookmarkEnd w:id="37"/>
      <w:bookmarkEnd w:id="78"/>
      <w:bookmarkEnd w:id="79"/>
      <w:bookmarkEnd w:id="97"/>
      <w:bookmarkEnd w:id="98"/>
    </w:p>
    <w:sectPr w:rsidR="003C7F3B" w:rsidRPr="006F0EF8" w:rsidSect="00784564">
      <w:headerReference w:type="default" r:id="rId16"/>
      <w:pgSz w:w="12240" w:h="15840"/>
      <w:pgMar w:top="1440" w:right="1800" w:bottom="1440" w:left="180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443F" w14:textId="77777777" w:rsidR="006D53E2" w:rsidRDefault="006D53E2" w:rsidP="00A1647B">
      <w:r>
        <w:separator/>
      </w:r>
    </w:p>
  </w:endnote>
  <w:endnote w:type="continuationSeparator" w:id="0">
    <w:p w14:paraId="5D16BD61" w14:textId="77777777" w:rsidR="006D53E2" w:rsidRDefault="006D53E2" w:rsidP="00A1647B">
      <w:r>
        <w:continuationSeparator/>
      </w:r>
    </w:p>
  </w:endnote>
  <w:endnote w:type="continuationNotice" w:id="1">
    <w:p w14:paraId="685A49F6" w14:textId="77777777" w:rsidR="006D53E2" w:rsidRDefault="006D5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00002A87" w:usb1="80000000" w:usb2="00000008" w:usb3="00000000" w:csb0="000001FF"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4877"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217"/>
    </w:tblGrid>
    <w:tr w:rsidR="003F74B1" w:rsidRPr="00201E88" w14:paraId="3FDA24E9" w14:textId="77777777" w:rsidTr="00DB26B7">
      <w:trPr>
        <w:trHeight w:val="555"/>
      </w:trPr>
      <w:tc>
        <w:tcPr>
          <w:tcW w:w="2500" w:type="pct"/>
        </w:tcPr>
        <w:p w14:paraId="2CA26F17" w14:textId="77777777" w:rsidR="003F74B1" w:rsidRPr="00201E88" w:rsidRDefault="003F74B1" w:rsidP="003F74B1">
          <w:pPr>
            <w:pStyle w:val="Piedepgina"/>
            <w:jc w:val="left"/>
            <w:rPr>
              <w:rFonts w:cs="Arial"/>
              <w:sz w:val="20"/>
              <w:szCs w:val="22"/>
              <w:lang w:val="es-ES"/>
            </w:rPr>
          </w:pPr>
          <w:r w:rsidRPr="00201E88">
            <w:rPr>
              <w:rFonts w:cs="Arial"/>
              <w:sz w:val="20"/>
              <w:szCs w:val="22"/>
              <w:lang w:val="es-ES"/>
            </w:rPr>
            <w:t>Documento de Propiedad CAF</w:t>
          </w:r>
        </w:p>
        <w:p w14:paraId="6E8CA0C4" w14:textId="77777777" w:rsidR="003F74B1" w:rsidRPr="00201E88" w:rsidRDefault="003F74B1" w:rsidP="003F74B1">
          <w:pPr>
            <w:pStyle w:val="Piedepgina"/>
            <w:jc w:val="left"/>
            <w:rPr>
              <w:rFonts w:cs="Arial"/>
              <w:sz w:val="20"/>
              <w:szCs w:val="22"/>
              <w:lang w:val="es-ES"/>
            </w:rPr>
          </w:pPr>
          <w:r w:rsidRPr="00201E88">
            <w:rPr>
              <w:rFonts w:cs="Arial"/>
              <w:sz w:val="20"/>
              <w:szCs w:val="22"/>
              <w:lang w:val="es-ES"/>
            </w:rPr>
            <w:t>Confidencial</w:t>
          </w:r>
        </w:p>
      </w:tc>
      <w:tc>
        <w:tcPr>
          <w:tcW w:w="2500" w:type="pct"/>
        </w:tcPr>
        <w:p w14:paraId="2400701F" w14:textId="71C6E3DD" w:rsidR="003F74B1" w:rsidRPr="00201E88" w:rsidRDefault="003F74B1" w:rsidP="003F74B1">
          <w:pPr>
            <w:pStyle w:val="Piedepgina"/>
            <w:jc w:val="right"/>
            <w:rPr>
              <w:rFonts w:cs="Arial"/>
              <w:sz w:val="20"/>
              <w:szCs w:val="22"/>
              <w:lang w:val="es-ES"/>
            </w:rPr>
          </w:pPr>
          <w:r w:rsidRPr="00201E88">
            <w:rPr>
              <w:rFonts w:cs="Arial"/>
              <w:sz w:val="20"/>
              <w:szCs w:val="22"/>
              <w:lang w:val="es-ES"/>
            </w:rPr>
            <w:t xml:space="preserve">Página </w:t>
          </w:r>
          <w:r w:rsidRPr="00201E88">
            <w:rPr>
              <w:rFonts w:cs="Arial"/>
              <w:b/>
              <w:bCs/>
              <w:sz w:val="20"/>
              <w:szCs w:val="22"/>
            </w:rPr>
            <w:fldChar w:fldCharType="begin"/>
          </w:r>
          <w:r w:rsidRPr="00201E88">
            <w:rPr>
              <w:rFonts w:cs="Arial"/>
              <w:b/>
              <w:bCs/>
              <w:sz w:val="20"/>
              <w:szCs w:val="22"/>
            </w:rPr>
            <w:instrText>PAGE</w:instrText>
          </w:r>
          <w:r w:rsidRPr="00201E88">
            <w:rPr>
              <w:rFonts w:cs="Arial"/>
              <w:b/>
              <w:bCs/>
              <w:sz w:val="20"/>
              <w:szCs w:val="22"/>
            </w:rPr>
            <w:fldChar w:fldCharType="separate"/>
          </w:r>
          <w:r w:rsidR="007E2E42">
            <w:rPr>
              <w:rFonts w:cs="Arial"/>
              <w:b/>
              <w:bCs/>
              <w:noProof/>
              <w:sz w:val="20"/>
              <w:szCs w:val="22"/>
            </w:rPr>
            <w:t>15</w:t>
          </w:r>
          <w:r w:rsidRPr="00201E88">
            <w:rPr>
              <w:rFonts w:cs="Arial"/>
              <w:b/>
              <w:bCs/>
              <w:sz w:val="20"/>
              <w:szCs w:val="22"/>
            </w:rPr>
            <w:fldChar w:fldCharType="end"/>
          </w:r>
          <w:r w:rsidRPr="00201E88">
            <w:rPr>
              <w:rFonts w:cs="Arial"/>
              <w:sz w:val="20"/>
              <w:szCs w:val="22"/>
              <w:lang w:val="es-ES"/>
            </w:rPr>
            <w:t xml:space="preserve"> de </w:t>
          </w:r>
          <w:r w:rsidRPr="00201E88">
            <w:rPr>
              <w:rFonts w:cs="Arial"/>
              <w:b/>
              <w:bCs/>
              <w:sz w:val="20"/>
              <w:szCs w:val="22"/>
            </w:rPr>
            <w:fldChar w:fldCharType="begin"/>
          </w:r>
          <w:r w:rsidRPr="00201E88">
            <w:rPr>
              <w:rFonts w:cs="Arial"/>
              <w:b/>
              <w:bCs/>
              <w:sz w:val="20"/>
              <w:szCs w:val="22"/>
            </w:rPr>
            <w:instrText>NUMPAGES</w:instrText>
          </w:r>
          <w:r w:rsidRPr="00201E88">
            <w:rPr>
              <w:rFonts w:cs="Arial"/>
              <w:b/>
              <w:bCs/>
              <w:sz w:val="20"/>
              <w:szCs w:val="22"/>
            </w:rPr>
            <w:fldChar w:fldCharType="separate"/>
          </w:r>
          <w:r w:rsidR="007E2E42">
            <w:rPr>
              <w:rFonts w:cs="Arial"/>
              <w:b/>
              <w:bCs/>
              <w:noProof/>
              <w:sz w:val="20"/>
              <w:szCs w:val="22"/>
            </w:rPr>
            <w:t>33</w:t>
          </w:r>
          <w:r w:rsidRPr="00201E88">
            <w:rPr>
              <w:rFonts w:cs="Arial"/>
              <w:b/>
              <w:bCs/>
              <w:sz w:val="20"/>
              <w:szCs w:val="22"/>
            </w:rPr>
            <w:fldChar w:fldCharType="end"/>
          </w:r>
        </w:p>
      </w:tc>
    </w:tr>
  </w:tbl>
  <w:p w14:paraId="211ABC60" w14:textId="77777777" w:rsidR="00E4291A" w:rsidRPr="003F74B1" w:rsidRDefault="00E4291A" w:rsidP="00DC31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90813" w14:textId="77777777" w:rsidR="006D53E2" w:rsidRDefault="006D53E2" w:rsidP="00A1647B">
      <w:r>
        <w:separator/>
      </w:r>
    </w:p>
  </w:footnote>
  <w:footnote w:type="continuationSeparator" w:id="0">
    <w:p w14:paraId="47A7E5AD" w14:textId="77777777" w:rsidR="006D53E2" w:rsidRDefault="006D53E2" w:rsidP="00A1647B">
      <w:r>
        <w:continuationSeparator/>
      </w:r>
    </w:p>
  </w:footnote>
  <w:footnote w:type="continuationNotice" w:id="1">
    <w:p w14:paraId="4AC17567" w14:textId="77777777" w:rsidR="006D53E2" w:rsidRDefault="006D5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6F65" w14:textId="77777777" w:rsidR="00E4291A" w:rsidRDefault="00E4291A">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5013"/>
    </w:tblGrid>
    <w:tr w:rsidR="00E4291A" w14:paraId="5BAE0018" w14:textId="77777777" w:rsidTr="00C94010">
      <w:tc>
        <w:tcPr>
          <w:tcW w:w="3617" w:type="dxa"/>
        </w:tcPr>
        <w:p w14:paraId="6DE8D2E5" w14:textId="5C5A0BEB" w:rsidR="00E4291A" w:rsidRDefault="00E4291A" w:rsidP="00EF2D08">
          <w:pPr>
            <w:pStyle w:val="Encabezado"/>
            <w:jc w:val="left"/>
            <w:rPr>
              <w:sz w:val="16"/>
              <w:szCs w:val="20"/>
            </w:rPr>
          </w:pPr>
          <w:r w:rsidRPr="00AB64BA">
            <w:rPr>
              <w:noProof/>
              <w:lang w:val="es-PA" w:eastAsia="es-PA"/>
            </w:rPr>
            <w:drawing>
              <wp:inline distT="0" distB="0" distL="0" distR="0" wp14:anchorId="05882472" wp14:editId="4E4FFFCF">
                <wp:extent cx="2160000" cy="405634"/>
                <wp:effectExtent l="0" t="0" r="0" b="0"/>
                <wp:docPr id="4" name="Imagen 67" descr="http://tudei/DCE/Logotipo/Español/Color/PNG%20-%20CAF%20Logo%20Color%20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udei/DCE/Logotipo/Español/Color/PNG%20-%20CAF%20Logo%20Color%20Horizontal.png"/>
                        <pic:cNvPicPr>
                          <a:picLocks noChangeAspect="1" noChangeArrowheads="1"/>
                        </pic:cNvPicPr>
                      </pic:nvPicPr>
                      <pic:blipFill>
                        <a:blip r:embed="rId1" cstate="print"/>
                        <a:srcRect/>
                        <a:stretch>
                          <a:fillRect/>
                        </a:stretch>
                      </pic:blipFill>
                      <pic:spPr bwMode="auto">
                        <a:xfrm>
                          <a:off x="0" y="0"/>
                          <a:ext cx="2160000" cy="405634"/>
                        </a:xfrm>
                        <a:prstGeom prst="rect">
                          <a:avLst/>
                        </a:prstGeom>
                        <a:noFill/>
                        <a:ln w="9525">
                          <a:noFill/>
                          <a:miter lim="800000"/>
                          <a:headEnd/>
                          <a:tailEnd/>
                        </a:ln>
                      </pic:spPr>
                    </pic:pic>
                  </a:graphicData>
                </a:graphic>
              </wp:inline>
            </w:drawing>
          </w:r>
        </w:p>
      </w:tc>
      <w:tc>
        <w:tcPr>
          <w:tcW w:w="5013" w:type="dxa"/>
        </w:tcPr>
        <w:p w14:paraId="271B6359" w14:textId="4F787FCB" w:rsidR="00E4291A" w:rsidRDefault="00E4291A" w:rsidP="00701CB0">
          <w:pPr>
            <w:pStyle w:val="Encabezado"/>
            <w:spacing w:before="0" w:after="0"/>
            <w:jc w:val="right"/>
            <w:rPr>
              <w:sz w:val="18"/>
              <w:szCs w:val="22"/>
            </w:rPr>
          </w:pPr>
          <w:r w:rsidRPr="00201E88">
            <w:rPr>
              <w:sz w:val="18"/>
              <w:szCs w:val="22"/>
            </w:rPr>
            <w:t>PPSA Fase I</w:t>
          </w:r>
          <w:r w:rsidR="0045002F">
            <w:rPr>
              <w:sz w:val="18"/>
              <w:szCs w:val="22"/>
            </w:rPr>
            <w:t>V</w:t>
          </w:r>
          <w:r w:rsidRPr="00201E88">
            <w:rPr>
              <w:sz w:val="18"/>
              <w:szCs w:val="22"/>
            </w:rPr>
            <w:t>.</w:t>
          </w:r>
        </w:p>
        <w:p w14:paraId="45A01881" w14:textId="03B725D0" w:rsidR="00E4291A" w:rsidRPr="00201E88" w:rsidRDefault="0045002F" w:rsidP="00701CB0">
          <w:pPr>
            <w:pStyle w:val="Encabezado"/>
            <w:spacing w:before="0" w:after="0"/>
            <w:jc w:val="right"/>
            <w:rPr>
              <w:sz w:val="18"/>
              <w:szCs w:val="22"/>
            </w:rPr>
          </w:pPr>
          <w:r>
            <w:rPr>
              <w:sz w:val="18"/>
              <w:szCs w:val="22"/>
            </w:rPr>
            <w:t xml:space="preserve">Evaluación de Mercado </w:t>
          </w:r>
          <w:r w:rsidR="00E4291A" w:rsidRPr="00201E88">
            <w:rPr>
              <w:sz w:val="18"/>
              <w:szCs w:val="22"/>
            </w:rPr>
            <w:t>(</w:t>
          </w:r>
          <w:proofErr w:type="spellStart"/>
          <w:r>
            <w:rPr>
              <w:sz w:val="18"/>
              <w:szCs w:val="22"/>
            </w:rPr>
            <w:t>EdM</w:t>
          </w:r>
          <w:proofErr w:type="spellEnd"/>
          <w:r w:rsidR="00E4291A" w:rsidRPr="00201E88">
            <w:rPr>
              <w:sz w:val="18"/>
              <w:szCs w:val="22"/>
            </w:rPr>
            <w:t>)</w:t>
          </w:r>
        </w:p>
        <w:p w14:paraId="64F087D2" w14:textId="5762DCA6" w:rsidR="00E4291A" w:rsidRPr="00201E88" w:rsidRDefault="00E4291A" w:rsidP="00701CB0">
          <w:pPr>
            <w:pStyle w:val="Encabezado"/>
            <w:spacing w:before="0" w:after="0"/>
            <w:jc w:val="right"/>
            <w:rPr>
              <w:sz w:val="18"/>
              <w:szCs w:val="22"/>
            </w:rPr>
          </w:pPr>
          <w:r>
            <w:rPr>
              <w:b/>
              <w:bCs/>
              <w:sz w:val="18"/>
              <w:szCs w:val="22"/>
              <w:u w:val="single"/>
            </w:rPr>
            <w:t>Términos de Referencia</w:t>
          </w:r>
          <w:r w:rsidRPr="003C0C5E">
            <w:rPr>
              <w:b/>
              <w:bCs/>
              <w:sz w:val="18"/>
              <w:szCs w:val="22"/>
              <w:u w:val="single"/>
            </w:rPr>
            <w:t xml:space="preserve"> y Supervisión</w:t>
          </w:r>
        </w:p>
        <w:p w14:paraId="17EF8AD6" w14:textId="3C97700A" w:rsidR="00E4291A" w:rsidRPr="00201E88" w:rsidRDefault="00D71459" w:rsidP="00701CB0">
          <w:pPr>
            <w:pStyle w:val="Encabezado"/>
            <w:spacing w:before="0" w:after="0"/>
            <w:jc w:val="right"/>
            <w:rPr>
              <w:sz w:val="18"/>
              <w:szCs w:val="22"/>
            </w:rPr>
          </w:pPr>
          <w:r>
            <w:rPr>
              <w:sz w:val="18"/>
              <w:szCs w:val="22"/>
            </w:rPr>
            <w:t xml:space="preserve">Factibilidad </w:t>
          </w:r>
          <w:r w:rsidR="007648A4">
            <w:rPr>
              <w:sz w:val="18"/>
              <w:szCs w:val="22"/>
            </w:rPr>
            <w:t xml:space="preserve">obras </w:t>
          </w:r>
          <w:r>
            <w:rPr>
              <w:sz w:val="18"/>
              <w:szCs w:val="22"/>
            </w:rPr>
            <w:t xml:space="preserve">de </w:t>
          </w:r>
          <w:r w:rsidR="008E46A3">
            <w:rPr>
              <w:sz w:val="18"/>
              <w:szCs w:val="22"/>
            </w:rPr>
            <w:t>alcantarillado</w:t>
          </w:r>
          <w:r>
            <w:rPr>
              <w:sz w:val="18"/>
              <w:szCs w:val="22"/>
            </w:rPr>
            <w:t xml:space="preserve"> </w:t>
          </w:r>
          <w:r w:rsidR="007648A4">
            <w:rPr>
              <w:sz w:val="18"/>
              <w:szCs w:val="22"/>
            </w:rPr>
            <w:t>en</w:t>
          </w:r>
          <w:r>
            <w:rPr>
              <w:sz w:val="18"/>
              <w:szCs w:val="22"/>
            </w:rPr>
            <w:t xml:space="preserve"> Colón, Panamá.</w:t>
          </w:r>
        </w:p>
      </w:tc>
    </w:tr>
  </w:tbl>
  <w:p w14:paraId="3990AAD6" w14:textId="6543FCD2" w:rsidR="00E4291A" w:rsidRDefault="00E4291A" w:rsidP="00805256">
    <w:pPr>
      <w:pStyle w:val="Encabezado"/>
      <w:pBdr>
        <w:top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ED30C858"/>
    <w:lvl w:ilvl="0" w:tplc="78E69568">
      <w:start w:val="4"/>
      <w:numFmt w:val="decimal"/>
      <w:lvlText w:val="%1."/>
      <w:lvlJc w:val="left"/>
    </w:lvl>
    <w:lvl w:ilvl="1" w:tplc="180A0015">
      <w:start w:val="1"/>
      <w:numFmt w:val="upperLetter"/>
      <w:lvlText w:val="%2."/>
      <w:lvlJc w:val="left"/>
    </w:lvl>
    <w:lvl w:ilvl="2" w:tplc="66FEAB26">
      <w:start w:val="1"/>
      <w:numFmt w:val="bullet"/>
      <w:lvlText w:val=""/>
      <w:lvlJc w:val="left"/>
    </w:lvl>
    <w:lvl w:ilvl="3" w:tplc="838C2268">
      <w:start w:val="1"/>
      <w:numFmt w:val="bullet"/>
      <w:lvlText w:val=""/>
      <w:lvlJc w:val="left"/>
    </w:lvl>
    <w:lvl w:ilvl="4" w:tplc="59962098">
      <w:start w:val="1"/>
      <w:numFmt w:val="bullet"/>
      <w:lvlText w:val=""/>
      <w:lvlJc w:val="left"/>
    </w:lvl>
    <w:lvl w:ilvl="5" w:tplc="D658AD66">
      <w:start w:val="1"/>
      <w:numFmt w:val="bullet"/>
      <w:lvlText w:val=""/>
      <w:lvlJc w:val="left"/>
    </w:lvl>
    <w:lvl w:ilvl="6" w:tplc="D390E7A6">
      <w:start w:val="1"/>
      <w:numFmt w:val="bullet"/>
      <w:lvlText w:val=""/>
      <w:lvlJc w:val="left"/>
    </w:lvl>
    <w:lvl w:ilvl="7" w:tplc="91B451C4">
      <w:start w:val="1"/>
      <w:numFmt w:val="bullet"/>
      <w:lvlText w:val=""/>
      <w:lvlJc w:val="left"/>
    </w:lvl>
    <w:lvl w:ilvl="8" w:tplc="1C80E596">
      <w:start w:val="1"/>
      <w:numFmt w:val="bullet"/>
      <w:lvlText w:val=""/>
      <w:lvlJc w:val="left"/>
    </w:lvl>
  </w:abstractNum>
  <w:abstractNum w:abstractNumId="1" w15:restartNumberingAfterBreak="0">
    <w:nsid w:val="0B5B665E"/>
    <w:multiLevelType w:val="multilevel"/>
    <w:tmpl w:val="EBA83EB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3."/>
      <w:lvlJc w:val="left"/>
      <w:pPr>
        <w:ind w:left="720" w:hanging="720"/>
      </w:pPr>
      <w:rPr>
        <w:rFonts w:asciiTheme="minorHAnsi" w:eastAsia="Times New Roman" w:hAnsiTheme="minorHAnsi"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EEA574F"/>
    <w:multiLevelType w:val="hybridMultilevel"/>
    <w:tmpl w:val="70120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40C0"/>
    <w:multiLevelType w:val="multilevel"/>
    <w:tmpl w:val="7CD0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D74E9"/>
    <w:multiLevelType w:val="multilevel"/>
    <w:tmpl w:val="C07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A2A80"/>
    <w:multiLevelType w:val="hybridMultilevel"/>
    <w:tmpl w:val="5D389CE4"/>
    <w:lvl w:ilvl="0" w:tplc="380A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301F5"/>
    <w:multiLevelType w:val="multilevel"/>
    <w:tmpl w:val="A9721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13447"/>
    <w:multiLevelType w:val="multilevel"/>
    <w:tmpl w:val="522E47EA"/>
    <w:lvl w:ilvl="0">
      <w:start w:val="1"/>
      <w:numFmt w:val="upperRoman"/>
      <w:pStyle w:val="EstiloNormativa1"/>
      <w:lvlText w:val="%1."/>
      <w:lvlJc w:val="left"/>
      <w:pPr>
        <w:tabs>
          <w:tab w:val="num" w:pos="680"/>
        </w:tabs>
        <w:ind w:left="680" w:hanging="680"/>
      </w:pPr>
      <w:rPr>
        <w:rFonts w:hint="default"/>
      </w:rPr>
    </w:lvl>
    <w:lvl w:ilvl="1">
      <w:start w:val="1"/>
      <w:numFmt w:val="decimal"/>
      <w:pStyle w:val="EstiloNormativa2"/>
      <w:lvlText w:val="%1.%2."/>
      <w:lvlJc w:val="left"/>
      <w:pPr>
        <w:tabs>
          <w:tab w:val="num" w:pos="1361"/>
        </w:tabs>
        <w:ind w:left="1361" w:hanging="681"/>
      </w:pPr>
      <w:rPr>
        <w:rFonts w:hint="default"/>
      </w:rPr>
    </w:lvl>
    <w:lvl w:ilvl="2">
      <w:start w:val="1"/>
      <w:numFmt w:val="decimal"/>
      <w:pStyle w:val="EstiloNormativa3"/>
      <w:lvlText w:val="%1.%2.%3."/>
      <w:lvlJc w:val="left"/>
      <w:pPr>
        <w:tabs>
          <w:tab w:val="num" w:pos="2081"/>
        </w:tabs>
        <w:ind w:left="680" w:firstLine="681"/>
      </w:pPr>
      <w:rPr>
        <w:rFonts w:hint="default"/>
      </w:rPr>
    </w:lvl>
    <w:lvl w:ilvl="3">
      <w:start w:val="1"/>
      <w:numFmt w:val="decimal"/>
      <w:pStyle w:val="EstiloNormativa4"/>
      <w:lvlText w:val="%1.%2.%3.%4."/>
      <w:lvlJc w:val="left"/>
      <w:pPr>
        <w:tabs>
          <w:tab w:val="num" w:pos="2880"/>
        </w:tabs>
        <w:ind w:left="2160" w:firstLine="0"/>
      </w:pPr>
      <w:rPr>
        <w:rFonts w:hint="default"/>
      </w:rPr>
    </w:lvl>
    <w:lvl w:ilvl="4">
      <w:start w:val="1"/>
      <w:numFmt w:val="decimal"/>
      <w:pStyle w:val="EstiloNormativa5"/>
      <w:lvlText w:val="%1.%4.%3.%2.%5."/>
      <w:lvlJc w:val="left"/>
      <w:pPr>
        <w:tabs>
          <w:tab w:val="num" w:pos="396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8382330"/>
    <w:multiLevelType w:val="hybridMultilevel"/>
    <w:tmpl w:val="4AA87AD2"/>
    <w:lvl w:ilvl="0" w:tplc="7EE80432">
      <w:start w:val="1"/>
      <w:numFmt w:val="bullet"/>
      <w:lvlText w:val="-"/>
      <w:lvlJc w:val="left"/>
      <w:pPr>
        <w:ind w:left="720" w:hanging="360"/>
      </w:pPr>
      <w:rPr>
        <w:rFonts w:ascii="Calibri" w:eastAsia="Times New Roman"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8F87CB4"/>
    <w:multiLevelType w:val="hybridMultilevel"/>
    <w:tmpl w:val="C4AA1F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B564818"/>
    <w:multiLevelType w:val="multilevel"/>
    <w:tmpl w:val="E362A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811DC"/>
    <w:multiLevelType w:val="multilevel"/>
    <w:tmpl w:val="B9E0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17711"/>
    <w:multiLevelType w:val="multilevel"/>
    <w:tmpl w:val="3AB80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45FC4"/>
    <w:multiLevelType w:val="hybridMultilevel"/>
    <w:tmpl w:val="201C592E"/>
    <w:lvl w:ilvl="0" w:tplc="A97EE072">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33A0414B"/>
    <w:multiLevelType w:val="hybridMultilevel"/>
    <w:tmpl w:val="337EF466"/>
    <w:lvl w:ilvl="0" w:tplc="9A3ECC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9323B8"/>
    <w:multiLevelType w:val="multilevel"/>
    <w:tmpl w:val="EE06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E36EC"/>
    <w:multiLevelType w:val="multilevel"/>
    <w:tmpl w:val="5C1C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701A3"/>
    <w:multiLevelType w:val="multilevel"/>
    <w:tmpl w:val="E3F4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719A9"/>
    <w:multiLevelType w:val="hybridMultilevel"/>
    <w:tmpl w:val="523415EE"/>
    <w:lvl w:ilvl="0" w:tplc="0C0A000F">
      <w:start w:val="1"/>
      <w:numFmt w:val="decimal"/>
      <w:lvlText w:val="%1."/>
      <w:lvlJc w:val="left"/>
      <w:pPr>
        <w:tabs>
          <w:tab w:val="num" w:pos="1080"/>
        </w:tabs>
        <w:ind w:left="10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15:restartNumberingAfterBreak="0">
    <w:nsid w:val="419D76E1"/>
    <w:multiLevelType w:val="multilevel"/>
    <w:tmpl w:val="C79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70294"/>
    <w:multiLevelType w:val="multilevel"/>
    <w:tmpl w:val="128A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A6A5B"/>
    <w:multiLevelType w:val="hybridMultilevel"/>
    <w:tmpl w:val="EAFA35E8"/>
    <w:lvl w:ilvl="0" w:tplc="380A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A3A4BDA"/>
    <w:multiLevelType w:val="multilevel"/>
    <w:tmpl w:val="64EE7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A565B0"/>
    <w:multiLevelType w:val="multilevel"/>
    <w:tmpl w:val="B65A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C4470"/>
    <w:multiLevelType w:val="multilevel"/>
    <w:tmpl w:val="5C1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74C78"/>
    <w:multiLevelType w:val="multilevel"/>
    <w:tmpl w:val="A44E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C7716"/>
    <w:multiLevelType w:val="hybridMultilevel"/>
    <w:tmpl w:val="BAE8E690"/>
    <w:lvl w:ilvl="0" w:tplc="380A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7A345D"/>
    <w:multiLevelType w:val="multilevel"/>
    <w:tmpl w:val="1DF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328F5"/>
    <w:multiLevelType w:val="multilevel"/>
    <w:tmpl w:val="0490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37B04"/>
    <w:multiLevelType w:val="hybridMultilevel"/>
    <w:tmpl w:val="50B8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76E47"/>
    <w:multiLevelType w:val="hybridMultilevel"/>
    <w:tmpl w:val="9B7A18D8"/>
    <w:lvl w:ilvl="0" w:tplc="740A09A2">
      <w:start w:val="1"/>
      <w:numFmt w:val="decimal"/>
      <w:lvlText w:val="%1"/>
      <w:lvlJc w:val="left"/>
      <w:pPr>
        <w:tabs>
          <w:tab w:val="num" w:pos="720"/>
        </w:tabs>
        <w:ind w:left="720" w:hanging="360"/>
      </w:pPr>
      <w:rPr>
        <w:rFonts w:hint="default"/>
      </w:rPr>
    </w:lvl>
    <w:lvl w:ilvl="1" w:tplc="D42E61FA" w:tentative="1">
      <w:start w:val="1"/>
      <w:numFmt w:val="lowerLetter"/>
      <w:lvlText w:val="%2."/>
      <w:lvlJc w:val="left"/>
      <w:pPr>
        <w:tabs>
          <w:tab w:val="num" w:pos="1440"/>
        </w:tabs>
        <w:ind w:left="1440" w:hanging="360"/>
      </w:pPr>
    </w:lvl>
    <w:lvl w:ilvl="2" w:tplc="21EA6848" w:tentative="1">
      <w:start w:val="1"/>
      <w:numFmt w:val="lowerRoman"/>
      <w:lvlText w:val="%3."/>
      <w:lvlJc w:val="right"/>
      <w:pPr>
        <w:tabs>
          <w:tab w:val="num" w:pos="2160"/>
        </w:tabs>
        <w:ind w:left="2160" w:hanging="180"/>
      </w:pPr>
    </w:lvl>
    <w:lvl w:ilvl="3" w:tplc="FF283906" w:tentative="1">
      <w:start w:val="1"/>
      <w:numFmt w:val="decimal"/>
      <w:lvlText w:val="%4."/>
      <w:lvlJc w:val="left"/>
      <w:pPr>
        <w:tabs>
          <w:tab w:val="num" w:pos="2880"/>
        </w:tabs>
        <w:ind w:left="2880" w:hanging="360"/>
      </w:pPr>
    </w:lvl>
    <w:lvl w:ilvl="4" w:tplc="09204E58" w:tentative="1">
      <w:start w:val="1"/>
      <w:numFmt w:val="lowerLetter"/>
      <w:lvlText w:val="%5."/>
      <w:lvlJc w:val="left"/>
      <w:pPr>
        <w:tabs>
          <w:tab w:val="num" w:pos="3600"/>
        </w:tabs>
        <w:ind w:left="3600" w:hanging="360"/>
      </w:pPr>
    </w:lvl>
    <w:lvl w:ilvl="5" w:tplc="E47E374A" w:tentative="1">
      <w:start w:val="1"/>
      <w:numFmt w:val="lowerRoman"/>
      <w:lvlText w:val="%6."/>
      <w:lvlJc w:val="right"/>
      <w:pPr>
        <w:tabs>
          <w:tab w:val="num" w:pos="4320"/>
        </w:tabs>
        <w:ind w:left="4320" w:hanging="180"/>
      </w:pPr>
    </w:lvl>
    <w:lvl w:ilvl="6" w:tplc="8A765096" w:tentative="1">
      <w:start w:val="1"/>
      <w:numFmt w:val="decimal"/>
      <w:lvlText w:val="%7."/>
      <w:lvlJc w:val="left"/>
      <w:pPr>
        <w:tabs>
          <w:tab w:val="num" w:pos="5040"/>
        </w:tabs>
        <w:ind w:left="5040" w:hanging="360"/>
      </w:pPr>
    </w:lvl>
    <w:lvl w:ilvl="7" w:tplc="E41473AC" w:tentative="1">
      <w:start w:val="1"/>
      <w:numFmt w:val="lowerLetter"/>
      <w:lvlText w:val="%8."/>
      <w:lvlJc w:val="left"/>
      <w:pPr>
        <w:tabs>
          <w:tab w:val="num" w:pos="5760"/>
        </w:tabs>
        <w:ind w:left="5760" w:hanging="360"/>
      </w:pPr>
    </w:lvl>
    <w:lvl w:ilvl="8" w:tplc="E9FE5EE0" w:tentative="1">
      <w:start w:val="1"/>
      <w:numFmt w:val="lowerRoman"/>
      <w:lvlText w:val="%9."/>
      <w:lvlJc w:val="right"/>
      <w:pPr>
        <w:tabs>
          <w:tab w:val="num" w:pos="6480"/>
        </w:tabs>
        <w:ind w:left="6480" w:hanging="180"/>
      </w:pPr>
    </w:lvl>
  </w:abstractNum>
  <w:abstractNum w:abstractNumId="31" w15:restartNumberingAfterBreak="0">
    <w:nsid w:val="6B0F7972"/>
    <w:multiLevelType w:val="multilevel"/>
    <w:tmpl w:val="AFA4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B119FF"/>
    <w:multiLevelType w:val="multilevel"/>
    <w:tmpl w:val="1A5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C01B3"/>
    <w:multiLevelType w:val="multilevel"/>
    <w:tmpl w:val="D08AB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D728D"/>
    <w:multiLevelType w:val="multilevel"/>
    <w:tmpl w:val="ADF6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D0332"/>
    <w:multiLevelType w:val="hybridMultilevel"/>
    <w:tmpl w:val="C6FA0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D0927"/>
    <w:multiLevelType w:val="multilevel"/>
    <w:tmpl w:val="B8A0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A522C8"/>
    <w:multiLevelType w:val="hybridMultilevel"/>
    <w:tmpl w:val="F044FF98"/>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125923555">
    <w:abstractNumId w:val="7"/>
  </w:num>
  <w:num w:numId="2" w16cid:durableId="1526480949">
    <w:abstractNumId w:val="1"/>
  </w:num>
  <w:num w:numId="3" w16cid:durableId="122504394">
    <w:abstractNumId w:val="26"/>
  </w:num>
  <w:num w:numId="4" w16cid:durableId="2054498501">
    <w:abstractNumId w:val="5"/>
  </w:num>
  <w:num w:numId="5" w16cid:durableId="1968466947">
    <w:abstractNumId w:val="21"/>
  </w:num>
  <w:num w:numId="6" w16cid:durableId="1069310866">
    <w:abstractNumId w:val="30"/>
  </w:num>
  <w:num w:numId="7" w16cid:durableId="665280672">
    <w:abstractNumId w:val="0"/>
  </w:num>
  <w:num w:numId="8" w16cid:durableId="748574112">
    <w:abstractNumId w:val="18"/>
  </w:num>
  <w:num w:numId="9" w16cid:durableId="1738283368">
    <w:abstractNumId w:val="14"/>
  </w:num>
  <w:num w:numId="10" w16cid:durableId="1346708945">
    <w:abstractNumId w:val="35"/>
  </w:num>
  <w:num w:numId="11" w16cid:durableId="101610961">
    <w:abstractNumId w:val="29"/>
  </w:num>
  <w:num w:numId="12" w16cid:durableId="1532766641">
    <w:abstractNumId w:val="2"/>
  </w:num>
  <w:num w:numId="13" w16cid:durableId="286082103">
    <w:abstractNumId w:val="13"/>
  </w:num>
  <w:num w:numId="14" w16cid:durableId="1426267116">
    <w:abstractNumId w:val="9"/>
  </w:num>
  <w:num w:numId="15" w16cid:durableId="2128623388">
    <w:abstractNumId w:val="31"/>
  </w:num>
  <w:num w:numId="16" w16cid:durableId="961426988">
    <w:abstractNumId w:val="8"/>
  </w:num>
  <w:num w:numId="17" w16cid:durableId="712198737">
    <w:abstractNumId w:val="22"/>
  </w:num>
  <w:num w:numId="18" w16cid:durableId="739137582">
    <w:abstractNumId w:val="17"/>
  </w:num>
  <w:num w:numId="19" w16cid:durableId="1439988927">
    <w:abstractNumId w:val="28"/>
  </w:num>
  <w:num w:numId="20" w16cid:durableId="403072549">
    <w:abstractNumId w:val="23"/>
  </w:num>
  <w:num w:numId="21" w16cid:durableId="217472656">
    <w:abstractNumId w:val="20"/>
  </w:num>
  <w:num w:numId="22" w16cid:durableId="350958201">
    <w:abstractNumId w:val="4"/>
  </w:num>
  <w:num w:numId="23" w16cid:durableId="577010876">
    <w:abstractNumId w:val="16"/>
  </w:num>
  <w:num w:numId="24" w16cid:durableId="287514946">
    <w:abstractNumId w:val="10"/>
  </w:num>
  <w:num w:numId="25" w16cid:durableId="1166826141">
    <w:abstractNumId w:val="12"/>
  </w:num>
  <w:num w:numId="26" w16cid:durableId="866868713">
    <w:abstractNumId w:val="33"/>
  </w:num>
  <w:num w:numId="27" w16cid:durableId="1422410013">
    <w:abstractNumId w:val="6"/>
  </w:num>
  <w:num w:numId="28" w16cid:durableId="963773001">
    <w:abstractNumId w:val="3"/>
  </w:num>
  <w:num w:numId="29" w16cid:durableId="359431922">
    <w:abstractNumId w:val="1"/>
  </w:num>
  <w:num w:numId="30" w16cid:durableId="2007590762">
    <w:abstractNumId w:val="1"/>
  </w:num>
  <w:num w:numId="31" w16cid:durableId="61298002">
    <w:abstractNumId w:val="37"/>
  </w:num>
  <w:num w:numId="32" w16cid:durableId="1854957858">
    <w:abstractNumId w:val="25"/>
  </w:num>
  <w:num w:numId="33" w16cid:durableId="275017575">
    <w:abstractNumId w:val="1"/>
  </w:num>
  <w:num w:numId="34" w16cid:durableId="1170221429">
    <w:abstractNumId w:val="27"/>
  </w:num>
  <w:num w:numId="35" w16cid:durableId="446772629">
    <w:abstractNumId w:val="1"/>
  </w:num>
  <w:num w:numId="36" w16cid:durableId="44912698">
    <w:abstractNumId w:val="11"/>
  </w:num>
  <w:num w:numId="37" w16cid:durableId="461728456">
    <w:abstractNumId w:val="34"/>
  </w:num>
  <w:num w:numId="38" w16cid:durableId="998267184">
    <w:abstractNumId w:val="1"/>
  </w:num>
  <w:num w:numId="39" w16cid:durableId="605577466">
    <w:abstractNumId w:val="1"/>
  </w:num>
  <w:num w:numId="40" w16cid:durableId="2078044826">
    <w:abstractNumId w:val="1"/>
  </w:num>
  <w:num w:numId="41" w16cid:durableId="150561827">
    <w:abstractNumId w:val="32"/>
  </w:num>
  <w:num w:numId="42" w16cid:durableId="2064327715">
    <w:abstractNumId w:val="15"/>
  </w:num>
  <w:num w:numId="43" w16cid:durableId="371930075">
    <w:abstractNumId w:val="36"/>
  </w:num>
  <w:num w:numId="44" w16cid:durableId="758864740">
    <w:abstractNumId w:val="24"/>
  </w:num>
  <w:num w:numId="45" w16cid:durableId="16260343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78"/>
    <w:rsid w:val="000001E2"/>
    <w:rsid w:val="000006A1"/>
    <w:rsid w:val="000008FB"/>
    <w:rsid w:val="00001430"/>
    <w:rsid w:val="00001521"/>
    <w:rsid w:val="00001786"/>
    <w:rsid w:val="00001911"/>
    <w:rsid w:val="00002C57"/>
    <w:rsid w:val="00003A64"/>
    <w:rsid w:val="00004B95"/>
    <w:rsid w:val="000054A9"/>
    <w:rsid w:val="00010D34"/>
    <w:rsid w:val="00011020"/>
    <w:rsid w:val="00011266"/>
    <w:rsid w:val="0001148B"/>
    <w:rsid w:val="000120EE"/>
    <w:rsid w:val="00013CE8"/>
    <w:rsid w:val="00015C1D"/>
    <w:rsid w:val="00016663"/>
    <w:rsid w:val="00020228"/>
    <w:rsid w:val="00020933"/>
    <w:rsid w:val="00021D66"/>
    <w:rsid w:val="00022C7E"/>
    <w:rsid w:val="000232BB"/>
    <w:rsid w:val="000236C6"/>
    <w:rsid w:val="00023850"/>
    <w:rsid w:val="000243CF"/>
    <w:rsid w:val="000246C6"/>
    <w:rsid w:val="00024EFC"/>
    <w:rsid w:val="00024FEC"/>
    <w:rsid w:val="000250A5"/>
    <w:rsid w:val="00025793"/>
    <w:rsid w:val="00025DB7"/>
    <w:rsid w:val="000267FC"/>
    <w:rsid w:val="00026970"/>
    <w:rsid w:val="00026DFC"/>
    <w:rsid w:val="000270E4"/>
    <w:rsid w:val="00027F7B"/>
    <w:rsid w:val="000302C9"/>
    <w:rsid w:val="00030A32"/>
    <w:rsid w:val="0003231B"/>
    <w:rsid w:val="000331FB"/>
    <w:rsid w:val="00035C0A"/>
    <w:rsid w:val="0003773D"/>
    <w:rsid w:val="000401C4"/>
    <w:rsid w:val="0004051A"/>
    <w:rsid w:val="000408BC"/>
    <w:rsid w:val="0004146E"/>
    <w:rsid w:val="0004289D"/>
    <w:rsid w:val="00043046"/>
    <w:rsid w:val="000437D9"/>
    <w:rsid w:val="0004383D"/>
    <w:rsid w:val="00043FEA"/>
    <w:rsid w:val="00044A54"/>
    <w:rsid w:val="0004563A"/>
    <w:rsid w:val="0004593D"/>
    <w:rsid w:val="00045C3E"/>
    <w:rsid w:val="000461D4"/>
    <w:rsid w:val="0004799F"/>
    <w:rsid w:val="000504C5"/>
    <w:rsid w:val="00051F67"/>
    <w:rsid w:val="00051FB0"/>
    <w:rsid w:val="00052077"/>
    <w:rsid w:val="00052FDC"/>
    <w:rsid w:val="000531FC"/>
    <w:rsid w:val="000541B7"/>
    <w:rsid w:val="0005503D"/>
    <w:rsid w:val="00055F4D"/>
    <w:rsid w:val="000564E4"/>
    <w:rsid w:val="00056A99"/>
    <w:rsid w:val="00056C52"/>
    <w:rsid w:val="000604BD"/>
    <w:rsid w:val="00061014"/>
    <w:rsid w:val="00061433"/>
    <w:rsid w:val="000629FA"/>
    <w:rsid w:val="0006371E"/>
    <w:rsid w:val="000641AE"/>
    <w:rsid w:val="00064D3A"/>
    <w:rsid w:val="000667FD"/>
    <w:rsid w:val="00066EBF"/>
    <w:rsid w:val="000674AB"/>
    <w:rsid w:val="00067B1D"/>
    <w:rsid w:val="00067D80"/>
    <w:rsid w:val="00071448"/>
    <w:rsid w:val="000722B0"/>
    <w:rsid w:val="000729B4"/>
    <w:rsid w:val="00073474"/>
    <w:rsid w:val="00073CED"/>
    <w:rsid w:val="000748BA"/>
    <w:rsid w:val="00074B01"/>
    <w:rsid w:val="00075228"/>
    <w:rsid w:val="000752C6"/>
    <w:rsid w:val="0007559F"/>
    <w:rsid w:val="00075923"/>
    <w:rsid w:val="00075E15"/>
    <w:rsid w:val="00077872"/>
    <w:rsid w:val="00077FF7"/>
    <w:rsid w:val="000802B9"/>
    <w:rsid w:val="000860BC"/>
    <w:rsid w:val="00087C04"/>
    <w:rsid w:val="00087D17"/>
    <w:rsid w:val="00091513"/>
    <w:rsid w:val="00091C11"/>
    <w:rsid w:val="00091D51"/>
    <w:rsid w:val="00091ECD"/>
    <w:rsid w:val="000927A2"/>
    <w:rsid w:val="00096CCA"/>
    <w:rsid w:val="000971E8"/>
    <w:rsid w:val="000A02BF"/>
    <w:rsid w:val="000A063F"/>
    <w:rsid w:val="000A11D6"/>
    <w:rsid w:val="000A222C"/>
    <w:rsid w:val="000A430A"/>
    <w:rsid w:val="000A5D7C"/>
    <w:rsid w:val="000A6814"/>
    <w:rsid w:val="000A6B0F"/>
    <w:rsid w:val="000A7C5C"/>
    <w:rsid w:val="000B0368"/>
    <w:rsid w:val="000B0CCB"/>
    <w:rsid w:val="000B1C3F"/>
    <w:rsid w:val="000B2597"/>
    <w:rsid w:val="000B25D1"/>
    <w:rsid w:val="000B295F"/>
    <w:rsid w:val="000B339B"/>
    <w:rsid w:val="000B3997"/>
    <w:rsid w:val="000B7491"/>
    <w:rsid w:val="000C0FEC"/>
    <w:rsid w:val="000C35EE"/>
    <w:rsid w:val="000C3A33"/>
    <w:rsid w:val="000C4502"/>
    <w:rsid w:val="000C45D9"/>
    <w:rsid w:val="000C4635"/>
    <w:rsid w:val="000C54A3"/>
    <w:rsid w:val="000C5F90"/>
    <w:rsid w:val="000C712E"/>
    <w:rsid w:val="000C71DE"/>
    <w:rsid w:val="000C734E"/>
    <w:rsid w:val="000C7926"/>
    <w:rsid w:val="000D0D36"/>
    <w:rsid w:val="000D2A72"/>
    <w:rsid w:val="000D2EB9"/>
    <w:rsid w:val="000D3161"/>
    <w:rsid w:val="000D352B"/>
    <w:rsid w:val="000D3B60"/>
    <w:rsid w:val="000D426C"/>
    <w:rsid w:val="000D489E"/>
    <w:rsid w:val="000D5A96"/>
    <w:rsid w:val="000D7859"/>
    <w:rsid w:val="000E0C6A"/>
    <w:rsid w:val="000E0F90"/>
    <w:rsid w:val="000E1FA0"/>
    <w:rsid w:val="000E38A2"/>
    <w:rsid w:val="000E4035"/>
    <w:rsid w:val="000E4A29"/>
    <w:rsid w:val="000E5396"/>
    <w:rsid w:val="000E69D9"/>
    <w:rsid w:val="000E75EF"/>
    <w:rsid w:val="000E789E"/>
    <w:rsid w:val="000F0367"/>
    <w:rsid w:val="000F0890"/>
    <w:rsid w:val="000F100B"/>
    <w:rsid w:val="000F2858"/>
    <w:rsid w:val="000F28C5"/>
    <w:rsid w:val="000F2971"/>
    <w:rsid w:val="000F2EC9"/>
    <w:rsid w:val="000F3370"/>
    <w:rsid w:val="000F3A21"/>
    <w:rsid w:val="000F3C19"/>
    <w:rsid w:val="000F48D0"/>
    <w:rsid w:val="000F4993"/>
    <w:rsid w:val="000F5244"/>
    <w:rsid w:val="000F6435"/>
    <w:rsid w:val="000F6DE4"/>
    <w:rsid w:val="000F71BB"/>
    <w:rsid w:val="00100547"/>
    <w:rsid w:val="00101F70"/>
    <w:rsid w:val="001021E5"/>
    <w:rsid w:val="00102240"/>
    <w:rsid w:val="0010226A"/>
    <w:rsid w:val="00103C91"/>
    <w:rsid w:val="00104264"/>
    <w:rsid w:val="00104B87"/>
    <w:rsid w:val="00104EEE"/>
    <w:rsid w:val="0010565C"/>
    <w:rsid w:val="00105DAF"/>
    <w:rsid w:val="00105E35"/>
    <w:rsid w:val="00106E54"/>
    <w:rsid w:val="00106F78"/>
    <w:rsid w:val="0010756B"/>
    <w:rsid w:val="001120D4"/>
    <w:rsid w:val="0011396B"/>
    <w:rsid w:val="00114204"/>
    <w:rsid w:val="00114284"/>
    <w:rsid w:val="001145E2"/>
    <w:rsid w:val="00115932"/>
    <w:rsid w:val="00115DE0"/>
    <w:rsid w:val="0011632B"/>
    <w:rsid w:val="001164A7"/>
    <w:rsid w:val="0011683A"/>
    <w:rsid w:val="00117B37"/>
    <w:rsid w:val="00120635"/>
    <w:rsid w:val="00121357"/>
    <w:rsid w:val="00121987"/>
    <w:rsid w:val="00122B46"/>
    <w:rsid w:val="001246F2"/>
    <w:rsid w:val="00125457"/>
    <w:rsid w:val="0012639E"/>
    <w:rsid w:val="0012675E"/>
    <w:rsid w:val="00126A6D"/>
    <w:rsid w:val="00126C7A"/>
    <w:rsid w:val="00127BFC"/>
    <w:rsid w:val="001301B5"/>
    <w:rsid w:val="00130EE7"/>
    <w:rsid w:val="00133D50"/>
    <w:rsid w:val="00133DD5"/>
    <w:rsid w:val="00135C93"/>
    <w:rsid w:val="001360C3"/>
    <w:rsid w:val="001366AB"/>
    <w:rsid w:val="00137B2E"/>
    <w:rsid w:val="00140DF2"/>
    <w:rsid w:val="001420FC"/>
    <w:rsid w:val="001421C1"/>
    <w:rsid w:val="00142BA0"/>
    <w:rsid w:val="0014418C"/>
    <w:rsid w:val="00144615"/>
    <w:rsid w:val="001457CC"/>
    <w:rsid w:val="00146AC8"/>
    <w:rsid w:val="00146BEF"/>
    <w:rsid w:val="00150B4E"/>
    <w:rsid w:val="001515ED"/>
    <w:rsid w:val="0015165B"/>
    <w:rsid w:val="00153136"/>
    <w:rsid w:val="001534E6"/>
    <w:rsid w:val="00153871"/>
    <w:rsid w:val="0015392B"/>
    <w:rsid w:val="001545BE"/>
    <w:rsid w:val="00155136"/>
    <w:rsid w:val="0015517C"/>
    <w:rsid w:val="0015529A"/>
    <w:rsid w:val="00156926"/>
    <w:rsid w:val="001572C7"/>
    <w:rsid w:val="00160D53"/>
    <w:rsid w:val="00163749"/>
    <w:rsid w:val="0016389D"/>
    <w:rsid w:val="00164E95"/>
    <w:rsid w:val="00167A24"/>
    <w:rsid w:val="0017006B"/>
    <w:rsid w:val="0017061E"/>
    <w:rsid w:val="00170714"/>
    <w:rsid w:val="00171845"/>
    <w:rsid w:val="00172179"/>
    <w:rsid w:val="001727EA"/>
    <w:rsid w:val="00172845"/>
    <w:rsid w:val="00172EBF"/>
    <w:rsid w:val="00172F64"/>
    <w:rsid w:val="00173CB9"/>
    <w:rsid w:val="00174D20"/>
    <w:rsid w:val="0017572B"/>
    <w:rsid w:val="00175780"/>
    <w:rsid w:val="00175F8D"/>
    <w:rsid w:val="00176132"/>
    <w:rsid w:val="00176769"/>
    <w:rsid w:val="00176E7D"/>
    <w:rsid w:val="00177399"/>
    <w:rsid w:val="00177620"/>
    <w:rsid w:val="0018387F"/>
    <w:rsid w:val="00184B58"/>
    <w:rsid w:val="00186B98"/>
    <w:rsid w:val="00187CA7"/>
    <w:rsid w:val="00190483"/>
    <w:rsid w:val="0019253D"/>
    <w:rsid w:val="00193010"/>
    <w:rsid w:val="0019346E"/>
    <w:rsid w:val="00193EC3"/>
    <w:rsid w:val="0019433E"/>
    <w:rsid w:val="001946B1"/>
    <w:rsid w:val="00195564"/>
    <w:rsid w:val="00195D86"/>
    <w:rsid w:val="00195E8E"/>
    <w:rsid w:val="001963DA"/>
    <w:rsid w:val="00197E2F"/>
    <w:rsid w:val="001A0A32"/>
    <w:rsid w:val="001A1E1B"/>
    <w:rsid w:val="001A2096"/>
    <w:rsid w:val="001A3F83"/>
    <w:rsid w:val="001A4227"/>
    <w:rsid w:val="001A4814"/>
    <w:rsid w:val="001A4FF4"/>
    <w:rsid w:val="001A50D0"/>
    <w:rsid w:val="001A5CCB"/>
    <w:rsid w:val="001A6F5B"/>
    <w:rsid w:val="001A777B"/>
    <w:rsid w:val="001A7857"/>
    <w:rsid w:val="001B0700"/>
    <w:rsid w:val="001B0CB3"/>
    <w:rsid w:val="001B0E63"/>
    <w:rsid w:val="001B1E8A"/>
    <w:rsid w:val="001B2595"/>
    <w:rsid w:val="001B30A5"/>
    <w:rsid w:val="001B3668"/>
    <w:rsid w:val="001B373A"/>
    <w:rsid w:val="001B4F77"/>
    <w:rsid w:val="001B6AE3"/>
    <w:rsid w:val="001B6F24"/>
    <w:rsid w:val="001B7698"/>
    <w:rsid w:val="001B7F9C"/>
    <w:rsid w:val="001C2527"/>
    <w:rsid w:val="001C452A"/>
    <w:rsid w:val="001C55F9"/>
    <w:rsid w:val="001C6552"/>
    <w:rsid w:val="001C6CF1"/>
    <w:rsid w:val="001C7399"/>
    <w:rsid w:val="001C7D36"/>
    <w:rsid w:val="001D0B23"/>
    <w:rsid w:val="001D1225"/>
    <w:rsid w:val="001D1525"/>
    <w:rsid w:val="001D1C04"/>
    <w:rsid w:val="001D2A49"/>
    <w:rsid w:val="001D2FF8"/>
    <w:rsid w:val="001D368C"/>
    <w:rsid w:val="001D4B05"/>
    <w:rsid w:val="001D4C25"/>
    <w:rsid w:val="001D4E72"/>
    <w:rsid w:val="001D5BF8"/>
    <w:rsid w:val="001D619D"/>
    <w:rsid w:val="001D76CC"/>
    <w:rsid w:val="001D7AC2"/>
    <w:rsid w:val="001E0A6F"/>
    <w:rsid w:val="001E0E11"/>
    <w:rsid w:val="001E2160"/>
    <w:rsid w:val="001E2945"/>
    <w:rsid w:val="001E3477"/>
    <w:rsid w:val="001E348F"/>
    <w:rsid w:val="001E35D6"/>
    <w:rsid w:val="001E3C2F"/>
    <w:rsid w:val="001E4609"/>
    <w:rsid w:val="001E5355"/>
    <w:rsid w:val="001E5D8F"/>
    <w:rsid w:val="001E5F7C"/>
    <w:rsid w:val="001E6034"/>
    <w:rsid w:val="001E63CE"/>
    <w:rsid w:val="001F0224"/>
    <w:rsid w:val="001F174B"/>
    <w:rsid w:val="001F2180"/>
    <w:rsid w:val="001F233E"/>
    <w:rsid w:val="001F3070"/>
    <w:rsid w:val="001F5D54"/>
    <w:rsid w:val="001F657A"/>
    <w:rsid w:val="001F68E7"/>
    <w:rsid w:val="001F698D"/>
    <w:rsid w:val="001F7114"/>
    <w:rsid w:val="001F768B"/>
    <w:rsid w:val="0020007A"/>
    <w:rsid w:val="002008D3"/>
    <w:rsid w:val="002009A4"/>
    <w:rsid w:val="00201E88"/>
    <w:rsid w:val="002034BF"/>
    <w:rsid w:val="002035F1"/>
    <w:rsid w:val="00203684"/>
    <w:rsid w:val="00203E4B"/>
    <w:rsid w:val="00204CD2"/>
    <w:rsid w:val="00207FF4"/>
    <w:rsid w:val="002108B3"/>
    <w:rsid w:val="002111B8"/>
    <w:rsid w:val="00212F24"/>
    <w:rsid w:val="002130C5"/>
    <w:rsid w:val="00213F31"/>
    <w:rsid w:val="00214253"/>
    <w:rsid w:val="00214F82"/>
    <w:rsid w:val="002151C6"/>
    <w:rsid w:val="00215A8C"/>
    <w:rsid w:val="00216086"/>
    <w:rsid w:val="002161C5"/>
    <w:rsid w:val="00217007"/>
    <w:rsid w:val="002170CB"/>
    <w:rsid w:val="00217FA5"/>
    <w:rsid w:val="0022042E"/>
    <w:rsid w:val="0022056F"/>
    <w:rsid w:val="0022320E"/>
    <w:rsid w:val="00223631"/>
    <w:rsid w:val="00226471"/>
    <w:rsid w:val="0022651B"/>
    <w:rsid w:val="002300B5"/>
    <w:rsid w:val="0023038E"/>
    <w:rsid w:val="00230A12"/>
    <w:rsid w:val="0023199F"/>
    <w:rsid w:val="00231C76"/>
    <w:rsid w:val="0023248A"/>
    <w:rsid w:val="00232933"/>
    <w:rsid w:val="00232D07"/>
    <w:rsid w:val="002337FC"/>
    <w:rsid w:val="002347C8"/>
    <w:rsid w:val="00234FFF"/>
    <w:rsid w:val="00235D18"/>
    <w:rsid w:val="00237676"/>
    <w:rsid w:val="00237EB5"/>
    <w:rsid w:val="00241322"/>
    <w:rsid w:val="00241604"/>
    <w:rsid w:val="0024206E"/>
    <w:rsid w:val="002424BD"/>
    <w:rsid w:val="00242E0F"/>
    <w:rsid w:val="00244DC8"/>
    <w:rsid w:val="00245398"/>
    <w:rsid w:val="00246FFF"/>
    <w:rsid w:val="00247001"/>
    <w:rsid w:val="00247AC4"/>
    <w:rsid w:val="002516A3"/>
    <w:rsid w:val="0025214F"/>
    <w:rsid w:val="0025383E"/>
    <w:rsid w:val="002552A1"/>
    <w:rsid w:val="002567F9"/>
    <w:rsid w:val="00261A89"/>
    <w:rsid w:val="00261D1D"/>
    <w:rsid w:val="00262889"/>
    <w:rsid w:val="0026427B"/>
    <w:rsid w:val="002642CE"/>
    <w:rsid w:val="00265705"/>
    <w:rsid w:val="00267464"/>
    <w:rsid w:val="00270858"/>
    <w:rsid w:val="00271ED4"/>
    <w:rsid w:val="002721F1"/>
    <w:rsid w:val="002722FE"/>
    <w:rsid w:val="002730E1"/>
    <w:rsid w:val="00274293"/>
    <w:rsid w:val="00276AA4"/>
    <w:rsid w:val="00280C1E"/>
    <w:rsid w:val="002823A9"/>
    <w:rsid w:val="00282F66"/>
    <w:rsid w:val="00283C1F"/>
    <w:rsid w:val="002844AE"/>
    <w:rsid w:val="0028613A"/>
    <w:rsid w:val="00286FA1"/>
    <w:rsid w:val="00287A3F"/>
    <w:rsid w:val="00287CC1"/>
    <w:rsid w:val="00287CF5"/>
    <w:rsid w:val="00287EC8"/>
    <w:rsid w:val="0029017C"/>
    <w:rsid w:val="00290DB7"/>
    <w:rsid w:val="00290E65"/>
    <w:rsid w:val="00291DCD"/>
    <w:rsid w:val="0029207B"/>
    <w:rsid w:val="002928FC"/>
    <w:rsid w:val="0029300D"/>
    <w:rsid w:val="0029330F"/>
    <w:rsid w:val="0029385D"/>
    <w:rsid w:val="00293D91"/>
    <w:rsid w:val="00293FD8"/>
    <w:rsid w:val="002940B1"/>
    <w:rsid w:val="00294BA2"/>
    <w:rsid w:val="00294E41"/>
    <w:rsid w:val="00294F48"/>
    <w:rsid w:val="00295044"/>
    <w:rsid w:val="002953BD"/>
    <w:rsid w:val="00295CB7"/>
    <w:rsid w:val="00296AF1"/>
    <w:rsid w:val="0029791E"/>
    <w:rsid w:val="002A10B7"/>
    <w:rsid w:val="002A1D02"/>
    <w:rsid w:val="002A1D3C"/>
    <w:rsid w:val="002A4E49"/>
    <w:rsid w:val="002A51D9"/>
    <w:rsid w:val="002A5F55"/>
    <w:rsid w:val="002A64AB"/>
    <w:rsid w:val="002A79A7"/>
    <w:rsid w:val="002B0105"/>
    <w:rsid w:val="002B0557"/>
    <w:rsid w:val="002B19B6"/>
    <w:rsid w:val="002B2C9D"/>
    <w:rsid w:val="002B3553"/>
    <w:rsid w:val="002B3CC6"/>
    <w:rsid w:val="002B558D"/>
    <w:rsid w:val="002B57EC"/>
    <w:rsid w:val="002B6C58"/>
    <w:rsid w:val="002B6FCF"/>
    <w:rsid w:val="002B77B8"/>
    <w:rsid w:val="002B7B50"/>
    <w:rsid w:val="002C03DB"/>
    <w:rsid w:val="002C0A06"/>
    <w:rsid w:val="002C0C02"/>
    <w:rsid w:val="002C1040"/>
    <w:rsid w:val="002C2746"/>
    <w:rsid w:val="002C3A19"/>
    <w:rsid w:val="002C4453"/>
    <w:rsid w:val="002C505A"/>
    <w:rsid w:val="002C6659"/>
    <w:rsid w:val="002C6FBC"/>
    <w:rsid w:val="002C7315"/>
    <w:rsid w:val="002D0AC8"/>
    <w:rsid w:val="002D14D1"/>
    <w:rsid w:val="002D1F52"/>
    <w:rsid w:val="002D23AC"/>
    <w:rsid w:val="002D366F"/>
    <w:rsid w:val="002D5356"/>
    <w:rsid w:val="002D5A45"/>
    <w:rsid w:val="002D5B2A"/>
    <w:rsid w:val="002D60C1"/>
    <w:rsid w:val="002D6C82"/>
    <w:rsid w:val="002D727E"/>
    <w:rsid w:val="002D7DDB"/>
    <w:rsid w:val="002E28E5"/>
    <w:rsid w:val="002E2A2D"/>
    <w:rsid w:val="002E2AB1"/>
    <w:rsid w:val="002E3BF3"/>
    <w:rsid w:val="002E402B"/>
    <w:rsid w:val="002E58F4"/>
    <w:rsid w:val="002E5919"/>
    <w:rsid w:val="002E5FD4"/>
    <w:rsid w:val="002E65CA"/>
    <w:rsid w:val="002E684E"/>
    <w:rsid w:val="002E6A66"/>
    <w:rsid w:val="002E6D1E"/>
    <w:rsid w:val="002E76D6"/>
    <w:rsid w:val="002F0D93"/>
    <w:rsid w:val="002F13FA"/>
    <w:rsid w:val="002F17A4"/>
    <w:rsid w:val="002F1B36"/>
    <w:rsid w:val="002F2532"/>
    <w:rsid w:val="002F2AAA"/>
    <w:rsid w:val="002F40B8"/>
    <w:rsid w:val="002F45BB"/>
    <w:rsid w:val="002F501F"/>
    <w:rsid w:val="002F5081"/>
    <w:rsid w:val="002F5A11"/>
    <w:rsid w:val="002F61DC"/>
    <w:rsid w:val="003001C1"/>
    <w:rsid w:val="003002BB"/>
    <w:rsid w:val="003006E8"/>
    <w:rsid w:val="00302263"/>
    <w:rsid w:val="003022DD"/>
    <w:rsid w:val="00304F16"/>
    <w:rsid w:val="00306F58"/>
    <w:rsid w:val="00307076"/>
    <w:rsid w:val="00310228"/>
    <w:rsid w:val="00310619"/>
    <w:rsid w:val="00310961"/>
    <w:rsid w:val="00311AB0"/>
    <w:rsid w:val="00311E0C"/>
    <w:rsid w:val="0031275D"/>
    <w:rsid w:val="0031298D"/>
    <w:rsid w:val="00312A1A"/>
    <w:rsid w:val="00313C70"/>
    <w:rsid w:val="00313FB1"/>
    <w:rsid w:val="003144F0"/>
    <w:rsid w:val="00314DED"/>
    <w:rsid w:val="00315671"/>
    <w:rsid w:val="00315965"/>
    <w:rsid w:val="00316321"/>
    <w:rsid w:val="0031664E"/>
    <w:rsid w:val="00317242"/>
    <w:rsid w:val="00317631"/>
    <w:rsid w:val="00320BAD"/>
    <w:rsid w:val="003233C7"/>
    <w:rsid w:val="00323744"/>
    <w:rsid w:val="00324E64"/>
    <w:rsid w:val="00326916"/>
    <w:rsid w:val="00326B1F"/>
    <w:rsid w:val="00327AC0"/>
    <w:rsid w:val="003315CB"/>
    <w:rsid w:val="00331F4F"/>
    <w:rsid w:val="00333488"/>
    <w:rsid w:val="003339B4"/>
    <w:rsid w:val="003353F8"/>
    <w:rsid w:val="00336F30"/>
    <w:rsid w:val="00337031"/>
    <w:rsid w:val="00337715"/>
    <w:rsid w:val="00337EAC"/>
    <w:rsid w:val="00340550"/>
    <w:rsid w:val="00340AB7"/>
    <w:rsid w:val="00341437"/>
    <w:rsid w:val="00341D99"/>
    <w:rsid w:val="003420C7"/>
    <w:rsid w:val="003423F3"/>
    <w:rsid w:val="0034398A"/>
    <w:rsid w:val="003443CB"/>
    <w:rsid w:val="00344503"/>
    <w:rsid w:val="00344994"/>
    <w:rsid w:val="00344FE7"/>
    <w:rsid w:val="003457A6"/>
    <w:rsid w:val="0034668F"/>
    <w:rsid w:val="00346820"/>
    <w:rsid w:val="0034688A"/>
    <w:rsid w:val="00347185"/>
    <w:rsid w:val="00350331"/>
    <w:rsid w:val="00350754"/>
    <w:rsid w:val="00352AAC"/>
    <w:rsid w:val="00353FD7"/>
    <w:rsid w:val="00354CE2"/>
    <w:rsid w:val="00354F91"/>
    <w:rsid w:val="003560D8"/>
    <w:rsid w:val="00356B64"/>
    <w:rsid w:val="00357F74"/>
    <w:rsid w:val="00360298"/>
    <w:rsid w:val="0036109A"/>
    <w:rsid w:val="0036212B"/>
    <w:rsid w:val="0036264D"/>
    <w:rsid w:val="00362F1A"/>
    <w:rsid w:val="003638C6"/>
    <w:rsid w:val="00363916"/>
    <w:rsid w:val="00371DFF"/>
    <w:rsid w:val="003733E5"/>
    <w:rsid w:val="00373698"/>
    <w:rsid w:val="00374461"/>
    <w:rsid w:val="003744E1"/>
    <w:rsid w:val="003764DC"/>
    <w:rsid w:val="00376B9F"/>
    <w:rsid w:val="003779CC"/>
    <w:rsid w:val="00377EDC"/>
    <w:rsid w:val="003802B2"/>
    <w:rsid w:val="003817FD"/>
    <w:rsid w:val="00381BBE"/>
    <w:rsid w:val="003831B4"/>
    <w:rsid w:val="00383458"/>
    <w:rsid w:val="00383493"/>
    <w:rsid w:val="003854FF"/>
    <w:rsid w:val="00385C77"/>
    <w:rsid w:val="00385CE5"/>
    <w:rsid w:val="003866DC"/>
    <w:rsid w:val="00387D9A"/>
    <w:rsid w:val="00392961"/>
    <w:rsid w:val="00392BE0"/>
    <w:rsid w:val="003934E5"/>
    <w:rsid w:val="0039669A"/>
    <w:rsid w:val="00397B81"/>
    <w:rsid w:val="003A0364"/>
    <w:rsid w:val="003A09DE"/>
    <w:rsid w:val="003A0B0D"/>
    <w:rsid w:val="003A10EC"/>
    <w:rsid w:val="003A1BA2"/>
    <w:rsid w:val="003A1ECE"/>
    <w:rsid w:val="003A31F2"/>
    <w:rsid w:val="003A3233"/>
    <w:rsid w:val="003A32E1"/>
    <w:rsid w:val="003A4200"/>
    <w:rsid w:val="003A42CD"/>
    <w:rsid w:val="003A4B96"/>
    <w:rsid w:val="003A5056"/>
    <w:rsid w:val="003A5A0C"/>
    <w:rsid w:val="003A6D0C"/>
    <w:rsid w:val="003A765A"/>
    <w:rsid w:val="003A7751"/>
    <w:rsid w:val="003B18CC"/>
    <w:rsid w:val="003B254B"/>
    <w:rsid w:val="003B3001"/>
    <w:rsid w:val="003B3768"/>
    <w:rsid w:val="003B3C17"/>
    <w:rsid w:val="003B5354"/>
    <w:rsid w:val="003B61C8"/>
    <w:rsid w:val="003C0C5E"/>
    <w:rsid w:val="003C2051"/>
    <w:rsid w:val="003C23F3"/>
    <w:rsid w:val="003C2786"/>
    <w:rsid w:val="003C3EB1"/>
    <w:rsid w:val="003C48DE"/>
    <w:rsid w:val="003C55C6"/>
    <w:rsid w:val="003C5761"/>
    <w:rsid w:val="003C60B3"/>
    <w:rsid w:val="003C6733"/>
    <w:rsid w:val="003C71CB"/>
    <w:rsid w:val="003C7223"/>
    <w:rsid w:val="003C7730"/>
    <w:rsid w:val="003C7AAA"/>
    <w:rsid w:val="003C7CB6"/>
    <w:rsid w:val="003C7F3B"/>
    <w:rsid w:val="003D0011"/>
    <w:rsid w:val="003D029A"/>
    <w:rsid w:val="003D0F1E"/>
    <w:rsid w:val="003D2CEC"/>
    <w:rsid w:val="003D3787"/>
    <w:rsid w:val="003D3814"/>
    <w:rsid w:val="003D46F8"/>
    <w:rsid w:val="003D4A5C"/>
    <w:rsid w:val="003D510E"/>
    <w:rsid w:val="003D6496"/>
    <w:rsid w:val="003D6D13"/>
    <w:rsid w:val="003D7933"/>
    <w:rsid w:val="003D7E22"/>
    <w:rsid w:val="003E00BA"/>
    <w:rsid w:val="003E1268"/>
    <w:rsid w:val="003E1710"/>
    <w:rsid w:val="003E181B"/>
    <w:rsid w:val="003E350F"/>
    <w:rsid w:val="003E3B50"/>
    <w:rsid w:val="003E4796"/>
    <w:rsid w:val="003E7479"/>
    <w:rsid w:val="003E75AC"/>
    <w:rsid w:val="003F067C"/>
    <w:rsid w:val="003F06C7"/>
    <w:rsid w:val="003F15C9"/>
    <w:rsid w:val="003F2396"/>
    <w:rsid w:val="003F2463"/>
    <w:rsid w:val="003F3FEC"/>
    <w:rsid w:val="003F4889"/>
    <w:rsid w:val="003F74B1"/>
    <w:rsid w:val="003F7E8D"/>
    <w:rsid w:val="004006EF"/>
    <w:rsid w:val="00400F8B"/>
    <w:rsid w:val="0040114B"/>
    <w:rsid w:val="00401C8F"/>
    <w:rsid w:val="00402936"/>
    <w:rsid w:val="00402A93"/>
    <w:rsid w:val="00402B64"/>
    <w:rsid w:val="004031C2"/>
    <w:rsid w:val="004063E8"/>
    <w:rsid w:val="00406679"/>
    <w:rsid w:val="004074DC"/>
    <w:rsid w:val="00411D4C"/>
    <w:rsid w:val="0041219F"/>
    <w:rsid w:val="00412B8E"/>
    <w:rsid w:val="004138E2"/>
    <w:rsid w:val="00413E6F"/>
    <w:rsid w:val="00414355"/>
    <w:rsid w:val="004146FF"/>
    <w:rsid w:val="00414DD0"/>
    <w:rsid w:val="00415702"/>
    <w:rsid w:val="00415B26"/>
    <w:rsid w:val="00416178"/>
    <w:rsid w:val="004179C8"/>
    <w:rsid w:val="004200BA"/>
    <w:rsid w:val="00420B5E"/>
    <w:rsid w:val="004216CA"/>
    <w:rsid w:val="00421BD1"/>
    <w:rsid w:val="004220E9"/>
    <w:rsid w:val="00422547"/>
    <w:rsid w:val="004237C6"/>
    <w:rsid w:val="00423A33"/>
    <w:rsid w:val="004243C1"/>
    <w:rsid w:val="00425790"/>
    <w:rsid w:val="00426964"/>
    <w:rsid w:val="004269F2"/>
    <w:rsid w:val="0043069D"/>
    <w:rsid w:val="0043082A"/>
    <w:rsid w:val="00430B9E"/>
    <w:rsid w:val="0043137E"/>
    <w:rsid w:val="0043190E"/>
    <w:rsid w:val="004320A6"/>
    <w:rsid w:val="004335A2"/>
    <w:rsid w:val="004335D4"/>
    <w:rsid w:val="00433606"/>
    <w:rsid w:val="004340EA"/>
    <w:rsid w:val="00434470"/>
    <w:rsid w:val="00434678"/>
    <w:rsid w:val="00434BF4"/>
    <w:rsid w:val="00436488"/>
    <w:rsid w:val="0043677D"/>
    <w:rsid w:val="00436D16"/>
    <w:rsid w:val="00437990"/>
    <w:rsid w:val="00440392"/>
    <w:rsid w:val="00441911"/>
    <w:rsid w:val="004423B0"/>
    <w:rsid w:val="004425BD"/>
    <w:rsid w:val="0044279F"/>
    <w:rsid w:val="0044308C"/>
    <w:rsid w:val="00444AE3"/>
    <w:rsid w:val="004450E3"/>
    <w:rsid w:val="00445127"/>
    <w:rsid w:val="004456F0"/>
    <w:rsid w:val="00446241"/>
    <w:rsid w:val="004464AA"/>
    <w:rsid w:val="004471D9"/>
    <w:rsid w:val="00447B80"/>
    <w:rsid w:val="00447CB0"/>
    <w:rsid w:val="0045002F"/>
    <w:rsid w:val="00450C5A"/>
    <w:rsid w:val="0045182C"/>
    <w:rsid w:val="00451AAB"/>
    <w:rsid w:val="00452018"/>
    <w:rsid w:val="00452AFB"/>
    <w:rsid w:val="00452D38"/>
    <w:rsid w:val="004531D6"/>
    <w:rsid w:val="00453F58"/>
    <w:rsid w:val="004546A8"/>
    <w:rsid w:val="00455AA3"/>
    <w:rsid w:val="00457806"/>
    <w:rsid w:val="00457C90"/>
    <w:rsid w:val="00461E28"/>
    <w:rsid w:val="0046356E"/>
    <w:rsid w:val="00463C1D"/>
    <w:rsid w:val="004655C5"/>
    <w:rsid w:val="00465AA0"/>
    <w:rsid w:val="00465AE5"/>
    <w:rsid w:val="00465B3F"/>
    <w:rsid w:val="004661ED"/>
    <w:rsid w:val="004667BF"/>
    <w:rsid w:val="00467141"/>
    <w:rsid w:val="0046769C"/>
    <w:rsid w:val="00470452"/>
    <w:rsid w:val="00470483"/>
    <w:rsid w:val="00471069"/>
    <w:rsid w:val="004711A1"/>
    <w:rsid w:val="00473500"/>
    <w:rsid w:val="00473C73"/>
    <w:rsid w:val="00475F20"/>
    <w:rsid w:val="00476C83"/>
    <w:rsid w:val="00476FD8"/>
    <w:rsid w:val="00477AD4"/>
    <w:rsid w:val="00477FBA"/>
    <w:rsid w:val="00480167"/>
    <w:rsid w:val="00480877"/>
    <w:rsid w:val="004848CD"/>
    <w:rsid w:val="004870C8"/>
    <w:rsid w:val="004872C8"/>
    <w:rsid w:val="00487519"/>
    <w:rsid w:val="004875AD"/>
    <w:rsid w:val="0049024A"/>
    <w:rsid w:val="00490375"/>
    <w:rsid w:val="0049046D"/>
    <w:rsid w:val="0049084D"/>
    <w:rsid w:val="00490EA2"/>
    <w:rsid w:val="0049160C"/>
    <w:rsid w:val="0049185C"/>
    <w:rsid w:val="00493225"/>
    <w:rsid w:val="00494CD9"/>
    <w:rsid w:val="00495974"/>
    <w:rsid w:val="00496634"/>
    <w:rsid w:val="00496785"/>
    <w:rsid w:val="004976F7"/>
    <w:rsid w:val="004A0BA6"/>
    <w:rsid w:val="004A2362"/>
    <w:rsid w:val="004A3B95"/>
    <w:rsid w:val="004A423C"/>
    <w:rsid w:val="004A5961"/>
    <w:rsid w:val="004A61FC"/>
    <w:rsid w:val="004A6A19"/>
    <w:rsid w:val="004B07F4"/>
    <w:rsid w:val="004B082C"/>
    <w:rsid w:val="004B132E"/>
    <w:rsid w:val="004B13E8"/>
    <w:rsid w:val="004B240D"/>
    <w:rsid w:val="004B3005"/>
    <w:rsid w:val="004B3881"/>
    <w:rsid w:val="004B3B04"/>
    <w:rsid w:val="004B3D25"/>
    <w:rsid w:val="004B440E"/>
    <w:rsid w:val="004B4E62"/>
    <w:rsid w:val="004B612E"/>
    <w:rsid w:val="004B6C41"/>
    <w:rsid w:val="004B6EAA"/>
    <w:rsid w:val="004B748E"/>
    <w:rsid w:val="004B7FD1"/>
    <w:rsid w:val="004C0B93"/>
    <w:rsid w:val="004C1B7B"/>
    <w:rsid w:val="004C1F0D"/>
    <w:rsid w:val="004C2024"/>
    <w:rsid w:val="004C20A4"/>
    <w:rsid w:val="004C225A"/>
    <w:rsid w:val="004C27AA"/>
    <w:rsid w:val="004C3049"/>
    <w:rsid w:val="004C36E8"/>
    <w:rsid w:val="004C373F"/>
    <w:rsid w:val="004C46E3"/>
    <w:rsid w:val="004C5C8D"/>
    <w:rsid w:val="004C5F5F"/>
    <w:rsid w:val="004C6C7A"/>
    <w:rsid w:val="004C733E"/>
    <w:rsid w:val="004C7A43"/>
    <w:rsid w:val="004D13AE"/>
    <w:rsid w:val="004D379C"/>
    <w:rsid w:val="004D488F"/>
    <w:rsid w:val="004D58D5"/>
    <w:rsid w:val="004D5E0F"/>
    <w:rsid w:val="004D6110"/>
    <w:rsid w:val="004D634B"/>
    <w:rsid w:val="004D6868"/>
    <w:rsid w:val="004D69B7"/>
    <w:rsid w:val="004D6B4B"/>
    <w:rsid w:val="004D6FBF"/>
    <w:rsid w:val="004E22AF"/>
    <w:rsid w:val="004E32DA"/>
    <w:rsid w:val="004E394B"/>
    <w:rsid w:val="004E63E3"/>
    <w:rsid w:val="004E6439"/>
    <w:rsid w:val="004E6453"/>
    <w:rsid w:val="004E6AF9"/>
    <w:rsid w:val="004E6F97"/>
    <w:rsid w:val="004F0623"/>
    <w:rsid w:val="004F0AF8"/>
    <w:rsid w:val="004F1541"/>
    <w:rsid w:val="004F1999"/>
    <w:rsid w:val="004F2688"/>
    <w:rsid w:val="004F3298"/>
    <w:rsid w:val="004F3530"/>
    <w:rsid w:val="004F386C"/>
    <w:rsid w:val="004F39C2"/>
    <w:rsid w:val="004F4198"/>
    <w:rsid w:val="004F4252"/>
    <w:rsid w:val="004F5FFD"/>
    <w:rsid w:val="004F6748"/>
    <w:rsid w:val="004F6C05"/>
    <w:rsid w:val="00500E77"/>
    <w:rsid w:val="005012DC"/>
    <w:rsid w:val="00501385"/>
    <w:rsid w:val="0050199D"/>
    <w:rsid w:val="00501C29"/>
    <w:rsid w:val="005025AB"/>
    <w:rsid w:val="00502973"/>
    <w:rsid w:val="00503496"/>
    <w:rsid w:val="00504335"/>
    <w:rsid w:val="00504ECB"/>
    <w:rsid w:val="00505267"/>
    <w:rsid w:val="00505F2C"/>
    <w:rsid w:val="0050646E"/>
    <w:rsid w:val="0051002F"/>
    <w:rsid w:val="005107D6"/>
    <w:rsid w:val="00510877"/>
    <w:rsid w:val="0051105A"/>
    <w:rsid w:val="00511A47"/>
    <w:rsid w:val="00511C63"/>
    <w:rsid w:val="00511E36"/>
    <w:rsid w:val="00512006"/>
    <w:rsid w:val="005150D3"/>
    <w:rsid w:val="00515D13"/>
    <w:rsid w:val="00515EA2"/>
    <w:rsid w:val="00516612"/>
    <w:rsid w:val="00516F66"/>
    <w:rsid w:val="00520279"/>
    <w:rsid w:val="00520CA7"/>
    <w:rsid w:val="0052137E"/>
    <w:rsid w:val="00521899"/>
    <w:rsid w:val="0052251A"/>
    <w:rsid w:val="005228FD"/>
    <w:rsid w:val="00523450"/>
    <w:rsid w:val="0052400A"/>
    <w:rsid w:val="00524089"/>
    <w:rsid w:val="0052436B"/>
    <w:rsid w:val="00524E49"/>
    <w:rsid w:val="0052560D"/>
    <w:rsid w:val="005277E1"/>
    <w:rsid w:val="00527D4E"/>
    <w:rsid w:val="00530450"/>
    <w:rsid w:val="00530F3C"/>
    <w:rsid w:val="005311FE"/>
    <w:rsid w:val="00533F78"/>
    <w:rsid w:val="00535E09"/>
    <w:rsid w:val="005362DD"/>
    <w:rsid w:val="0053688B"/>
    <w:rsid w:val="00536F13"/>
    <w:rsid w:val="0053701C"/>
    <w:rsid w:val="00537056"/>
    <w:rsid w:val="00540BE9"/>
    <w:rsid w:val="00541201"/>
    <w:rsid w:val="00541B11"/>
    <w:rsid w:val="00542386"/>
    <w:rsid w:val="00542DA9"/>
    <w:rsid w:val="005434DC"/>
    <w:rsid w:val="00543A2D"/>
    <w:rsid w:val="005443A2"/>
    <w:rsid w:val="005464D8"/>
    <w:rsid w:val="00546BDA"/>
    <w:rsid w:val="00547EC4"/>
    <w:rsid w:val="005502C7"/>
    <w:rsid w:val="0055117C"/>
    <w:rsid w:val="00552A9F"/>
    <w:rsid w:val="0055357A"/>
    <w:rsid w:val="005538A2"/>
    <w:rsid w:val="00553D2A"/>
    <w:rsid w:val="00556117"/>
    <w:rsid w:val="00556203"/>
    <w:rsid w:val="005571E5"/>
    <w:rsid w:val="0055784A"/>
    <w:rsid w:val="00557D81"/>
    <w:rsid w:val="00557F7D"/>
    <w:rsid w:val="0056054B"/>
    <w:rsid w:val="005611A6"/>
    <w:rsid w:val="00561915"/>
    <w:rsid w:val="00562937"/>
    <w:rsid w:val="0057117E"/>
    <w:rsid w:val="00571881"/>
    <w:rsid w:val="00571BCE"/>
    <w:rsid w:val="00571E25"/>
    <w:rsid w:val="00572858"/>
    <w:rsid w:val="00572A9E"/>
    <w:rsid w:val="00572C7D"/>
    <w:rsid w:val="00574116"/>
    <w:rsid w:val="00575E43"/>
    <w:rsid w:val="0057798C"/>
    <w:rsid w:val="00577FDB"/>
    <w:rsid w:val="00580C5F"/>
    <w:rsid w:val="0058111B"/>
    <w:rsid w:val="00581612"/>
    <w:rsid w:val="0058181D"/>
    <w:rsid w:val="00582353"/>
    <w:rsid w:val="00582AD4"/>
    <w:rsid w:val="00583F94"/>
    <w:rsid w:val="00583FCA"/>
    <w:rsid w:val="005840D1"/>
    <w:rsid w:val="005846BC"/>
    <w:rsid w:val="00585D33"/>
    <w:rsid w:val="005863A7"/>
    <w:rsid w:val="0058786F"/>
    <w:rsid w:val="0059156F"/>
    <w:rsid w:val="00591970"/>
    <w:rsid w:val="005919A1"/>
    <w:rsid w:val="00592F26"/>
    <w:rsid w:val="005932C0"/>
    <w:rsid w:val="00594158"/>
    <w:rsid w:val="00595791"/>
    <w:rsid w:val="00595E42"/>
    <w:rsid w:val="005A028F"/>
    <w:rsid w:val="005A2378"/>
    <w:rsid w:val="005A2396"/>
    <w:rsid w:val="005A2D82"/>
    <w:rsid w:val="005A37A1"/>
    <w:rsid w:val="005A6B2D"/>
    <w:rsid w:val="005A748F"/>
    <w:rsid w:val="005A74A4"/>
    <w:rsid w:val="005B07FB"/>
    <w:rsid w:val="005B17E9"/>
    <w:rsid w:val="005B1C05"/>
    <w:rsid w:val="005B1DD7"/>
    <w:rsid w:val="005B1E79"/>
    <w:rsid w:val="005B1FBE"/>
    <w:rsid w:val="005B2289"/>
    <w:rsid w:val="005B2A5D"/>
    <w:rsid w:val="005B4B24"/>
    <w:rsid w:val="005B5A13"/>
    <w:rsid w:val="005B63E1"/>
    <w:rsid w:val="005B7A04"/>
    <w:rsid w:val="005B7B2C"/>
    <w:rsid w:val="005C111A"/>
    <w:rsid w:val="005C2207"/>
    <w:rsid w:val="005C471D"/>
    <w:rsid w:val="005C4C90"/>
    <w:rsid w:val="005C5416"/>
    <w:rsid w:val="005C5CE8"/>
    <w:rsid w:val="005C5CEB"/>
    <w:rsid w:val="005C619A"/>
    <w:rsid w:val="005C67C7"/>
    <w:rsid w:val="005C72D8"/>
    <w:rsid w:val="005C7645"/>
    <w:rsid w:val="005D03C7"/>
    <w:rsid w:val="005D09CC"/>
    <w:rsid w:val="005D1E5A"/>
    <w:rsid w:val="005D3DDE"/>
    <w:rsid w:val="005D4369"/>
    <w:rsid w:val="005D57CE"/>
    <w:rsid w:val="005D5FA0"/>
    <w:rsid w:val="005D75D5"/>
    <w:rsid w:val="005E2645"/>
    <w:rsid w:val="005E3037"/>
    <w:rsid w:val="005E577F"/>
    <w:rsid w:val="005E5CBA"/>
    <w:rsid w:val="005F01B4"/>
    <w:rsid w:val="005F08AD"/>
    <w:rsid w:val="005F10F2"/>
    <w:rsid w:val="005F1A5A"/>
    <w:rsid w:val="005F1AD0"/>
    <w:rsid w:val="005F1D92"/>
    <w:rsid w:val="005F1F0D"/>
    <w:rsid w:val="005F38EE"/>
    <w:rsid w:val="005F47C2"/>
    <w:rsid w:val="005F5ADD"/>
    <w:rsid w:val="005F6216"/>
    <w:rsid w:val="005F7151"/>
    <w:rsid w:val="005F7306"/>
    <w:rsid w:val="00600DC3"/>
    <w:rsid w:val="006022F1"/>
    <w:rsid w:val="00603525"/>
    <w:rsid w:val="0060399D"/>
    <w:rsid w:val="00603F11"/>
    <w:rsid w:val="006041C9"/>
    <w:rsid w:val="00605082"/>
    <w:rsid w:val="006063AE"/>
    <w:rsid w:val="00610C54"/>
    <w:rsid w:val="006112D7"/>
    <w:rsid w:val="00612DB8"/>
    <w:rsid w:val="00613201"/>
    <w:rsid w:val="00616A71"/>
    <w:rsid w:val="006178C8"/>
    <w:rsid w:val="00620324"/>
    <w:rsid w:val="006211CF"/>
    <w:rsid w:val="0062128C"/>
    <w:rsid w:val="00621CB2"/>
    <w:rsid w:val="006235D3"/>
    <w:rsid w:val="00623AE0"/>
    <w:rsid w:val="00623D13"/>
    <w:rsid w:val="00624A84"/>
    <w:rsid w:val="006258A4"/>
    <w:rsid w:val="00625FEE"/>
    <w:rsid w:val="006269C3"/>
    <w:rsid w:val="0062701D"/>
    <w:rsid w:val="00627020"/>
    <w:rsid w:val="0063205B"/>
    <w:rsid w:val="00633199"/>
    <w:rsid w:val="00633DBF"/>
    <w:rsid w:val="00634851"/>
    <w:rsid w:val="006349FD"/>
    <w:rsid w:val="00634A5F"/>
    <w:rsid w:val="00634D27"/>
    <w:rsid w:val="00635092"/>
    <w:rsid w:val="006364CF"/>
    <w:rsid w:val="00636551"/>
    <w:rsid w:val="00636782"/>
    <w:rsid w:val="00640C44"/>
    <w:rsid w:val="00641310"/>
    <w:rsid w:val="0064189A"/>
    <w:rsid w:val="00642154"/>
    <w:rsid w:val="00642378"/>
    <w:rsid w:val="00642592"/>
    <w:rsid w:val="006425B2"/>
    <w:rsid w:val="00642765"/>
    <w:rsid w:val="00642960"/>
    <w:rsid w:val="00643BC0"/>
    <w:rsid w:val="00644554"/>
    <w:rsid w:val="00645A44"/>
    <w:rsid w:val="00645B67"/>
    <w:rsid w:val="00646E0C"/>
    <w:rsid w:val="00651136"/>
    <w:rsid w:val="006514D3"/>
    <w:rsid w:val="00651818"/>
    <w:rsid w:val="006523C7"/>
    <w:rsid w:val="006523C9"/>
    <w:rsid w:val="00652C81"/>
    <w:rsid w:val="00653630"/>
    <w:rsid w:val="0065453E"/>
    <w:rsid w:val="0065482D"/>
    <w:rsid w:val="00655E81"/>
    <w:rsid w:val="00656C3C"/>
    <w:rsid w:val="006572E5"/>
    <w:rsid w:val="00660CE5"/>
    <w:rsid w:val="006615D8"/>
    <w:rsid w:val="00662040"/>
    <w:rsid w:val="00662FBC"/>
    <w:rsid w:val="00664129"/>
    <w:rsid w:val="006645D4"/>
    <w:rsid w:val="006647B6"/>
    <w:rsid w:val="0066481C"/>
    <w:rsid w:val="00665CE3"/>
    <w:rsid w:val="006703AF"/>
    <w:rsid w:val="00671674"/>
    <w:rsid w:val="00671F08"/>
    <w:rsid w:val="00672266"/>
    <w:rsid w:val="006722F2"/>
    <w:rsid w:val="00672356"/>
    <w:rsid w:val="006731CA"/>
    <w:rsid w:val="0067392D"/>
    <w:rsid w:val="00676323"/>
    <w:rsid w:val="00676E57"/>
    <w:rsid w:val="006802F3"/>
    <w:rsid w:val="00680EFD"/>
    <w:rsid w:val="00684C34"/>
    <w:rsid w:val="00685397"/>
    <w:rsid w:val="0068560D"/>
    <w:rsid w:val="006858E8"/>
    <w:rsid w:val="00686A82"/>
    <w:rsid w:val="00686ABA"/>
    <w:rsid w:val="00687113"/>
    <w:rsid w:val="0068792A"/>
    <w:rsid w:val="00690314"/>
    <w:rsid w:val="0069090C"/>
    <w:rsid w:val="006919A3"/>
    <w:rsid w:val="00691EAF"/>
    <w:rsid w:val="0069255C"/>
    <w:rsid w:val="006928C3"/>
    <w:rsid w:val="00692D58"/>
    <w:rsid w:val="006942FF"/>
    <w:rsid w:val="006952BA"/>
    <w:rsid w:val="00695540"/>
    <w:rsid w:val="00695727"/>
    <w:rsid w:val="00695B90"/>
    <w:rsid w:val="00695D55"/>
    <w:rsid w:val="006967B1"/>
    <w:rsid w:val="00696EAA"/>
    <w:rsid w:val="0069718D"/>
    <w:rsid w:val="00697C97"/>
    <w:rsid w:val="006A0ED5"/>
    <w:rsid w:val="006A11A2"/>
    <w:rsid w:val="006A1208"/>
    <w:rsid w:val="006A1DC6"/>
    <w:rsid w:val="006A2106"/>
    <w:rsid w:val="006A3614"/>
    <w:rsid w:val="006A440F"/>
    <w:rsid w:val="006A48D5"/>
    <w:rsid w:val="006A6EB1"/>
    <w:rsid w:val="006A74A6"/>
    <w:rsid w:val="006A7D7B"/>
    <w:rsid w:val="006B0596"/>
    <w:rsid w:val="006B3BC6"/>
    <w:rsid w:val="006B3DDC"/>
    <w:rsid w:val="006B3E18"/>
    <w:rsid w:val="006B767F"/>
    <w:rsid w:val="006B7F21"/>
    <w:rsid w:val="006C0014"/>
    <w:rsid w:val="006C1721"/>
    <w:rsid w:val="006C2D8A"/>
    <w:rsid w:val="006C334F"/>
    <w:rsid w:val="006C3CD7"/>
    <w:rsid w:val="006C3F40"/>
    <w:rsid w:val="006C50BD"/>
    <w:rsid w:val="006C5490"/>
    <w:rsid w:val="006C5D9D"/>
    <w:rsid w:val="006C6DD8"/>
    <w:rsid w:val="006C6FA0"/>
    <w:rsid w:val="006D01AD"/>
    <w:rsid w:val="006D0E19"/>
    <w:rsid w:val="006D0F55"/>
    <w:rsid w:val="006D1639"/>
    <w:rsid w:val="006D1BB4"/>
    <w:rsid w:val="006D2F3E"/>
    <w:rsid w:val="006D3069"/>
    <w:rsid w:val="006D323B"/>
    <w:rsid w:val="006D4656"/>
    <w:rsid w:val="006D4D33"/>
    <w:rsid w:val="006D53E2"/>
    <w:rsid w:val="006D5F00"/>
    <w:rsid w:val="006D6F08"/>
    <w:rsid w:val="006E1426"/>
    <w:rsid w:val="006E1EC6"/>
    <w:rsid w:val="006E1FBF"/>
    <w:rsid w:val="006E3BFF"/>
    <w:rsid w:val="006E4BDF"/>
    <w:rsid w:val="006E6A50"/>
    <w:rsid w:val="006E6B0B"/>
    <w:rsid w:val="006E703F"/>
    <w:rsid w:val="006F0CBB"/>
    <w:rsid w:val="006F0EF8"/>
    <w:rsid w:val="006F0F3F"/>
    <w:rsid w:val="006F1377"/>
    <w:rsid w:val="006F26A4"/>
    <w:rsid w:val="006F2822"/>
    <w:rsid w:val="006F2FE1"/>
    <w:rsid w:val="006F3631"/>
    <w:rsid w:val="006F388E"/>
    <w:rsid w:val="006F4F01"/>
    <w:rsid w:val="006F5CE6"/>
    <w:rsid w:val="006F5ED3"/>
    <w:rsid w:val="006F5F59"/>
    <w:rsid w:val="006F66F0"/>
    <w:rsid w:val="006F7BA9"/>
    <w:rsid w:val="006F7D28"/>
    <w:rsid w:val="00700AB4"/>
    <w:rsid w:val="00700C7F"/>
    <w:rsid w:val="007012AD"/>
    <w:rsid w:val="00701514"/>
    <w:rsid w:val="00701CB0"/>
    <w:rsid w:val="0070300C"/>
    <w:rsid w:val="00703725"/>
    <w:rsid w:val="00704EE6"/>
    <w:rsid w:val="00705466"/>
    <w:rsid w:val="0070587A"/>
    <w:rsid w:val="00706C8D"/>
    <w:rsid w:val="00706F81"/>
    <w:rsid w:val="00707DEF"/>
    <w:rsid w:val="00710373"/>
    <w:rsid w:val="00711615"/>
    <w:rsid w:val="00714B18"/>
    <w:rsid w:val="00714ED5"/>
    <w:rsid w:val="00715298"/>
    <w:rsid w:val="00715450"/>
    <w:rsid w:val="007158E3"/>
    <w:rsid w:val="00715F82"/>
    <w:rsid w:val="00716497"/>
    <w:rsid w:val="0071671F"/>
    <w:rsid w:val="00717253"/>
    <w:rsid w:val="00717575"/>
    <w:rsid w:val="00717660"/>
    <w:rsid w:val="00717AEC"/>
    <w:rsid w:val="0072174B"/>
    <w:rsid w:val="00721F1C"/>
    <w:rsid w:val="00723EAA"/>
    <w:rsid w:val="007249B2"/>
    <w:rsid w:val="00725153"/>
    <w:rsid w:val="00725168"/>
    <w:rsid w:val="0072627F"/>
    <w:rsid w:val="0072774A"/>
    <w:rsid w:val="00730FC0"/>
    <w:rsid w:val="00731264"/>
    <w:rsid w:val="0073220F"/>
    <w:rsid w:val="00732973"/>
    <w:rsid w:val="00732A3D"/>
    <w:rsid w:val="0073344F"/>
    <w:rsid w:val="007345F3"/>
    <w:rsid w:val="00734705"/>
    <w:rsid w:val="0073589F"/>
    <w:rsid w:val="00735F84"/>
    <w:rsid w:val="00736225"/>
    <w:rsid w:val="0073703F"/>
    <w:rsid w:val="00737976"/>
    <w:rsid w:val="00740F0E"/>
    <w:rsid w:val="00741FE9"/>
    <w:rsid w:val="00742FC2"/>
    <w:rsid w:val="0074337E"/>
    <w:rsid w:val="007442B4"/>
    <w:rsid w:val="007447CD"/>
    <w:rsid w:val="00745654"/>
    <w:rsid w:val="0074686C"/>
    <w:rsid w:val="00746D2C"/>
    <w:rsid w:val="00747C07"/>
    <w:rsid w:val="00750626"/>
    <w:rsid w:val="00750E35"/>
    <w:rsid w:val="00752605"/>
    <w:rsid w:val="0075389D"/>
    <w:rsid w:val="00755C77"/>
    <w:rsid w:val="0075612F"/>
    <w:rsid w:val="00756217"/>
    <w:rsid w:val="00756E6B"/>
    <w:rsid w:val="00757970"/>
    <w:rsid w:val="00757FD0"/>
    <w:rsid w:val="00760316"/>
    <w:rsid w:val="007617A4"/>
    <w:rsid w:val="00762514"/>
    <w:rsid w:val="00763222"/>
    <w:rsid w:val="00763CF0"/>
    <w:rsid w:val="0076401E"/>
    <w:rsid w:val="0076422E"/>
    <w:rsid w:val="007648A4"/>
    <w:rsid w:val="007653F1"/>
    <w:rsid w:val="00765BB1"/>
    <w:rsid w:val="00766B06"/>
    <w:rsid w:val="00773C94"/>
    <w:rsid w:val="00774244"/>
    <w:rsid w:val="00776F46"/>
    <w:rsid w:val="00776FB9"/>
    <w:rsid w:val="00777926"/>
    <w:rsid w:val="0078032A"/>
    <w:rsid w:val="007816C6"/>
    <w:rsid w:val="00783145"/>
    <w:rsid w:val="00783B42"/>
    <w:rsid w:val="00784564"/>
    <w:rsid w:val="007857A6"/>
    <w:rsid w:val="00785C14"/>
    <w:rsid w:val="00786554"/>
    <w:rsid w:val="007869F0"/>
    <w:rsid w:val="007873F6"/>
    <w:rsid w:val="0078772D"/>
    <w:rsid w:val="00787F82"/>
    <w:rsid w:val="0079107E"/>
    <w:rsid w:val="00791E07"/>
    <w:rsid w:val="007950CE"/>
    <w:rsid w:val="00795567"/>
    <w:rsid w:val="00797F03"/>
    <w:rsid w:val="007A02B2"/>
    <w:rsid w:val="007A1EB1"/>
    <w:rsid w:val="007A23F0"/>
    <w:rsid w:val="007A3459"/>
    <w:rsid w:val="007A3912"/>
    <w:rsid w:val="007A46AD"/>
    <w:rsid w:val="007A5150"/>
    <w:rsid w:val="007A6FFA"/>
    <w:rsid w:val="007B0425"/>
    <w:rsid w:val="007B0979"/>
    <w:rsid w:val="007B1FB9"/>
    <w:rsid w:val="007B2115"/>
    <w:rsid w:val="007B26F2"/>
    <w:rsid w:val="007B2727"/>
    <w:rsid w:val="007B2A5B"/>
    <w:rsid w:val="007B36CD"/>
    <w:rsid w:val="007B3FAC"/>
    <w:rsid w:val="007B403B"/>
    <w:rsid w:val="007B701C"/>
    <w:rsid w:val="007B77BE"/>
    <w:rsid w:val="007C1C6F"/>
    <w:rsid w:val="007C1D11"/>
    <w:rsid w:val="007C2358"/>
    <w:rsid w:val="007C27D3"/>
    <w:rsid w:val="007C3C12"/>
    <w:rsid w:val="007C4109"/>
    <w:rsid w:val="007C46AE"/>
    <w:rsid w:val="007C4BD3"/>
    <w:rsid w:val="007C4CF4"/>
    <w:rsid w:val="007C4D66"/>
    <w:rsid w:val="007C557E"/>
    <w:rsid w:val="007C5DFC"/>
    <w:rsid w:val="007C60CF"/>
    <w:rsid w:val="007C7033"/>
    <w:rsid w:val="007C7501"/>
    <w:rsid w:val="007C7A9E"/>
    <w:rsid w:val="007C7C51"/>
    <w:rsid w:val="007D04AC"/>
    <w:rsid w:val="007D0639"/>
    <w:rsid w:val="007D1E5E"/>
    <w:rsid w:val="007D2309"/>
    <w:rsid w:val="007D4D43"/>
    <w:rsid w:val="007D575C"/>
    <w:rsid w:val="007D6E39"/>
    <w:rsid w:val="007E00CD"/>
    <w:rsid w:val="007E21CC"/>
    <w:rsid w:val="007E24BF"/>
    <w:rsid w:val="007E2AE8"/>
    <w:rsid w:val="007E2E42"/>
    <w:rsid w:val="007E3070"/>
    <w:rsid w:val="007E584B"/>
    <w:rsid w:val="007E6032"/>
    <w:rsid w:val="007E7AAC"/>
    <w:rsid w:val="007E7B6D"/>
    <w:rsid w:val="007F128C"/>
    <w:rsid w:val="007F2E6A"/>
    <w:rsid w:val="007F3E46"/>
    <w:rsid w:val="007F4102"/>
    <w:rsid w:val="007F43FF"/>
    <w:rsid w:val="007F478E"/>
    <w:rsid w:val="007F60B7"/>
    <w:rsid w:val="007F7472"/>
    <w:rsid w:val="007F74A7"/>
    <w:rsid w:val="007F752A"/>
    <w:rsid w:val="007F7FDD"/>
    <w:rsid w:val="00800814"/>
    <w:rsid w:val="00802BDE"/>
    <w:rsid w:val="00803B3D"/>
    <w:rsid w:val="00804025"/>
    <w:rsid w:val="00804361"/>
    <w:rsid w:val="00804789"/>
    <w:rsid w:val="00805256"/>
    <w:rsid w:val="00805B48"/>
    <w:rsid w:val="0080630C"/>
    <w:rsid w:val="00812198"/>
    <w:rsid w:val="00812553"/>
    <w:rsid w:val="00812F62"/>
    <w:rsid w:val="008130C3"/>
    <w:rsid w:val="00813254"/>
    <w:rsid w:val="00814E3B"/>
    <w:rsid w:val="008152E2"/>
    <w:rsid w:val="00816009"/>
    <w:rsid w:val="00817AAF"/>
    <w:rsid w:val="00817D94"/>
    <w:rsid w:val="008233F8"/>
    <w:rsid w:val="00827332"/>
    <w:rsid w:val="00827354"/>
    <w:rsid w:val="0082782A"/>
    <w:rsid w:val="00830CAB"/>
    <w:rsid w:val="008314B0"/>
    <w:rsid w:val="00831658"/>
    <w:rsid w:val="008317CD"/>
    <w:rsid w:val="00832F87"/>
    <w:rsid w:val="00834367"/>
    <w:rsid w:val="008351FA"/>
    <w:rsid w:val="0083542B"/>
    <w:rsid w:val="00840131"/>
    <w:rsid w:val="008409DD"/>
    <w:rsid w:val="008428D6"/>
    <w:rsid w:val="00843991"/>
    <w:rsid w:val="008440BD"/>
    <w:rsid w:val="00844C00"/>
    <w:rsid w:val="0084529C"/>
    <w:rsid w:val="008454CB"/>
    <w:rsid w:val="008456EE"/>
    <w:rsid w:val="00845801"/>
    <w:rsid w:val="00845F05"/>
    <w:rsid w:val="00847EB1"/>
    <w:rsid w:val="0085255F"/>
    <w:rsid w:val="0085263C"/>
    <w:rsid w:val="00852B99"/>
    <w:rsid w:val="00853D9B"/>
    <w:rsid w:val="00853E49"/>
    <w:rsid w:val="0085459A"/>
    <w:rsid w:val="008548BA"/>
    <w:rsid w:val="0085592B"/>
    <w:rsid w:val="00856663"/>
    <w:rsid w:val="00861065"/>
    <w:rsid w:val="00861E67"/>
    <w:rsid w:val="00862734"/>
    <w:rsid w:val="00862B34"/>
    <w:rsid w:val="0086332A"/>
    <w:rsid w:val="00864B5E"/>
    <w:rsid w:val="008652CA"/>
    <w:rsid w:val="00865A03"/>
    <w:rsid w:val="0086608D"/>
    <w:rsid w:val="008700F0"/>
    <w:rsid w:val="00870448"/>
    <w:rsid w:val="00870481"/>
    <w:rsid w:val="00871E78"/>
    <w:rsid w:val="00872861"/>
    <w:rsid w:val="00873988"/>
    <w:rsid w:val="008758A3"/>
    <w:rsid w:val="008758A5"/>
    <w:rsid w:val="00875BAC"/>
    <w:rsid w:val="00875FF1"/>
    <w:rsid w:val="008761F2"/>
    <w:rsid w:val="008765E3"/>
    <w:rsid w:val="008776A3"/>
    <w:rsid w:val="00880382"/>
    <w:rsid w:val="00880E40"/>
    <w:rsid w:val="00881E65"/>
    <w:rsid w:val="008830A4"/>
    <w:rsid w:val="00883C6E"/>
    <w:rsid w:val="00883F19"/>
    <w:rsid w:val="0088420E"/>
    <w:rsid w:val="008842BC"/>
    <w:rsid w:val="0088464E"/>
    <w:rsid w:val="00884B3E"/>
    <w:rsid w:val="00885B67"/>
    <w:rsid w:val="008877DF"/>
    <w:rsid w:val="0088797A"/>
    <w:rsid w:val="008910B3"/>
    <w:rsid w:val="00891611"/>
    <w:rsid w:val="0089184B"/>
    <w:rsid w:val="00891C81"/>
    <w:rsid w:val="00891EC3"/>
    <w:rsid w:val="008920F9"/>
    <w:rsid w:val="00893426"/>
    <w:rsid w:val="0089356D"/>
    <w:rsid w:val="00894307"/>
    <w:rsid w:val="008A00EF"/>
    <w:rsid w:val="008A11B3"/>
    <w:rsid w:val="008A2F00"/>
    <w:rsid w:val="008A451C"/>
    <w:rsid w:val="008A47EC"/>
    <w:rsid w:val="008A5144"/>
    <w:rsid w:val="008A5F15"/>
    <w:rsid w:val="008A6202"/>
    <w:rsid w:val="008A6BBF"/>
    <w:rsid w:val="008A7BFF"/>
    <w:rsid w:val="008B3925"/>
    <w:rsid w:val="008B3EF7"/>
    <w:rsid w:val="008B4327"/>
    <w:rsid w:val="008C0564"/>
    <w:rsid w:val="008C1088"/>
    <w:rsid w:val="008C14B4"/>
    <w:rsid w:val="008C2BCB"/>
    <w:rsid w:val="008C2FC1"/>
    <w:rsid w:val="008C33B8"/>
    <w:rsid w:val="008C3FD5"/>
    <w:rsid w:val="008C5FDB"/>
    <w:rsid w:val="008C67C2"/>
    <w:rsid w:val="008C7C0F"/>
    <w:rsid w:val="008C7E3F"/>
    <w:rsid w:val="008D0D73"/>
    <w:rsid w:val="008D1C0B"/>
    <w:rsid w:val="008D2F06"/>
    <w:rsid w:val="008D35A1"/>
    <w:rsid w:val="008D3E21"/>
    <w:rsid w:val="008D41A0"/>
    <w:rsid w:val="008D476C"/>
    <w:rsid w:val="008D490C"/>
    <w:rsid w:val="008D554F"/>
    <w:rsid w:val="008D6418"/>
    <w:rsid w:val="008D64D6"/>
    <w:rsid w:val="008D683B"/>
    <w:rsid w:val="008E3224"/>
    <w:rsid w:val="008E36DD"/>
    <w:rsid w:val="008E46A3"/>
    <w:rsid w:val="008E5086"/>
    <w:rsid w:val="008E554D"/>
    <w:rsid w:val="008E5987"/>
    <w:rsid w:val="008E62DF"/>
    <w:rsid w:val="008E6402"/>
    <w:rsid w:val="008E664B"/>
    <w:rsid w:val="008E6B82"/>
    <w:rsid w:val="008E714D"/>
    <w:rsid w:val="008E7941"/>
    <w:rsid w:val="008F08BF"/>
    <w:rsid w:val="008F0FDA"/>
    <w:rsid w:val="008F159F"/>
    <w:rsid w:val="008F1CCD"/>
    <w:rsid w:val="008F2326"/>
    <w:rsid w:val="008F2373"/>
    <w:rsid w:val="008F299A"/>
    <w:rsid w:val="008F2AA8"/>
    <w:rsid w:val="008F422F"/>
    <w:rsid w:val="008F4826"/>
    <w:rsid w:val="008F4A1F"/>
    <w:rsid w:val="008F4DAD"/>
    <w:rsid w:val="008F4EB2"/>
    <w:rsid w:val="008F57B8"/>
    <w:rsid w:val="008F59EE"/>
    <w:rsid w:val="008F7167"/>
    <w:rsid w:val="00900DA2"/>
    <w:rsid w:val="00900DC7"/>
    <w:rsid w:val="009019D4"/>
    <w:rsid w:val="009027A7"/>
    <w:rsid w:val="00902C7A"/>
    <w:rsid w:val="00902E3C"/>
    <w:rsid w:val="0090398F"/>
    <w:rsid w:val="00903D1F"/>
    <w:rsid w:val="00911A43"/>
    <w:rsid w:val="00914109"/>
    <w:rsid w:val="00914623"/>
    <w:rsid w:val="0091487D"/>
    <w:rsid w:val="00914CEA"/>
    <w:rsid w:val="0091578D"/>
    <w:rsid w:val="00917275"/>
    <w:rsid w:val="00917CCA"/>
    <w:rsid w:val="0092150F"/>
    <w:rsid w:val="00921558"/>
    <w:rsid w:val="00921A1F"/>
    <w:rsid w:val="0092290B"/>
    <w:rsid w:val="0092310A"/>
    <w:rsid w:val="00923226"/>
    <w:rsid w:val="009243A2"/>
    <w:rsid w:val="00925223"/>
    <w:rsid w:val="00925AF6"/>
    <w:rsid w:val="00925E04"/>
    <w:rsid w:val="00926729"/>
    <w:rsid w:val="00926BA9"/>
    <w:rsid w:val="00926FFE"/>
    <w:rsid w:val="00931467"/>
    <w:rsid w:val="0093290A"/>
    <w:rsid w:val="00933EAE"/>
    <w:rsid w:val="009343D6"/>
    <w:rsid w:val="00936A90"/>
    <w:rsid w:val="00937595"/>
    <w:rsid w:val="0093762E"/>
    <w:rsid w:val="00937997"/>
    <w:rsid w:val="009406C1"/>
    <w:rsid w:val="0094079B"/>
    <w:rsid w:val="0094181C"/>
    <w:rsid w:val="00941D2C"/>
    <w:rsid w:val="009430A4"/>
    <w:rsid w:val="00945049"/>
    <w:rsid w:val="00950780"/>
    <w:rsid w:val="009508F1"/>
    <w:rsid w:val="00951252"/>
    <w:rsid w:val="00952AFF"/>
    <w:rsid w:val="009531F7"/>
    <w:rsid w:val="00953598"/>
    <w:rsid w:val="00953A06"/>
    <w:rsid w:val="00957A13"/>
    <w:rsid w:val="00960EC8"/>
    <w:rsid w:val="009610D0"/>
    <w:rsid w:val="00963CEC"/>
    <w:rsid w:val="00965597"/>
    <w:rsid w:val="009658FE"/>
    <w:rsid w:val="00965A1E"/>
    <w:rsid w:val="00966D60"/>
    <w:rsid w:val="00967593"/>
    <w:rsid w:val="009700E1"/>
    <w:rsid w:val="0097010F"/>
    <w:rsid w:val="00970419"/>
    <w:rsid w:val="0097073C"/>
    <w:rsid w:val="00970745"/>
    <w:rsid w:val="00970BCB"/>
    <w:rsid w:val="00971D21"/>
    <w:rsid w:val="00972D55"/>
    <w:rsid w:val="009746A2"/>
    <w:rsid w:val="00975471"/>
    <w:rsid w:val="0097659E"/>
    <w:rsid w:val="00976C7B"/>
    <w:rsid w:val="00976FB4"/>
    <w:rsid w:val="00981811"/>
    <w:rsid w:val="009820F7"/>
    <w:rsid w:val="00982989"/>
    <w:rsid w:val="00982CF0"/>
    <w:rsid w:val="00982F86"/>
    <w:rsid w:val="009835C7"/>
    <w:rsid w:val="00984E50"/>
    <w:rsid w:val="00985292"/>
    <w:rsid w:val="009853D9"/>
    <w:rsid w:val="0098544E"/>
    <w:rsid w:val="0099037A"/>
    <w:rsid w:val="0099166C"/>
    <w:rsid w:val="009924E3"/>
    <w:rsid w:val="00993C12"/>
    <w:rsid w:val="009941B5"/>
    <w:rsid w:val="0099446A"/>
    <w:rsid w:val="009952CB"/>
    <w:rsid w:val="00996241"/>
    <w:rsid w:val="00997A34"/>
    <w:rsid w:val="009A04EB"/>
    <w:rsid w:val="009A1753"/>
    <w:rsid w:val="009A1E2F"/>
    <w:rsid w:val="009A3A46"/>
    <w:rsid w:val="009A4192"/>
    <w:rsid w:val="009A49EC"/>
    <w:rsid w:val="009A58D6"/>
    <w:rsid w:val="009A59E8"/>
    <w:rsid w:val="009A6B09"/>
    <w:rsid w:val="009A7734"/>
    <w:rsid w:val="009A7784"/>
    <w:rsid w:val="009B0D61"/>
    <w:rsid w:val="009B4212"/>
    <w:rsid w:val="009B4387"/>
    <w:rsid w:val="009B5E0B"/>
    <w:rsid w:val="009B68FA"/>
    <w:rsid w:val="009B7AEE"/>
    <w:rsid w:val="009C0246"/>
    <w:rsid w:val="009C0CDC"/>
    <w:rsid w:val="009C188B"/>
    <w:rsid w:val="009C2E44"/>
    <w:rsid w:val="009C3732"/>
    <w:rsid w:val="009C37D4"/>
    <w:rsid w:val="009C72A3"/>
    <w:rsid w:val="009C74EB"/>
    <w:rsid w:val="009D0339"/>
    <w:rsid w:val="009D088B"/>
    <w:rsid w:val="009D1B99"/>
    <w:rsid w:val="009D1E86"/>
    <w:rsid w:val="009D33A5"/>
    <w:rsid w:val="009D494A"/>
    <w:rsid w:val="009D4BA9"/>
    <w:rsid w:val="009D54E5"/>
    <w:rsid w:val="009D6802"/>
    <w:rsid w:val="009D68D6"/>
    <w:rsid w:val="009D73CF"/>
    <w:rsid w:val="009D76EB"/>
    <w:rsid w:val="009D7AED"/>
    <w:rsid w:val="009D7E62"/>
    <w:rsid w:val="009E04F0"/>
    <w:rsid w:val="009E37FF"/>
    <w:rsid w:val="009E449B"/>
    <w:rsid w:val="009E4BA5"/>
    <w:rsid w:val="009E5740"/>
    <w:rsid w:val="009E602A"/>
    <w:rsid w:val="009E6136"/>
    <w:rsid w:val="009E7154"/>
    <w:rsid w:val="009E738B"/>
    <w:rsid w:val="009E7C66"/>
    <w:rsid w:val="009E7D4F"/>
    <w:rsid w:val="009EBF8F"/>
    <w:rsid w:val="009F013C"/>
    <w:rsid w:val="009F019B"/>
    <w:rsid w:val="009F0573"/>
    <w:rsid w:val="009F0EA2"/>
    <w:rsid w:val="009F2465"/>
    <w:rsid w:val="009F25C9"/>
    <w:rsid w:val="009F3C43"/>
    <w:rsid w:val="009F5210"/>
    <w:rsid w:val="009F52B3"/>
    <w:rsid w:val="009F5578"/>
    <w:rsid w:val="009F5B1B"/>
    <w:rsid w:val="009F6A58"/>
    <w:rsid w:val="00A0005E"/>
    <w:rsid w:val="00A013D6"/>
    <w:rsid w:val="00A014D5"/>
    <w:rsid w:val="00A018B1"/>
    <w:rsid w:val="00A02075"/>
    <w:rsid w:val="00A02FC1"/>
    <w:rsid w:val="00A0378D"/>
    <w:rsid w:val="00A03828"/>
    <w:rsid w:val="00A03F21"/>
    <w:rsid w:val="00A04482"/>
    <w:rsid w:val="00A04521"/>
    <w:rsid w:val="00A05D5C"/>
    <w:rsid w:val="00A05E0F"/>
    <w:rsid w:val="00A07B9B"/>
    <w:rsid w:val="00A104E9"/>
    <w:rsid w:val="00A12327"/>
    <w:rsid w:val="00A1278F"/>
    <w:rsid w:val="00A139B6"/>
    <w:rsid w:val="00A13E0A"/>
    <w:rsid w:val="00A147E3"/>
    <w:rsid w:val="00A14984"/>
    <w:rsid w:val="00A15263"/>
    <w:rsid w:val="00A1647B"/>
    <w:rsid w:val="00A16BE8"/>
    <w:rsid w:val="00A16F4D"/>
    <w:rsid w:val="00A17BA1"/>
    <w:rsid w:val="00A17F9F"/>
    <w:rsid w:val="00A201F9"/>
    <w:rsid w:val="00A207ED"/>
    <w:rsid w:val="00A20CAF"/>
    <w:rsid w:val="00A20FC1"/>
    <w:rsid w:val="00A212A8"/>
    <w:rsid w:val="00A21623"/>
    <w:rsid w:val="00A21B52"/>
    <w:rsid w:val="00A2376D"/>
    <w:rsid w:val="00A23E0C"/>
    <w:rsid w:val="00A2444D"/>
    <w:rsid w:val="00A252D2"/>
    <w:rsid w:val="00A26389"/>
    <w:rsid w:val="00A26465"/>
    <w:rsid w:val="00A26933"/>
    <w:rsid w:val="00A26CA1"/>
    <w:rsid w:val="00A27917"/>
    <w:rsid w:val="00A30CCD"/>
    <w:rsid w:val="00A3185E"/>
    <w:rsid w:val="00A3197D"/>
    <w:rsid w:val="00A31DCD"/>
    <w:rsid w:val="00A32071"/>
    <w:rsid w:val="00A32441"/>
    <w:rsid w:val="00A3255F"/>
    <w:rsid w:val="00A3263C"/>
    <w:rsid w:val="00A32E8D"/>
    <w:rsid w:val="00A338EA"/>
    <w:rsid w:val="00A33A1F"/>
    <w:rsid w:val="00A33A26"/>
    <w:rsid w:val="00A34288"/>
    <w:rsid w:val="00A347BB"/>
    <w:rsid w:val="00A34BD7"/>
    <w:rsid w:val="00A34D0F"/>
    <w:rsid w:val="00A37518"/>
    <w:rsid w:val="00A37C00"/>
    <w:rsid w:val="00A40307"/>
    <w:rsid w:val="00A4048A"/>
    <w:rsid w:val="00A414FF"/>
    <w:rsid w:val="00A41826"/>
    <w:rsid w:val="00A422AD"/>
    <w:rsid w:val="00A434AA"/>
    <w:rsid w:val="00A4502E"/>
    <w:rsid w:val="00A4516D"/>
    <w:rsid w:val="00A500D6"/>
    <w:rsid w:val="00A50900"/>
    <w:rsid w:val="00A5153F"/>
    <w:rsid w:val="00A520F2"/>
    <w:rsid w:val="00A54A09"/>
    <w:rsid w:val="00A55291"/>
    <w:rsid w:val="00A56224"/>
    <w:rsid w:val="00A56329"/>
    <w:rsid w:val="00A572F3"/>
    <w:rsid w:val="00A579DF"/>
    <w:rsid w:val="00A57FCE"/>
    <w:rsid w:val="00A609EE"/>
    <w:rsid w:val="00A61B96"/>
    <w:rsid w:val="00A62234"/>
    <w:rsid w:val="00A624ED"/>
    <w:rsid w:val="00A63AC4"/>
    <w:rsid w:val="00A6482B"/>
    <w:rsid w:val="00A66C09"/>
    <w:rsid w:val="00A66CFE"/>
    <w:rsid w:val="00A6771E"/>
    <w:rsid w:val="00A67EA0"/>
    <w:rsid w:val="00A7263E"/>
    <w:rsid w:val="00A72A36"/>
    <w:rsid w:val="00A72E70"/>
    <w:rsid w:val="00A731BD"/>
    <w:rsid w:val="00A77608"/>
    <w:rsid w:val="00A80186"/>
    <w:rsid w:val="00A80596"/>
    <w:rsid w:val="00A8394C"/>
    <w:rsid w:val="00A8649A"/>
    <w:rsid w:val="00A86597"/>
    <w:rsid w:val="00A86981"/>
    <w:rsid w:val="00A86ED1"/>
    <w:rsid w:val="00A904BF"/>
    <w:rsid w:val="00A90A1F"/>
    <w:rsid w:val="00A912C1"/>
    <w:rsid w:val="00A91437"/>
    <w:rsid w:val="00A92C7E"/>
    <w:rsid w:val="00A92EDC"/>
    <w:rsid w:val="00A932EA"/>
    <w:rsid w:val="00A9382F"/>
    <w:rsid w:val="00A93A4F"/>
    <w:rsid w:val="00A945AC"/>
    <w:rsid w:val="00A9517D"/>
    <w:rsid w:val="00A95575"/>
    <w:rsid w:val="00A9560A"/>
    <w:rsid w:val="00A956AC"/>
    <w:rsid w:val="00A95B98"/>
    <w:rsid w:val="00A96696"/>
    <w:rsid w:val="00A969AB"/>
    <w:rsid w:val="00AA051D"/>
    <w:rsid w:val="00AA0E21"/>
    <w:rsid w:val="00AA1D26"/>
    <w:rsid w:val="00AA332D"/>
    <w:rsid w:val="00AA3B6A"/>
    <w:rsid w:val="00AA3B76"/>
    <w:rsid w:val="00AA41E8"/>
    <w:rsid w:val="00AA53C9"/>
    <w:rsid w:val="00AA63C6"/>
    <w:rsid w:val="00AA714A"/>
    <w:rsid w:val="00AA74A5"/>
    <w:rsid w:val="00AB0E52"/>
    <w:rsid w:val="00AB147F"/>
    <w:rsid w:val="00AB1951"/>
    <w:rsid w:val="00AB208C"/>
    <w:rsid w:val="00AB46F5"/>
    <w:rsid w:val="00AB4706"/>
    <w:rsid w:val="00AB47D9"/>
    <w:rsid w:val="00AB488D"/>
    <w:rsid w:val="00AB4DC3"/>
    <w:rsid w:val="00AB4E62"/>
    <w:rsid w:val="00AB605A"/>
    <w:rsid w:val="00AB6523"/>
    <w:rsid w:val="00AB78C5"/>
    <w:rsid w:val="00AC0535"/>
    <w:rsid w:val="00AC21CF"/>
    <w:rsid w:val="00AC246D"/>
    <w:rsid w:val="00AC5D88"/>
    <w:rsid w:val="00AC5F95"/>
    <w:rsid w:val="00AC75DE"/>
    <w:rsid w:val="00AD11C3"/>
    <w:rsid w:val="00AD14AD"/>
    <w:rsid w:val="00AD3758"/>
    <w:rsid w:val="00AD3CA9"/>
    <w:rsid w:val="00AD3E70"/>
    <w:rsid w:val="00AD421F"/>
    <w:rsid w:val="00AD49F7"/>
    <w:rsid w:val="00AD4C69"/>
    <w:rsid w:val="00AD586B"/>
    <w:rsid w:val="00AD5B90"/>
    <w:rsid w:val="00AE0D83"/>
    <w:rsid w:val="00AE220D"/>
    <w:rsid w:val="00AE2CEA"/>
    <w:rsid w:val="00AE31F1"/>
    <w:rsid w:val="00AE32AB"/>
    <w:rsid w:val="00AE3BCC"/>
    <w:rsid w:val="00AE4533"/>
    <w:rsid w:val="00AE4E4E"/>
    <w:rsid w:val="00AE4FD6"/>
    <w:rsid w:val="00AE548A"/>
    <w:rsid w:val="00AE6C0A"/>
    <w:rsid w:val="00AE734B"/>
    <w:rsid w:val="00AF0B26"/>
    <w:rsid w:val="00AF12FB"/>
    <w:rsid w:val="00AF1C4F"/>
    <w:rsid w:val="00AF2318"/>
    <w:rsid w:val="00AF2AE0"/>
    <w:rsid w:val="00AF2B7B"/>
    <w:rsid w:val="00AF2C2D"/>
    <w:rsid w:val="00AF3E8A"/>
    <w:rsid w:val="00AF4E38"/>
    <w:rsid w:val="00AF5065"/>
    <w:rsid w:val="00AF575F"/>
    <w:rsid w:val="00AF6BD6"/>
    <w:rsid w:val="00AF7398"/>
    <w:rsid w:val="00B0384F"/>
    <w:rsid w:val="00B0412B"/>
    <w:rsid w:val="00B0426E"/>
    <w:rsid w:val="00B0432C"/>
    <w:rsid w:val="00B05A65"/>
    <w:rsid w:val="00B06204"/>
    <w:rsid w:val="00B0645D"/>
    <w:rsid w:val="00B0676B"/>
    <w:rsid w:val="00B07DD5"/>
    <w:rsid w:val="00B1230A"/>
    <w:rsid w:val="00B12421"/>
    <w:rsid w:val="00B12C34"/>
    <w:rsid w:val="00B14368"/>
    <w:rsid w:val="00B15ABC"/>
    <w:rsid w:val="00B15CF2"/>
    <w:rsid w:val="00B16859"/>
    <w:rsid w:val="00B16DD1"/>
    <w:rsid w:val="00B20041"/>
    <w:rsid w:val="00B205BC"/>
    <w:rsid w:val="00B2148E"/>
    <w:rsid w:val="00B2280C"/>
    <w:rsid w:val="00B22EF1"/>
    <w:rsid w:val="00B23054"/>
    <w:rsid w:val="00B23061"/>
    <w:rsid w:val="00B23360"/>
    <w:rsid w:val="00B2375A"/>
    <w:rsid w:val="00B23975"/>
    <w:rsid w:val="00B25BA9"/>
    <w:rsid w:val="00B268D5"/>
    <w:rsid w:val="00B27729"/>
    <w:rsid w:val="00B305DD"/>
    <w:rsid w:val="00B30DE5"/>
    <w:rsid w:val="00B32250"/>
    <w:rsid w:val="00B33D63"/>
    <w:rsid w:val="00B359D2"/>
    <w:rsid w:val="00B371D0"/>
    <w:rsid w:val="00B37F77"/>
    <w:rsid w:val="00B40529"/>
    <w:rsid w:val="00B40AE6"/>
    <w:rsid w:val="00B40BE4"/>
    <w:rsid w:val="00B413E2"/>
    <w:rsid w:val="00B42A98"/>
    <w:rsid w:val="00B42C5A"/>
    <w:rsid w:val="00B44817"/>
    <w:rsid w:val="00B44E18"/>
    <w:rsid w:val="00B4506C"/>
    <w:rsid w:val="00B46A54"/>
    <w:rsid w:val="00B46BE7"/>
    <w:rsid w:val="00B47885"/>
    <w:rsid w:val="00B52134"/>
    <w:rsid w:val="00B523DD"/>
    <w:rsid w:val="00B53561"/>
    <w:rsid w:val="00B55909"/>
    <w:rsid w:val="00B55A56"/>
    <w:rsid w:val="00B56F9C"/>
    <w:rsid w:val="00B61959"/>
    <w:rsid w:val="00B6347C"/>
    <w:rsid w:val="00B63718"/>
    <w:rsid w:val="00B63D4A"/>
    <w:rsid w:val="00B63D5C"/>
    <w:rsid w:val="00B64D96"/>
    <w:rsid w:val="00B65A8F"/>
    <w:rsid w:val="00B670D8"/>
    <w:rsid w:val="00B708B7"/>
    <w:rsid w:val="00B70B71"/>
    <w:rsid w:val="00B70D35"/>
    <w:rsid w:val="00B71923"/>
    <w:rsid w:val="00B71C9C"/>
    <w:rsid w:val="00B7224F"/>
    <w:rsid w:val="00B725D1"/>
    <w:rsid w:val="00B72F0E"/>
    <w:rsid w:val="00B73A9B"/>
    <w:rsid w:val="00B74280"/>
    <w:rsid w:val="00B74B1C"/>
    <w:rsid w:val="00B75273"/>
    <w:rsid w:val="00B754D0"/>
    <w:rsid w:val="00B75A50"/>
    <w:rsid w:val="00B75C96"/>
    <w:rsid w:val="00B76BA7"/>
    <w:rsid w:val="00B76EE0"/>
    <w:rsid w:val="00B7743C"/>
    <w:rsid w:val="00B77A44"/>
    <w:rsid w:val="00B77C51"/>
    <w:rsid w:val="00B80504"/>
    <w:rsid w:val="00B80D9C"/>
    <w:rsid w:val="00B81285"/>
    <w:rsid w:val="00B81A1E"/>
    <w:rsid w:val="00B83421"/>
    <w:rsid w:val="00B83CD1"/>
    <w:rsid w:val="00B84400"/>
    <w:rsid w:val="00B855C8"/>
    <w:rsid w:val="00B857C4"/>
    <w:rsid w:val="00B87983"/>
    <w:rsid w:val="00B91443"/>
    <w:rsid w:val="00B927FB"/>
    <w:rsid w:val="00B92EF8"/>
    <w:rsid w:val="00B93899"/>
    <w:rsid w:val="00B9465B"/>
    <w:rsid w:val="00B95D83"/>
    <w:rsid w:val="00B96245"/>
    <w:rsid w:val="00B974E8"/>
    <w:rsid w:val="00B97FD3"/>
    <w:rsid w:val="00BA0EF3"/>
    <w:rsid w:val="00BA163D"/>
    <w:rsid w:val="00BA1DBC"/>
    <w:rsid w:val="00BA2D2B"/>
    <w:rsid w:val="00BA2EF9"/>
    <w:rsid w:val="00BA3676"/>
    <w:rsid w:val="00BA373A"/>
    <w:rsid w:val="00BA4A1F"/>
    <w:rsid w:val="00BA7E20"/>
    <w:rsid w:val="00BB00BA"/>
    <w:rsid w:val="00BB3371"/>
    <w:rsid w:val="00BB360C"/>
    <w:rsid w:val="00BB368D"/>
    <w:rsid w:val="00BB696A"/>
    <w:rsid w:val="00BB70E0"/>
    <w:rsid w:val="00BC00A1"/>
    <w:rsid w:val="00BC054D"/>
    <w:rsid w:val="00BC232E"/>
    <w:rsid w:val="00BC292F"/>
    <w:rsid w:val="00BC2F9C"/>
    <w:rsid w:val="00BC3D56"/>
    <w:rsid w:val="00BC4EC4"/>
    <w:rsid w:val="00BC52CC"/>
    <w:rsid w:val="00BC564C"/>
    <w:rsid w:val="00BC5C05"/>
    <w:rsid w:val="00BC63BD"/>
    <w:rsid w:val="00BC6682"/>
    <w:rsid w:val="00BC69DB"/>
    <w:rsid w:val="00BC6B34"/>
    <w:rsid w:val="00BD0BF3"/>
    <w:rsid w:val="00BD1452"/>
    <w:rsid w:val="00BD3453"/>
    <w:rsid w:val="00BD4183"/>
    <w:rsid w:val="00BD52A3"/>
    <w:rsid w:val="00BD6D4B"/>
    <w:rsid w:val="00BE0777"/>
    <w:rsid w:val="00BE0A14"/>
    <w:rsid w:val="00BE0B2A"/>
    <w:rsid w:val="00BE0B41"/>
    <w:rsid w:val="00BE14F7"/>
    <w:rsid w:val="00BE3851"/>
    <w:rsid w:val="00BE38DE"/>
    <w:rsid w:val="00BE5AA8"/>
    <w:rsid w:val="00BE6424"/>
    <w:rsid w:val="00BE71F6"/>
    <w:rsid w:val="00BF0736"/>
    <w:rsid w:val="00BF1462"/>
    <w:rsid w:val="00BF15CD"/>
    <w:rsid w:val="00BF2FD8"/>
    <w:rsid w:val="00BF34D3"/>
    <w:rsid w:val="00BF372C"/>
    <w:rsid w:val="00BF3F66"/>
    <w:rsid w:val="00BF5C61"/>
    <w:rsid w:val="00BF5F7E"/>
    <w:rsid w:val="00BF774F"/>
    <w:rsid w:val="00BF7EBF"/>
    <w:rsid w:val="00BF7F7A"/>
    <w:rsid w:val="00C00AEC"/>
    <w:rsid w:val="00C00EB6"/>
    <w:rsid w:val="00C01339"/>
    <w:rsid w:val="00C02950"/>
    <w:rsid w:val="00C02F16"/>
    <w:rsid w:val="00C045E6"/>
    <w:rsid w:val="00C05580"/>
    <w:rsid w:val="00C10A4D"/>
    <w:rsid w:val="00C11208"/>
    <w:rsid w:val="00C1244D"/>
    <w:rsid w:val="00C12625"/>
    <w:rsid w:val="00C12E75"/>
    <w:rsid w:val="00C131A1"/>
    <w:rsid w:val="00C131D2"/>
    <w:rsid w:val="00C131F2"/>
    <w:rsid w:val="00C14ADE"/>
    <w:rsid w:val="00C152C8"/>
    <w:rsid w:val="00C1536B"/>
    <w:rsid w:val="00C15929"/>
    <w:rsid w:val="00C173D6"/>
    <w:rsid w:val="00C204D7"/>
    <w:rsid w:val="00C20E86"/>
    <w:rsid w:val="00C21142"/>
    <w:rsid w:val="00C2189F"/>
    <w:rsid w:val="00C23F67"/>
    <w:rsid w:val="00C24A66"/>
    <w:rsid w:val="00C2554B"/>
    <w:rsid w:val="00C259CC"/>
    <w:rsid w:val="00C25D62"/>
    <w:rsid w:val="00C300A3"/>
    <w:rsid w:val="00C31329"/>
    <w:rsid w:val="00C31FCC"/>
    <w:rsid w:val="00C32FF4"/>
    <w:rsid w:val="00C3486C"/>
    <w:rsid w:val="00C34933"/>
    <w:rsid w:val="00C34964"/>
    <w:rsid w:val="00C350AC"/>
    <w:rsid w:val="00C354CD"/>
    <w:rsid w:val="00C3600D"/>
    <w:rsid w:val="00C36311"/>
    <w:rsid w:val="00C36DE8"/>
    <w:rsid w:val="00C378FC"/>
    <w:rsid w:val="00C37F86"/>
    <w:rsid w:val="00C40547"/>
    <w:rsid w:val="00C40CD4"/>
    <w:rsid w:val="00C40E25"/>
    <w:rsid w:val="00C41789"/>
    <w:rsid w:val="00C4264B"/>
    <w:rsid w:val="00C42705"/>
    <w:rsid w:val="00C429B9"/>
    <w:rsid w:val="00C434BD"/>
    <w:rsid w:val="00C43659"/>
    <w:rsid w:val="00C452E6"/>
    <w:rsid w:val="00C467ED"/>
    <w:rsid w:val="00C471F0"/>
    <w:rsid w:val="00C4738E"/>
    <w:rsid w:val="00C50F73"/>
    <w:rsid w:val="00C514ED"/>
    <w:rsid w:val="00C51B61"/>
    <w:rsid w:val="00C51BD0"/>
    <w:rsid w:val="00C52E51"/>
    <w:rsid w:val="00C53262"/>
    <w:rsid w:val="00C54608"/>
    <w:rsid w:val="00C549FB"/>
    <w:rsid w:val="00C55E6D"/>
    <w:rsid w:val="00C600FD"/>
    <w:rsid w:val="00C6045A"/>
    <w:rsid w:val="00C608A6"/>
    <w:rsid w:val="00C616C8"/>
    <w:rsid w:val="00C61941"/>
    <w:rsid w:val="00C621E0"/>
    <w:rsid w:val="00C62802"/>
    <w:rsid w:val="00C62E4A"/>
    <w:rsid w:val="00C63252"/>
    <w:rsid w:val="00C64BA4"/>
    <w:rsid w:val="00C65112"/>
    <w:rsid w:val="00C65530"/>
    <w:rsid w:val="00C65EBE"/>
    <w:rsid w:val="00C662D1"/>
    <w:rsid w:val="00C664A1"/>
    <w:rsid w:val="00C67459"/>
    <w:rsid w:val="00C67528"/>
    <w:rsid w:val="00C67C7F"/>
    <w:rsid w:val="00C7171D"/>
    <w:rsid w:val="00C726AF"/>
    <w:rsid w:val="00C72D7E"/>
    <w:rsid w:val="00C731D0"/>
    <w:rsid w:val="00C76236"/>
    <w:rsid w:val="00C77788"/>
    <w:rsid w:val="00C77CBB"/>
    <w:rsid w:val="00C81AD2"/>
    <w:rsid w:val="00C82020"/>
    <w:rsid w:val="00C82CAE"/>
    <w:rsid w:val="00C84362"/>
    <w:rsid w:val="00C84C22"/>
    <w:rsid w:val="00C85FA6"/>
    <w:rsid w:val="00C86F73"/>
    <w:rsid w:val="00C875D1"/>
    <w:rsid w:val="00C87942"/>
    <w:rsid w:val="00C90D16"/>
    <w:rsid w:val="00C92A73"/>
    <w:rsid w:val="00C93EF1"/>
    <w:rsid w:val="00C94010"/>
    <w:rsid w:val="00C94D4D"/>
    <w:rsid w:val="00C94F81"/>
    <w:rsid w:val="00C950D0"/>
    <w:rsid w:val="00C9515E"/>
    <w:rsid w:val="00C95C26"/>
    <w:rsid w:val="00C9672C"/>
    <w:rsid w:val="00C96F8D"/>
    <w:rsid w:val="00C97DC2"/>
    <w:rsid w:val="00CA055A"/>
    <w:rsid w:val="00CA0754"/>
    <w:rsid w:val="00CA0B33"/>
    <w:rsid w:val="00CA0C91"/>
    <w:rsid w:val="00CA4E7E"/>
    <w:rsid w:val="00CA6AF7"/>
    <w:rsid w:val="00CB1211"/>
    <w:rsid w:val="00CB158C"/>
    <w:rsid w:val="00CB1C6F"/>
    <w:rsid w:val="00CB1D7C"/>
    <w:rsid w:val="00CB213F"/>
    <w:rsid w:val="00CB25DE"/>
    <w:rsid w:val="00CB3767"/>
    <w:rsid w:val="00CB3C69"/>
    <w:rsid w:val="00CB3DE6"/>
    <w:rsid w:val="00CB42D5"/>
    <w:rsid w:val="00CB4FA3"/>
    <w:rsid w:val="00CB5846"/>
    <w:rsid w:val="00CB6420"/>
    <w:rsid w:val="00CB66B7"/>
    <w:rsid w:val="00CB6FB4"/>
    <w:rsid w:val="00CC1083"/>
    <w:rsid w:val="00CC134D"/>
    <w:rsid w:val="00CC214C"/>
    <w:rsid w:val="00CC21BF"/>
    <w:rsid w:val="00CC2F28"/>
    <w:rsid w:val="00CC3113"/>
    <w:rsid w:val="00CC3C66"/>
    <w:rsid w:val="00CC5BE5"/>
    <w:rsid w:val="00CC7D8B"/>
    <w:rsid w:val="00CD01AB"/>
    <w:rsid w:val="00CD200F"/>
    <w:rsid w:val="00CD2A1A"/>
    <w:rsid w:val="00CD2E27"/>
    <w:rsid w:val="00CD40DC"/>
    <w:rsid w:val="00CD529D"/>
    <w:rsid w:val="00CD5716"/>
    <w:rsid w:val="00CD5CF1"/>
    <w:rsid w:val="00CD67DE"/>
    <w:rsid w:val="00CD6F5D"/>
    <w:rsid w:val="00CD72E5"/>
    <w:rsid w:val="00CE04D1"/>
    <w:rsid w:val="00CE13F3"/>
    <w:rsid w:val="00CE2356"/>
    <w:rsid w:val="00CE25C1"/>
    <w:rsid w:val="00CE304B"/>
    <w:rsid w:val="00CE30A7"/>
    <w:rsid w:val="00CE3CBA"/>
    <w:rsid w:val="00CE3CC3"/>
    <w:rsid w:val="00CE47B4"/>
    <w:rsid w:val="00CE511C"/>
    <w:rsid w:val="00CE634D"/>
    <w:rsid w:val="00CE6A99"/>
    <w:rsid w:val="00CE6D23"/>
    <w:rsid w:val="00CE6DC8"/>
    <w:rsid w:val="00CE79BC"/>
    <w:rsid w:val="00CE7FBE"/>
    <w:rsid w:val="00CF07A0"/>
    <w:rsid w:val="00CF0D4D"/>
    <w:rsid w:val="00CF1227"/>
    <w:rsid w:val="00CF2BFB"/>
    <w:rsid w:val="00CF35B5"/>
    <w:rsid w:val="00CF3778"/>
    <w:rsid w:val="00CF3B6F"/>
    <w:rsid w:val="00CF3D52"/>
    <w:rsid w:val="00CF4079"/>
    <w:rsid w:val="00CF40A9"/>
    <w:rsid w:val="00CF4570"/>
    <w:rsid w:val="00CF597A"/>
    <w:rsid w:val="00CF5E90"/>
    <w:rsid w:val="00CF7CBB"/>
    <w:rsid w:val="00D000B7"/>
    <w:rsid w:val="00D0231F"/>
    <w:rsid w:val="00D02CBC"/>
    <w:rsid w:val="00D03B77"/>
    <w:rsid w:val="00D03E4B"/>
    <w:rsid w:val="00D04398"/>
    <w:rsid w:val="00D04D25"/>
    <w:rsid w:val="00D057C1"/>
    <w:rsid w:val="00D059F2"/>
    <w:rsid w:val="00D05B3A"/>
    <w:rsid w:val="00D05BC0"/>
    <w:rsid w:val="00D062C4"/>
    <w:rsid w:val="00D06719"/>
    <w:rsid w:val="00D06828"/>
    <w:rsid w:val="00D073C7"/>
    <w:rsid w:val="00D07F07"/>
    <w:rsid w:val="00D10E7D"/>
    <w:rsid w:val="00D11A0C"/>
    <w:rsid w:val="00D11C0A"/>
    <w:rsid w:val="00D13ED9"/>
    <w:rsid w:val="00D162BD"/>
    <w:rsid w:val="00D164CD"/>
    <w:rsid w:val="00D169EA"/>
    <w:rsid w:val="00D172D1"/>
    <w:rsid w:val="00D17385"/>
    <w:rsid w:val="00D1792E"/>
    <w:rsid w:val="00D21845"/>
    <w:rsid w:val="00D21C9A"/>
    <w:rsid w:val="00D222F5"/>
    <w:rsid w:val="00D225AD"/>
    <w:rsid w:val="00D22982"/>
    <w:rsid w:val="00D22D61"/>
    <w:rsid w:val="00D22E05"/>
    <w:rsid w:val="00D23F07"/>
    <w:rsid w:val="00D25176"/>
    <w:rsid w:val="00D25F6F"/>
    <w:rsid w:val="00D26AC1"/>
    <w:rsid w:val="00D3071F"/>
    <w:rsid w:val="00D31A6D"/>
    <w:rsid w:val="00D3253A"/>
    <w:rsid w:val="00D32A56"/>
    <w:rsid w:val="00D347EE"/>
    <w:rsid w:val="00D3680D"/>
    <w:rsid w:val="00D36B94"/>
    <w:rsid w:val="00D37CEB"/>
    <w:rsid w:val="00D40687"/>
    <w:rsid w:val="00D41E8E"/>
    <w:rsid w:val="00D43C8E"/>
    <w:rsid w:val="00D43DE9"/>
    <w:rsid w:val="00D44638"/>
    <w:rsid w:val="00D467FA"/>
    <w:rsid w:val="00D46B6F"/>
    <w:rsid w:val="00D501E6"/>
    <w:rsid w:val="00D51033"/>
    <w:rsid w:val="00D514A7"/>
    <w:rsid w:val="00D519FC"/>
    <w:rsid w:val="00D530FB"/>
    <w:rsid w:val="00D53315"/>
    <w:rsid w:val="00D53D4C"/>
    <w:rsid w:val="00D54197"/>
    <w:rsid w:val="00D55049"/>
    <w:rsid w:val="00D5602A"/>
    <w:rsid w:val="00D568CD"/>
    <w:rsid w:val="00D577C4"/>
    <w:rsid w:val="00D60426"/>
    <w:rsid w:val="00D60E3B"/>
    <w:rsid w:val="00D634F5"/>
    <w:rsid w:val="00D63A8A"/>
    <w:rsid w:val="00D64F90"/>
    <w:rsid w:val="00D6626E"/>
    <w:rsid w:val="00D663C2"/>
    <w:rsid w:val="00D66568"/>
    <w:rsid w:val="00D7066C"/>
    <w:rsid w:val="00D70BD6"/>
    <w:rsid w:val="00D70F60"/>
    <w:rsid w:val="00D71459"/>
    <w:rsid w:val="00D72005"/>
    <w:rsid w:val="00D72437"/>
    <w:rsid w:val="00D730CF"/>
    <w:rsid w:val="00D7458C"/>
    <w:rsid w:val="00D77381"/>
    <w:rsid w:val="00D77539"/>
    <w:rsid w:val="00D81A7F"/>
    <w:rsid w:val="00D81D82"/>
    <w:rsid w:val="00D829C6"/>
    <w:rsid w:val="00D82A42"/>
    <w:rsid w:val="00D84405"/>
    <w:rsid w:val="00D84737"/>
    <w:rsid w:val="00D856A6"/>
    <w:rsid w:val="00D85EA2"/>
    <w:rsid w:val="00D863F8"/>
    <w:rsid w:val="00D86832"/>
    <w:rsid w:val="00D86BB0"/>
    <w:rsid w:val="00D876BF"/>
    <w:rsid w:val="00D879B7"/>
    <w:rsid w:val="00D905EC"/>
    <w:rsid w:val="00D907E7"/>
    <w:rsid w:val="00D91025"/>
    <w:rsid w:val="00D917DE"/>
    <w:rsid w:val="00D920E8"/>
    <w:rsid w:val="00D94746"/>
    <w:rsid w:val="00D956AD"/>
    <w:rsid w:val="00D95F56"/>
    <w:rsid w:val="00D96505"/>
    <w:rsid w:val="00D96ACC"/>
    <w:rsid w:val="00D97527"/>
    <w:rsid w:val="00D97B71"/>
    <w:rsid w:val="00DA09A0"/>
    <w:rsid w:val="00DA12A8"/>
    <w:rsid w:val="00DA2FF5"/>
    <w:rsid w:val="00DA31E2"/>
    <w:rsid w:val="00DA33AF"/>
    <w:rsid w:val="00DB0F39"/>
    <w:rsid w:val="00DB26B7"/>
    <w:rsid w:val="00DB2D17"/>
    <w:rsid w:val="00DB3165"/>
    <w:rsid w:val="00DB35CE"/>
    <w:rsid w:val="00DB4A7F"/>
    <w:rsid w:val="00DB7469"/>
    <w:rsid w:val="00DB7A6D"/>
    <w:rsid w:val="00DB7B59"/>
    <w:rsid w:val="00DB7E42"/>
    <w:rsid w:val="00DC0375"/>
    <w:rsid w:val="00DC319B"/>
    <w:rsid w:val="00DC464F"/>
    <w:rsid w:val="00DC4A84"/>
    <w:rsid w:val="00DC4AF8"/>
    <w:rsid w:val="00DC5322"/>
    <w:rsid w:val="00DC5F24"/>
    <w:rsid w:val="00DC607A"/>
    <w:rsid w:val="00DC63E5"/>
    <w:rsid w:val="00DD0B22"/>
    <w:rsid w:val="00DD21EC"/>
    <w:rsid w:val="00DD6AAE"/>
    <w:rsid w:val="00DE0C07"/>
    <w:rsid w:val="00DE25AD"/>
    <w:rsid w:val="00DE2950"/>
    <w:rsid w:val="00DE2E08"/>
    <w:rsid w:val="00DE2FA3"/>
    <w:rsid w:val="00DE3BD5"/>
    <w:rsid w:val="00DE539D"/>
    <w:rsid w:val="00DE5DFC"/>
    <w:rsid w:val="00DE65AC"/>
    <w:rsid w:val="00DE73C0"/>
    <w:rsid w:val="00DE73C2"/>
    <w:rsid w:val="00DE7407"/>
    <w:rsid w:val="00DF2753"/>
    <w:rsid w:val="00DF2859"/>
    <w:rsid w:val="00DF32A8"/>
    <w:rsid w:val="00DF343B"/>
    <w:rsid w:val="00DF346D"/>
    <w:rsid w:val="00DF3891"/>
    <w:rsid w:val="00DF3BB1"/>
    <w:rsid w:val="00DF3C85"/>
    <w:rsid w:val="00DF4527"/>
    <w:rsid w:val="00DF57D5"/>
    <w:rsid w:val="00DF5C9B"/>
    <w:rsid w:val="00DF6044"/>
    <w:rsid w:val="00DF61BA"/>
    <w:rsid w:val="00DF6515"/>
    <w:rsid w:val="00DF6D0E"/>
    <w:rsid w:val="00E004EF"/>
    <w:rsid w:val="00E005D0"/>
    <w:rsid w:val="00E00ABB"/>
    <w:rsid w:val="00E01705"/>
    <w:rsid w:val="00E0400C"/>
    <w:rsid w:val="00E04123"/>
    <w:rsid w:val="00E049E7"/>
    <w:rsid w:val="00E0526F"/>
    <w:rsid w:val="00E05A59"/>
    <w:rsid w:val="00E06A9F"/>
    <w:rsid w:val="00E07313"/>
    <w:rsid w:val="00E0748D"/>
    <w:rsid w:val="00E1017F"/>
    <w:rsid w:val="00E101C7"/>
    <w:rsid w:val="00E10AA9"/>
    <w:rsid w:val="00E1415A"/>
    <w:rsid w:val="00E158EF"/>
    <w:rsid w:val="00E15966"/>
    <w:rsid w:val="00E16411"/>
    <w:rsid w:val="00E16F66"/>
    <w:rsid w:val="00E1753E"/>
    <w:rsid w:val="00E17E3C"/>
    <w:rsid w:val="00E203D3"/>
    <w:rsid w:val="00E20724"/>
    <w:rsid w:val="00E2085A"/>
    <w:rsid w:val="00E2200C"/>
    <w:rsid w:val="00E22871"/>
    <w:rsid w:val="00E22C6A"/>
    <w:rsid w:val="00E22C6B"/>
    <w:rsid w:val="00E2390F"/>
    <w:rsid w:val="00E24822"/>
    <w:rsid w:val="00E27B42"/>
    <w:rsid w:val="00E32359"/>
    <w:rsid w:val="00E32556"/>
    <w:rsid w:val="00E32BE8"/>
    <w:rsid w:val="00E33154"/>
    <w:rsid w:val="00E34440"/>
    <w:rsid w:val="00E414C0"/>
    <w:rsid w:val="00E4291A"/>
    <w:rsid w:val="00E42ACE"/>
    <w:rsid w:val="00E42E2D"/>
    <w:rsid w:val="00E44D81"/>
    <w:rsid w:val="00E44D8C"/>
    <w:rsid w:val="00E44EB1"/>
    <w:rsid w:val="00E45007"/>
    <w:rsid w:val="00E45CBE"/>
    <w:rsid w:val="00E460E2"/>
    <w:rsid w:val="00E46A78"/>
    <w:rsid w:val="00E4708B"/>
    <w:rsid w:val="00E47A48"/>
    <w:rsid w:val="00E505A4"/>
    <w:rsid w:val="00E50CCD"/>
    <w:rsid w:val="00E51024"/>
    <w:rsid w:val="00E52B28"/>
    <w:rsid w:val="00E530EF"/>
    <w:rsid w:val="00E53A42"/>
    <w:rsid w:val="00E55B4E"/>
    <w:rsid w:val="00E57AB4"/>
    <w:rsid w:val="00E57EA7"/>
    <w:rsid w:val="00E60348"/>
    <w:rsid w:val="00E606D4"/>
    <w:rsid w:val="00E62D17"/>
    <w:rsid w:val="00E63418"/>
    <w:rsid w:val="00E634B8"/>
    <w:rsid w:val="00E651F0"/>
    <w:rsid w:val="00E66B47"/>
    <w:rsid w:val="00E70C9F"/>
    <w:rsid w:val="00E70F58"/>
    <w:rsid w:val="00E71A6D"/>
    <w:rsid w:val="00E7201E"/>
    <w:rsid w:val="00E72364"/>
    <w:rsid w:val="00E726F9"/>
    <w:rsid w:val="00E72A46"/>
    <w:rsid w:val="00E72C6A"/>
    <w:rsid w:val="00E74197"/>
    <w:rsid w:val="00E74260"/>
    <w:rsid w:val="00E7457E"/>
    <w:rsid w:val="00E752C9"/>
    <w:rsid w:val="00E7549F"/>
    <w:rsid w:val="00E75C17"/>
    <w:rsid w:val="00E771DD"/>
    <w:rsid w:val="00E7780D"/>
    <w:rsid w:val="00E77BA4"/>
    <w:rsid w:val="00E832C9"/>
    <w:rsid w:val="00E83363"/>
    <w:rsid w:val="00E83EB2"/>
    <w:rsid w:val="00E83FEE"/>
    <w:rsid w:val="00E84007"/>
    <w:rsid w:val="00E847B4"/>
    <w:rsid w:val="00E85C4E"/>
    <w:rsid w:val="00E908BA"/>
    <w:rsid w:val="00E909A1"/>
    <w:rsid w:val="00E91327"/>
    <w:rsid w:val="00E91968"/>
    <w:rsid w:val="00E91AC1"/>
    <w:rsid w:val="00E91AF2"/>
    <w:rsid w:val="00E92E34"/>
    <w:rsid w:val="00E92FF2"/>
    <w:rsid w:val="00E93DAD"/>
    <w:rsid w:val="00E94CD8"/>
    <w:rsid w:val="00E95D6B"/>
    <w:rsid w:val="00E96B20"/>
    <w:rsid w:val="00E97B57"/>
    <w:rsid w:val="00E97F30"/>
    <w:rsid w:val="00EA0F84"/>
    <w:rsid w:val="00EA148D"/>
    <w:rsid w:val="00EA1732"/>
    <w:rsid w:val="00EA1C39"/>
    <w:rsid w:val="00EA3193"/>
    <w:rsid w:val="00EA3430"/>
    <w:rsid w:val="00EA37C9"/>
    <w:rsid w:val="00EA400F"/>
    <w:rsid w:val="00EA4B1F"/>
    <w:rsid w:val="00EA51AD"/>
    <w:rsid w:val="00EA5BB3"/>
    <w:rsid w:val="00EA6791"/>
    <w:rsid w:val="00EA7AFE"/>
    <w:rsid w:val="00EB23F4"/>
    <w:rsid w:val="00EB2636"/>
    <w:rsid w:val="00EB2B78"/>
    <w:rsid w:val="00EB430C"/>
    <w:rsid w:val="00EB54A5"/>
    <w:rsid w:val="00EB6395"/>
    <w:rsid w:val="00EB703A"/>
    <w:rsid w:val="00EB767B"/>
    <w:rsid w:val="00EB771D"/>
    <w:rsid w:val="00EC0B62"/>
    <w:rsid w:val="00EC13C6"/>
    <w:rsid w:val="00EC1AB5"/>
    <w:rsid w:val="00EC4BB2"/>
    <w:rsid w:val="00EC5531"/>
    <w:rsid w:val="00EC641D"/>
    <w:rsid w:val="00EC670B"/>
    <w:rsid w:val="00EC6C80"/>
    <w:rsid w:val="00EC7ACE"/>
    <w:rsid w:val="00EC7ECB"/>
    <w:rsid w:val="00ED0592"/>
    <w:rsid w:val="00ED15AE"/>
    <w:rsid w:val="00ED1613"/>
    <w:rsid w:val="00ED1737"/>
    <w:rsid w:val="00ED2216"/>
    <w:rsid w:val="00ED5CB3"/>
    <w:rsid w:val="00ED76E1"/>
    <w:rsid w:val="00EE00F3"/>
    <w:rsid w:val="00EE248D"/>
    <w:rsid w:val="00EE33A3"/>
    <w:rsid w:val="00EE4799"/>
    <w:rsid w:val="00EE4F11"/>
    <w:rsid w:val="00EE540F"/>
    <w:rsid w:val="00EE58A9"/>
    <w:rsid w:val="00EE5C89"/>
    <w:rsid w:val="00EE5E36"/>
    <w:rsid w:val="00EE66AF"/>
    <w:rsid w:val="00EE77F6"/>
    <w:rsid w:val="00EF1F50"/>
    <w:rsid w:val="00EF2D08"/>
    <w:rsid w:val="00EF331E"/>
    <w:rsid w:val="00EF3414"/>
    <w:rsid w:val="00EF3760"/>
    <w:rsid w:val="00EF4B41"/>
    <w:rsid w:val="00EF6285"/>
    <w:rsid w:val="00EF7936"/>
    <w:rsid w:val="00F0085B"/>
    <w:rsid w:val="00F00969"/>
    <w:rsid w:val="00F00AE1"/>
    <w:rsid w:val="00F00F74"/>
    <w:rsid w:val="00F0302D"/>
    <w:rsid w:val="00F032F6"/>
    <w:rsid w:val="00F03F45"/>
    <w:rsid w:val="00F04477"/>
    <w:rsid w:val="00F04944"/>
    <w:rsid w:val="00F04ECE"/>
    <w:rsid w:val="00F04ED8"/>
    <w:rsid w:val="00F05655"/>
    <w:rsid w:val="00F07331"/>
    <w:rsid w:val="00F07994"/>
    <w:rsid w:val="00F07A7E"/>
    <w:rsid w:val="00F10418"/>
    <w:rsid w:val="00F11945"/>
    <w:rsid w:val="00F12B2C"/>
    <w:rsid w:val="00F135C1"/>
    <w:rsid w:val="00F14B02"/>
    <w:rsid w:val="00F15130"/>
    <w:rsid w:val="00F16344"/>
    <w:rsid w:val="00F1737E"/>
    <w:rsid w:val="00F1756A"/>
    <w:rsid w:val="00F179BB"/>
    <w:rsid w:val="00F209A6"/>
    <w:rsid w:val="00F21EC4"/>
    <w:rsid w:val="00F21FDE"/>
    <w:rsid w:val="00F220E7"/>
    <w:rsid w:val="00F23709"/>
    <w:rsid w:val="00F2514E"/>
    <w:rsid w:val="00F255C3"/>
    <w:rsid w:val="00F26CDF"/>
    <w:rsid w:val="00F31963"/>
    <w:rsid w:val="00F32EE0"/>
    <w:rsid w:val="00F335AF"/>
    <w:rsid w:val="00F34012"/>
    <w:rsid w:val="00F35257"/>
    <w:rsid w:val="00F379D1"/>
    <w:rsid w:val="00F4014F"/>
    <w:rsid w:val="00F40735"/>
    <w:rsid w:val="00F42E41"/>
    <w:rsid w:val="00F44B1C"/>
    <w:rsid w:val="00F467F2"/>
    <w:rsid w:val="00F46DFC"/>
    <w:rsid w:val="00F47150"/>
    <w:rsid w:val="00F50064"/>
    <w:rsid w:val="00F542FD"/>
    <w:rsid w:val="00F544C4"/>
    <w:rsid w:val="00F55364"/>
    <w:rsid w:val="00F56243"/>
    <w:rsid w:val="00F562D0"/>
    <w:rsid w:val="00F57FA9"/>
    <w:rsid w:val="00F60895"/>
    <w:rsid w:val="00F60DEA"/>
    <w:rsid w:val="00F615A2"/>
    <w:rsid w:val="00F61A97"/>
    <w:rsid w:val="00F62A1C"/>
    <w:rsid w:val="00F63279"/>
    <w:rsid w:val="00F635A4"/>
    <w:rsid w:val="00F643FD"/>
    <w:rsid w:val="00F6503F"/>
    <w:rsid w:val="00F65237"/>
    <w:rsid w:val="00F659D9"/>
    <w:rsid w:val="00F65C8C"/>
    <w:rsid w:val="00F673DB"/>
    <w:rsid w:val="00F677D3"/>
    <w:rsid w:val="00F6791A"/>
    <w:rsid w:val="00F679BF"/>
    <w:rsid w:val="00F67E84"/>
    <w:rsid w:val="00F701B0"/>
    <w:rsid w:val="00F70339"/>
    <w:rsid w:val="00F73329"/>
    <w:rsid w:val="00F734AA"/>
    <w:rsid w:val="00F742BC"/>
    <w:rsid w:val="00F7471C"/>
    <w:rsid w:val="00F74B32"/>
    <w:rsid w:val="00F74F33"/>
    <w:rsid w:val="00F75492"/>
    <w:rsid w:val="00F7573B"/>
    <w:rsid w:val="00F757CD"/>
    <w:rsid w:val="00F75822"/>
    <w:rsid w:val="00F75AC4"/>
    <w:rsid w:val="00F7691B"/>
    <w:rsid w:val="00F82B6D"/>
    <w:rsid w:val="00F83F7F"/>
    <w:rsid w:val="00F84030"/>
    <w:rsid w:val="00F84FF0"/>
    <w:rsid w:val="00F859E6"/>
    <w:rsid w:val="00F8626A"/>
    <w:rsid w:val="00F877EF"/>
    <w:rsid w:val="00F87FAB"/>
    <w:rsid w:val="00F9034B"/>
    <w:rsid w:val="00F90CE5"/>
    <w:rsid w:val="00F91513"/>
    <w:rsid w:val="00F92FB1"/>
    <w:rsid w:val="00F93329"/>
    <w:rsid w:val="00F93B69"/>
    <w:rsid w:val="00F95572"/>
    <w:rsid w:val="00F9769E"/>
    <w:rsid w:val="00F97F5E"/>
    <w:rsid w:val="00FA151C"/>
    <w:rsid w:val="00FA18F5"/>
    <w:rsid w:val="00FA1C96"/>
    <w:rsid w:val="00FA1D06"/>
    <w:rsid w:val="00FA1D0E"/>
    <w:rsid w:val="00FA1F0F"/>
    <w:rsid w:val="00FA23E3"/>
    <w:rsid w:val="00FA3CE1"/>
    <w:rsid w:val="00FA47C3"/>
    <w:rsid w:val="00FA5B3C"/>
    <w:rsid w:val="00FA5D9A"/>
    <w:rsid w:val="00FA6FD3"/>
    <w:rsid w:val="00FA7DE2"/>
    <w:rsid w:val="00FB034B"/>
    <w:rsid w:val="00FB10FF"/>
    <w:rsid w:val="00FB1AAD"/>
    <w:rsid w:val="00FB2925"/>
    <w:rsid w:val="00FB57E4"/>
    <w:rsid w:val="00FB663A"/>
    <w:rsid w:val="00FB7D94"/>
    <w:rsid w:val="00FC07F7"/>
    <w:rsid w:val="00FC0E35"/>
    <w:rsid w:val="00FC0EA7"/>
    <w:rsid w:val="00FC19E2"/>
    <w:rsid w:val="00FC24DB"/>
    <w:rsid w:val="00FC2A2F"/>
    <w:rsid w:val="00FC2AEC"/>
    <w:rsid w:val="00FC5807"/>
    <w:rsid w:val="00FC580F"/>
    <w:rsid w:val="00FC594E"/>
    <w:rsid w:val="00FC694E"/>
    <w:rsid w:val="00FC6A79"/>
    <w:rsid w:val="00FD033A"/>
    <w:rsid w:val="00FD0374"/>
    <w:rsid w:val="00FD0933"/>
    <w:rsid w:val="00FD0CE7"/>
    <w:rsid w:val="00FD10BD"/>
    <w:rsid w:val="00FD17AF"/>
    <w:rsid w:val="00FD248D"/>
    <w:rsid w:val="00FD3002"/>
    <w:rsid w:val="00FD436E"/>
    <w:rsid w:val="00FD524A"/>
    <w:rsid w:val="00FD680E"/>
    <w:rsid w:val="00FD7D17"/>
    <w:rsid w:val="00FD7FE4"/>
    <w:rsid w:val="00FE01EC"/>
    <w:rsid w:val="00FE0ACD"/>
    <w:rsid w:val="00FE0C49"/>
    <w:rsid w:val="00FE0D9B"/>
    <w:rsid w:val="00FE2752"/>
    <w:rsid w:val="00FE372E"/>
    <w:rsid w:val="00FE4C2F"/>
    <w:rsid w:val="00FE4C71"/>
    <w:rsid w:val="00FE5134"/>
    <w:rsid w:val="00FE538E"/>
    <w:rsid w:val="00FE5BBA"/>
    <w:rsid w:val="00FE68A5"/>
    <w:rsid w:val="00FE7609"/>
    <w:rsid w:val="00FF06C8"/>
    <w:rsid w:val="00FF0745"/>
    <w:rsid w:val="00FF09FB"/>
    <w:rsid w:val="00FF22AF"/>
    <w:rsid w:val="00FF2A26"/>
    <w:rsid w:val="00FF2BCF"/>
    <w:rsid w:val="00FF325C"/>
    <w:rsid w:val="00FF47DF"/>
    <w:rsid w:val="00FF4ADC"/>
    <w:rsid w:val="00FF4C66"/>
    <w:rsid w:val="00FF5D6C"/>
    <w:rsid w:val="00FF707E"/>
    <w:rsid w:val="036850CD"/>
    <w:rsid w:val="036F7032"/>
    <w:rsid w:val="03952E9C"/>
    <w:rsid w:val="03CBCDCB"/>
    <w:rsid w:val="03E55291"/>
    <w:rsid w:val="0461DE73"/>
    <w:rsid w:val="05BF43AA"/>
    <w:rsid w:val="05D86C07"/>
    <w:rsid w:val="05DC35F2"/>
    <w:rsid w:val="06951833"/>
    <w:rsid w:val="07B61C99"/>
    <w:rsid w:val="09100CC9"/>
    <w:rsid w:val="0A7DD22B"/>
    <w:rsid w:val="0A8F9340"/>
    <w:rsid w:val="0AC1E1FD"/>
    <w:rsid w:val="0AC9125B"/>
    <w:rsid w:val="0ADC243C"/>
    <w:rsid w:val="0B8C4CC2"/>
    <w:rsid w:val="0CAEC019"/>
    <w:rsid w:val="0CEB30F9"/>
    <w:rsid w:val="0D710EDE"/>
    <w:rsid w:val="0E48453A"/>
    <w:rsid w:val="0EF3D2F3"/>
    <w:rsid w:val="10193156"/>
    <w:rsid w:val="1144558C"/>
    <w:rsid w:val="116F596B"/>
    <w:rsid w:val="13F994E2"/>
    <w:rsid w:val="157FE6E7"/>
    <w:rsid w:val="1644BFA6"/>
    <w:rsid w:val="1735BC18"/>
    <w:rsid w:val="179D2F69"/>
    <w:rsid w:val="18A8C2C7"/>
    <w:rsid w:val="18AC50C5"/>
    <w:rsid w:val="1A00CB29"/>
    <w:rsid w:val="1A8D3302"/>
    <w:rsid w:val="1ADB65BF"/>
    <w:rsid w:val="1B9C9B8A"/>
    <w:rsid w:val="1BC0A598"/>
    <w:rsid w:val="1C70A08C"/>
    <w:rsid w:val="1D5922E2"/>
    <w:rsid w:val="1E271CBB"/>
    <w:rsid w:val="1F1F6C02"/>
    <w:rsid w:val="1F4C222F"/>
    <w:rsid w:val="1F4D671B"/>
    <w:rsid w:val="2075BA0C"/>
    <w:rsid w:val="20D2E644"/>
    <w:rsid w:val="213032F5"/>
    <w:rsid w:val="2168B4D8"/>
    <w:rsid w:val="222BF0ED"/>
    <w:rsid w:val="2267930A"/>
    <w:rsid w:val="228689EE"/>
    <w:rsid w:val="22E692A4"/>
    <w:rsid w:val="232BEFA9"/>
    <w:rsid w:val="23967298"/>
    <w:rsid w:val="23D7EFBC"/>
    <w:rsid w:val="2436949E"/>
    <w:rsid w:val="24F51032"/>
    <w:rsid w:val="274B191A"/>
    <w:rsid w:val="275102C2"/>
    <w:rsid w:val="2760E9E2"/>
    <w:rsid w:val="27DAB312"/>
    <w:rsid w:val="2869E3BB"/>
    <w:rsid w:val="291A74BD"/>
    <w:rsid w:val="2A3B9A48"/>
    <w:rsid w:val="2B7C6677"/>
    <w:rsid w:val="2CC8E97E"/>
    <w:rsid w:val="2D081988"/>
    <w:rsid w:val="2D8DAA11"/>
    <w:rsid w:val="2EC546CB"/>
    <w:rsid w:val="2EE3AEB0"/>
    <w:rsid w:val="2F52D36A"/>
    <w:rsid w:val="2FE3B2F9"/>
    <w:rsid w:val="2FFB950B"/>
    <w:rsid w:val="30DB2BCF"/>
    <w:rsid w:val="317E2A9B"/>
    <w:rsid w:val="31BB0C9C"/>
    <w:rsid w:val="3246AC2D"/>
    <w:rsid w:val="32564459"/>
    <w:rsid w:val="33150E77"/>
    <w:rsid w:val="337D0283"/>
    <w:rsid w:val="34377350"/>
    <w:rsid w:val="34E9EE00"/>
    <w:rsid w:val="368C0199"/>
    <w:rsid w:val="371D764C"/>
    <w:rsid w:val="37BED1BA"/>
    <w:rsid w:val="38879AA2"/>
    <w:rsid w:val="38BC0C81"/>
    <w:rsid w:val="395AA21B"/>
    <w:rsid w:val="39A882AA"/>
    <w:rsid w:val="3A59AB98"/>
    <w:rsid w:val="3E310C66"/>
    <w:rsid w:val="3EE10759"/>
    <w:rsid w:val="3FDB3283"/>
    <w:rsid w:val="3FE4E9A1"/>
    <w:rsid w:val="4071F10D"/>
    <w:rsid w:val="40B5B90C"/>
    <w:rsid w:val="415F1E6C"/>
    <w:rsid w:val="42F36570"/>
    <w:rsid w:val="444C7019"/>
    <w:rsid w:val="449D54C2"/>
    <w:rsid w:val="45333BA1"/>
    <w:rsid w:val="454386C2"/>
    <w:rsid w:val="459C5E3F"/>
    <w:rsid w:val="45A29D99"/>
    <w:rsid w:val="45BD96C5"/>
    <w:rsid w:val="47D29611"/>
    <w:rsid w:val="4970C5E5"/>
    <w:rsid w:val="4A533156"/>
    <w:rsid w:val="4ABF15C4"/>
    <w:rsid w:val="4B8501DB"/>
    <w:rsid w:val="4C6B0E33"/>
    <w:rsid w:val="4D5BDD47"/>
    <w:rsid w:val="4E5630A4"/>
    <w:rsid w:val="4EBFE23D"/>
    <w:rsid w:val="4FE00769"/>
    <w:rsid w:val="50B2DD7B"/>
    <w:rsid w:val="5162AF6D"/>
    <w:rsid w:val="51A6AE09"/>
    <w:rsid w:val="53C29BDE"/>
    <w:rsid w:val="53EF79AD"/>
    <w:rsid w:val="546F1804"/>
    <w:rsid w:val="54E91DFD"/>
    <w:rsid w:val="54F14C3E"/>
    <w:rsid w:val="564F48ED"/>
    <w:rsid w:val="57234DEF"/>
    <w:rsid w:val="5762A438"/>
    <w:rsid w:val="57729918"/>
    <w:rsid w:val="57A1D43C"/>
    <w:rsid w:val="586EA129"/>
    <w:rsid w:val="58BF1E50"/>
    <w:rsid w:val="594A435D"/>
    <w:rsid w:val="59992E2B"/>
    <w:rsid w:val="5B608DC2"/>
    <w:rsid w:val="5BE0377E"/>
    <w:rsid w:val="5C446995"/>
    <w:rsid w:val="5C7843BA"/>
    <w:rsid w:val="5C7D2020"/>
    <w:rsid w:val="5CA56214"/>
    <w:rsid w:val="5CB03DEB"/>
    <w:rsid w:val="5DC45133"/>
    <w:rsid w:val="5DF96253"/>
    <w:rsid w:val="5E07305A"/>
    <w:rsid w:val="5E14923C"/>
    <w:rsid w:val="5E8BB90A"/>
    <w:rsid w:val="5F333E56"/>
    <w:rsid w:val="5F83A8BA"/>
    <w:rsid w:val="5FE4F05C"/>
    <w:rsid w:val="61945942"/>
    <w:rsid w:val="62B3AB19"/>
    <w:rsid w:val="631C911E"/>
    <w:rsid w:val="642C7099"/>
    <w:rsid w:val="64502D02"/>
    <w:rsid w:val="64F7DAD4"/>
    <w:rsid w:val="6550242A"/>
    <w:rsid w:val="6570F902"/>
    <w:rsid w:val="657C5FCC"/>
    <w:rsid w:val="66E11D34"/>
    <w:rsid w:val="6721C2A0"/>
    <w:rsid w:val="68540C6E"/>
    <w:rsid w:val="6961D135"/>
    <w:rsid w:val="699752D1"/>
    <w:rsid w:val="699E5B8D"/>
    <w:rsid w:val="6A8F1176"/>
    <w:rsid w:val="6ACEA41E"/>
    <w:rsid w:val="6C4D886E"/>
    <w:rsid w:val="6C9E555E"/>
    <w:rsid w:val="6CC38176"/>
    <w:rsid w:val="6E8B0351"/>
    <w:rsid w:val="6F87F02D"/>
    <w:rsid w:val="6F8A3D05"/>
    <w:rsid w:val="6F8AFA79"/>
    <w:rsid w:val="7025B3C8"/>
    <w:rsid w:val="7406B9EA"/>
    <w:rsid w:val="7417C1D3"/>
    <w:rsid w:val="75D6F6A9"/>
    <w:rsid w:val="76993B07"/>
    <w:rsid w:val="77F0DB14"/>
    <w:rsid w:val="77FE8824"/>
    <w:rsid w:val="79054BBE"/>
    <w:rsid w:val="7940FDED"/>
    <w:rsid w:val="7A69EEEC"/>
    <w:rsid w:val="7AF5645E"/>
    <w:rsid w:val="7BCAE671"/>
    <w:rsid w:val="7BDBFC81"/>
    <w:rsid w:val="7E592FD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E6ECF"/>
  <w15:docId w15:val="{CEF18FDB-9A0E-487C-B6EA-0C2ECE22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63"/>
    <w:pPr>
      <w:spacing w:before="120" w:after="120" w:line="240" w:lineRule="auto"/>
      <w:jc w:val="both"/>
    </w:pPr>
    <w:rPr>
      <w:rFonts w:eastAsia="Times New Roman" w:cs="Times New Roman"/>
      <w:szCs w:val="24"/>
      <w:lang w:val="es-VE"/>
    </w:rPr>
  </w:style>
  <w:style w:type="paragraph" w:styleId="Ttulo1">
    <w:name w:val="heading 1"/>
    <w:basedOn w:val="EstiloNormativa1"/>
    <w:next w:val="Normal"/>
    <w:link w:val="Ttulo1Car"/>
    <w:uiPriority w:val="9"/>
    <w:qFormat/>
    <w:rsid w:val="00465AE5"/>
    <w:pPr>
      <w:numPr>
        <w:numId w:val="2"/>
      </w:numPr>
      <w:spacing w:before="600" w:after="600"/>
    </w:pPr>
  </w:style>
  <w:style w:type="paragraph" w:styleId="Ttulo2">
    <w:name w:val="heading 2"/>
    <w:basedOn w:val="EstiloNormativaAnexos"/>
    <w:next w:val="Normal"/>
    <w:link w:val="Ttulo2Car"/>
    <w:uiPriority w:val="9"/>
    <w:unhideWhenUsed/>
    <w:qFormat/>
    <w:rsid w:val="00465AE5"/>
    <w:pPr>
      <w:numPr>
        <w:ilvl w:val="1"/>
        <w:numId w:val="2"/>
      </w:numPr>
      <w:spacing w:before="480" w:after="480"/>
    </w:pPr>
  </w:style>
  <w:style w:type="paragraph" w:styleId="Ttulo3">
    <w:name w:val="heading 3"/>
    <w:basedOn w:val="Normal"/>
    <w:next w:val="Normal"/>
    <w:link w:val="Ttulo3Car"/>
    <w:uiPriority w:val="9"/>
    <w:unhideWhenUsed/>
    <w:qFormat/>
    <w:rsid w:val="00465AE5"/>
    <w:pPr>
      <w:keepNext/>
      <w:keepLines/>
      <w:numPr>
        <w:ilvl w:val="2"/>
        <w:numId w:val="2"/>
      </w:numPr>
      <w:spacing w:before="360" w:after="360"/>
      <w:outlineLvl w:val="2"/>
    </w:pPr>
    <w:rPr>
      <w:rFonts w:eastAsiaTheme="majorEastAsia" w:cstheme="majorBidi"/>
    </w:rPr>
  </w:style>
  <w:style w:type="paragraph" w:styleId="Ttulo4">
    <w:name w:val="heading 4"/>
    <w:basedOn w:val="Normal"/>
    <w:next w:val="Normal"/>
    <w:link w:val="Ttulo4Car"/>
    <w:uiPriority w:val="9"/>
    <w:unhideWhenUsed/>
    <w:qFormat/>
    <w:rsid w:val="00465AE5"/>
    <w:pPr>
      <w:keepNext/>
      <w:keepLines/>
      <w:numPr>
        <w:ilvl w:val="3"/>
        <w:numId w:val="2"/>
      </w:numPr>
      <w:spacing w:before="240" w:after="240"/>
      <w:ind w:left="862" w:hanging="862"/>
      <w:outlineLvl w:val="3"/>
    </w:pPr>
    <w:rPr>
      <w:rFonts w:eastAsiaTheme="majorEastAsia" w:cstheme="majorBidi"/>
      <w:i/>
      <w:iCs/>
      <w:szCs w:val="20"/>
      <w:lang w:val="es-UY" w:eastAsia="es-UY"/>
    </w:rPr>
  </w:style>
  <w:style w:type="paragraph" w:styleId="Ttulo5">
    <w:name w:val="heading 5"/>
    <w:basedOn w:val="Normal"/>
    <w:next w:val="Normal"/>
    <w:link w:val="Ttulo5Car"/>
    <w:uiPriority w:val="9"/>
    <w:unhideWhenUsed/>
    <w:qFormat/>
    <w:rsid w:val="00465AE5"/>
    <w:pPr>
      <w:keepNext/>
      <w:keepLines/>
      <w:numPr>
        <w:ilvl w:val="4"/>
        <w:numId w:val="2"/>
      </w:numPr>
      <w:ind w:left="1009" w:hanging="1009"/>
      <w:outlineLvl w:val="4"/>
    </w:pPr>
    <w:rPr>
      <w:rFonts w:eastAsiaTheme="majorEastAsia" w:cstheme="majorBidi"/>
      <w:sz w:val="18"/>
    </w:rPr>
  </w:style>
  <w:style w:type="paragraph" w:styleId="Ttulo6">
    <w:name w:val="heading 6"/>
    <w:basedOn w:val="Normal"/>
    <w:next w:val="Normal"/>
    <w:link w:val="Ttulo6Car"/>
    <w:uiPriority w:val="9"/>
    <w:unhideWhenUsed/>
    <w:qFormat/>
    <w:rsid w:val="00B56F9C"/>
    <w:pPr>
      <w:keepNext/>
      <w:keepLines/>
      <w:numPr>
        <w:ilvl w:val="5"/>
        <w:numId w:val="2"/>
      </w:numPr>
      <w:ind w:left="1151" w:hanging="1151"/>
      <w:outlineLvl w:val="5"/>
    </w:pPr>
    <w:rPr>
      <w:rFonts w:eastAsiaTheme="majorEastAsia" w:cstheme="majorBidi"/>
      <w:color w:val="243F60" w:themeColor="accent1" w:themeShade="7F"/>
    </w:rPr>
  </w:style>
  <w:style w:type="paragraph" w:styleId="Ttulo7">
    <w:name w:val="heading 7"/>
    <w:basedOn w:val="Normal"/>
    <w:next w:val="Normal"/>
    <w:link w:val="Ttulo7Car"/>
    <w:uiPriority w:val="9"/>
    <w:semiHidden/>
    <w:unhideWhenUsed/>
    <w:qFormat/>
    <w:rsid w:val="0078655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78655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8655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9F5578"/>
    <w:pPr>
      <w:jc w:val="center"/>
    </w:pPr>
    <w:rPr>
      <w:rFonts w:ascii="Helvetica" w:hAnsi="Helvetica" w:cs="Arial"/>
      <w:b/>
      <w:bCs/>
      <w:smallCaps/>
    </w:rPr>
  </w:style>
  <w:style w:type="character" w:customStyle="1" w:styleId="TtuloCar">
    <w:name w:val="Título Car"/>
    <w:basedOn w:val="Fuentedeprrafopredeter"/>
    <w:link w:val="Ttulo"/>
    <w:uiPriority w:val="99"/>
    <w:rsid w:val="009F5578"/>
    <w:rPr>
      <w:rFonts w:ascii="Helvetica" w:eastAsia="Times New Roman" w:hAnsi="Helvetica" w:cs="Arial"/>
      <w:b/>
      <w:bCs/>
      <w:smallCaps/>
      <w:sz w:val="20"/>
      <w:szCs w:val="24"/>
      <w:lang w:val="es-VE"/>
    </w:rPr>
  </w:style>
  <w:style w:type="paragraph" w:styleId="TDC1">
    <w:name w:val="toc 1"/>
    <w:basedOn w:val="Normal"/>
    <w:next w:val="Normal"/>
    <w:uiPriority w:val="39"/>
    <w:rsid w:val="009F5578"/>
    <w:pPr>
      <w:spacing w:before="240"/>
    </w:pPr>
    <w:rPr>
      <w:b/>
      <w:bCs/>
      <w:szCs w:val="20"/>
    </w:rPr>
  </w:style>
  <w:style w:type="paragraph" w:styleId="TDC2">
    <w:name w:val="toc 2"/>
    <w:basedOn w:val="Normal"/>
    <w:next w:val="Normal"/>
    <w:uiPriority w:val="39"/>
    <w:rsid w:val="009F5578"/>
    <w:pPr>
      <w:spacing w:after="0"/>
      <w:ind w:left="200"/>
    </w:pPr>
    <w:rPr>
      <w:i/>
      <w:iCs/>
      <w:szCs w:val="20"/>
    </w:rPr>
  </w:style>
  <w:style w:type="character" w:styleId="Hipervnculo">
    <w:name w:val="Hyperlink"/>
    <w:basedOn w:val="Fuentedeprrafopredeter"/>
    <w:uiPriority w:val="99"/>
    <w:rsid w:val="009F5578"/>
    <w:rPr>
      <w:color w:val="0000FF"/>
      <w:u w:val="single"/>
    </w:rPr>
  </w:style>
  <w:style w:type="paragraph" w:styleId="Encabezado">
    <w:name w:val="header"/>
    <w:aliases w:val="Car"/>
    <w:basedOn w:val="Normal"/>
    <w:link w:val="EncabezadoCar"/>
    <w:uiPriority w:val="99"/>
    <w:rsid w:val="009F5578"/>
    <w:pPr>
      <w:tabs>
        <w:tab w:val="center" w:pos="4320"/>
        <w:tab w:val="right" w:pos="8640"/>
      </w:tabs>
    </w:pPr>
  </w:style>
  <w:style w:type="character" w:customStyle="1" w:styleId="EncabezadoCar">
    <w:name w:val="Encabezado Car"/>
    <w:aliases w:val="Car Car"/>
    <w:basedOn w:val="Fuentedeprrafopredeter"/>
    <w:link w:val="Encabezado"/>
    <w:uiPriority w:val="99"/>
    <w:rsid w:val="009F5578"/>
    <w:rPr>
      <w:rFonts w:ascii="Times New Roman" w:eastAsia="Times New Roman" w:hAnsi="Times New Roman" w:cs="Times New Roman"/>
      <w:sz w:val="24"/>
      <w:szCs w:val="24"/>
      <w:lang w:val="es-VE"/>
    </w:rPr>
  </w:style>
  <w:style w:type="paragraph" w:customStyle="1" w:styleId="EstiloNormativa1">
    <w:name w:val="Estilo Normativa 1"/>
    <w:basedOn w:val="EstiloNormativaTexto"/>
    <w:next w:val="EstiloNormativaTexto"/>
    <w:rsid w:val="009F5578"/>
    <w:pPr>
      <w:numPr>
        <w:numId w:val="1"/>
      </w:numPr>
      <w:outlineLvl w:val="0"/>
    </w:pPr>
    <w:rPr>
      <w:b/>
      <w:caps/>
      <w:sz w:val="24"/>
      <w:lang w:val="es-ES" w:eastAsia="es-ES"/>
    </w:rPr>
  </w:style>
  <w:style w:type="paragraph" w:customStyle="1" w:styleId="EstiloTtulo">
    <w:name w:val="Estilo Título"/>
    <w:basedOn w:val="Normal"/>
    <w:rsid w:val="009F5578"/>
    <w:pPr>
      <w:jc w:val="center"/>
    </w:pPr>
    <w:rPr>
      <w:b/>
      <w:smallCaps/>
    </w:rPr>
  </w:style>
  <w:style w:type="paragraph" w:customStyle="1" w:styleId="EstiloNormativa3">
    <w:name w:val="Estilo Normativa 3"/>
    <w:basedOn w:val="EstiloNormativa2"/>
    <w:rsid w:val="009F5578"/>
    <w:pPr>
      <w:numPr>
        <w:ilvl w:val="2"/>
      </w:numPr>
      <w:tabs>
        <w:tab w:val="clear" w:pos="2081"/>
      </w:tabs>
      <w:ind w:left="1474" w:hanging="794"/>
    </w:pPr>
    <w:rPr>
      <w:sz w:val="20"/>
    </w:rPr>
  </w:style>
  <w:style w:type="paragraph" w:customStyle="1" w:styleId="TtulodelDocumento">
    <w:name w:val="Título del Documento"/>
    <w:basedOn w:val="Normal"/>
    <w:rsid w:val="009F5578"/>
    <w:pPr>
      <w:jc w:val="center"/>
    </w:pPr>
    <w:rPr>
      <w:b/>
      <w:sz w:val="28"/>
    </w:rPr>
  </w:style>
  <w:style w:type="paragraph" w:customStyle="1" w:styleId="EstiloNormativa2">
    <w:name w:val="Estilo Normativa 2"/>
    <w:basedOn w:val="EstiloNormativa1"/>
    <w:next w:val="EstiloNormativaTexto"/>
    <w:rsid w:val="009F5578"/>
    <w:pPr>
      <w:numPr>
        <w:ilvl w:val="1"/>
      </w:numPr>
      <w:tabs>
        <w:tab w:val="clear" w:pos="1361"/>
        <w:tab w:val="left" w:pos="1474"/>
      </w:tabs>
      <w:ind w:left="1474" w:hanging="794"/>
      <w:outlineLvl w:val="1"/>
    </w:pPr>
    <w:rPr>
      <w:caps w:val="0"/>
      <w:sz w:val="22"/>
    </w:rPr>
  </w:style>
  <w:style w:type="paragraph" w:customStyle="1" w:styleId="EstiloNormativa4">
    <w:name w:val="Estilo Normativa 4"/>
    <w:basedOn w:val="EstiloNormativa3"/>
    <w:rsid w:val="009F5578"/>
    <w:pPr>
      <w:numPr>
        <w:ilvl w:val="3"/>
      </w:numPr>
      <w:tabs>
        <w:tab w:val="clear" w:pos="2880"/>
      </w:tabs>
      <w:ind w:left="1474" w:hanging="794"/>
    </w:pPr>
  </w:style>
  <w:style w:type="paragraph" w:customStyle="1" w:styleId="EstiloNormativaTexto">
    <w:name w:val="Estilo Normativa Texto"/>
    <w:basedOn w:val="Normal"/>
    <w:rsid w:val="009F5578"/>
    <w:pPr>
      <w:ind w:left="680"/>
    </w:pPr>
    <w:rPr>
      <w:rFonts w:cs="Arial"/>
    </w:rPr>
  </w:style>
  <w:style w:type="paragraph" w:customStyle="1" w:styleId="EstiloNormativa5">
    <w:name w:val="Estilo Normativa 5"/>
    <w:basedOn w:val="EstiloNormativa4"/>
    <w:rsid w:val="009F5578"/>
    <w:pPr>
      <w:numPr>
        <w:ilvl w:val="4"/>
      </w:numPr>
      <w:tabs>
        <w:tab w:val="clear" w:pos="1474"/>
        <w:tab w:val="clear" w:pos="3960"/>
        <w:tab w:val="left" w:pos="1701"/>
      </w:tabs>
      <w:ind w:left="1701" w:hanging="1021"/>
    </w:pPr>
  </w:style>
  <w:style w:type="paragraph" w:customStyle="1" w:styleId="EstiloNormativaAnexos">
    <w:name w:val="Estilo Normativa Anexos"/>
    <w:basedOn w:val="Normal"/>
    <w:rsid w:val="009F5578"/>
    <w:pPr>
      <w:ind w:left="680"/>
      <w:outlineLvl w:val="1"/>
    </w:pPr>
    <w:rPr>
      <w:b/>
    </w:rPr>
  </w:style>
  <w:style w:type="character" w:styleId="Textodelmarcadordeposicin">
    <w:name w:val="Placeholder Text"/>
    <w:basedOn w:val="Fuentedeprrafopredeter"/>
    <w:uiPriority w:val="99"/>
    <w:semiHidden/>
    <w:rsid w:val="009F5578"/>
    <w:rPr>
      <w:color w:val="808080"/>
    </w:rPr>
  </w:style>
  <w:style w:type="paragraph" w:styleId="Textodeglobo">
    <w:name w:val="Balloon Text"/>
    <w:basedOn w:val="Normal"/>
    <w:link w:val="TextodegloboCar"/>
    <w:uiPriority w:val="99"/>
    <w:semiHidden/>
    <w:unhideWhenUsed/>
    <w:rsid w:val="009F5578"/>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78"/>
    <w:rPr>
      <w:rFonts w:ascii="Tahoma" w:eastAsia="Times New Roman" w:hAnsi="Tahoma" w:cs="Tahoma"/>
      <w:sz w:val="16"/>
      <w:szCs w:val="16"/>
      <w:lang w:val="es-VE"/>
    </w:rPr>
  </w:style>
  <w:style w:type="paragraph" w:styleId="Piedepgina">
    <w:name w:val="footer"/>
    <w:basedOn w:val="Normal"/>
    <w:link w:val="PiedepginaCar"/>
    <w:uiPriority w:val="99"/>
    <w:unhideWhenUsed/>
    <w:rsid w:val="00426964"/>
    <w:pPr>
      <w:tabs>
        <w:tab w:val="center" w:pos="4252"/>
        <w:tab w:val="right" w:pos="8504"/>
      </w:tabs>
    </w:pPr>
  </w:style>
  <w:style w:type="character" w:customStyle="1" w:styleId="PiedepginaCar">
    <w:name w:val="Pie de página Car"/>
    <w:basedOn w:val="Fuentedeprrafopredeter"/>
    <w:link w:val="Piedepgina"/>
    <w:uiPriority w:val="99"/>
    <w:rsid w:val="00426964"/>
    <w:rPr>
      <w:rFonts w:ascii="Times New Roman" w:eastAsia="Times New Roman" w:hAnsi="Times New Roman" w:cs="Times New Roman"/>
      <w:sz w:val="24"/>
      <w:szCs w:val="24"/>
      <w:lang w:val="es-VE"/>
    </w:rPr>
  </w:style>
  <w:style w:type="table" w:styleId="Tablaconcuadrcula">
    <w:name w:val="Table Grid"/>
    <w:basedOn w:val="Tablanormal"/>
    <w:uiPriority w:val="39"/>
    <w:rsid w:val="00F84F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65AE5"/>
    <w:rPr>
      <w:rFonts w:eastAsia="Times New Roman" w:cs="Times New Roman"/>
      <w:b/>
      <w:szCs w:val="24"/>
      <w:lang w:val="es-VE"/>
    </w:rPr>
  </w:style>
  <w:style w:type="character" w:customStyle="1" w:styleId="Ttulo3Car">
    <w:name w:val="Título 3 Car"/>
    <w:basedOn w:val="Fuentedeprrafopredeter"/>
    <w:link w:val="Ttulo3"/>
    <w:uiPriority w:val="9"/>
    <w:rsid w:val="00465AE5"/>
    <w:rPr>
      <w:rFonts w:eastAsiaTheme="majorEastAsia" w:cstheme="majorBidi"/>
      <w:szCs w:val="24"/>
      <w:lang w:val="es-VE"/>
    </w:rPr>
  </w:style>
  <w:style w:type="character" w:styleId="Refdecomentario">
    <w:name w:val="annotation reference"/>
    <w:basedOn w:val="Fuentedeprrafopredeter"/>
    <w:unhideWhenUsed/>
    <w:rsid w:val="00067D80"/>
    <w:rPr>
      <w:sz w:val="16"/>
      <w:szCs w:val="16"/>
    </w:rPr>
  </w:style>
  <w:style w:type="paragraph" w:styleId="Textocomentario">
    <w:name w:val="annotation text"/>
    <w:basedOn w:val="Normal"/>
    <w:link w:val="TextocomentarioCar"/>
    <w:uiPriority w:val="99"/>
    <w:unhideWhenUsed/>
    <w:rsid w:val="00067D80"/>
    <w:rPr>
      <w:rFonts w:ascii="Calibri" w:eastAsia="Calibri" w:hAnsi="Calibri" w:cs="Arial"/>
      <w:szCs w:val="20"/>
      <w:lang w:val="es-UY" w:eastAsia="es-UY"/>
    </w:rPr>
  </w:style>
  <w:style w:type="character" w:customStyle="1" w:styleId="TextocomentarioCar">
    <w:name w:val="Texto comentario Car"/>
    <w:basedOn w:val="Fuentedeprrafopredeter"/>
    <w:link w:val="Textocomentario"/>
    <w:uiPriority w:val="99"/>
    <w:rsid w:val="00067D80"/>
    <w:rPr>
      <w:rFonts w:ascii="Calibri" w:eastAsia="Calibri" w:hAnsi="Calibri" w:cs="Arial"/>
      <w:sz w:val="20"/>
      <w:szCs w:val="20"/>
      <w:lang w:val="es-UY" w:eastAsia="es-UY"/>
    </w:rPr>
  </w:style>
  <w:style w:type="table" w:styleId="Tablaconcuadrculaclara">
    <w:name w:val="Grid Table Light"/>
    <w:basedOn w:val="Tablanormal"/>
    <w:uiPriority w:val="40"/>
    <w:rsid w:val="00067D80"/>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
    <w:name w:val="Título 4 Car"/>
    <w:basedOn w:val="Fuentedeprrafopredeter"/>
    <w:link w:val="Ttulo4"/>
    <w:uiPriority w:val="9"/>
    <w:rsid w:val="00465AE5"/>
    <w:rPr>
      <w:rFonts w:eastAsiaTheme="majorEastAsia" w:cstheme="majorBidi"/>
      <w:i/>
      <w:iCs/>
      <w:szCs w:val="20"/>
      <w:lang w:val="es-UY" w:eastAsia="es-UY"/>
    </w:rPr>
  </w:style>
  <w:style w:type="paragraph" w:styleId="TDC3">
    <w:name w:val="toc 3"/>
    <w:basedOn w:val="Normal"/>
    <w:next w:val="Normal"/>
    <w:autoRedefine/>
    <w:uiPriority w:val="39"/>
    <w:unhideWhenUsed/>
    <w:rsid w:val="002E58F4"/>
    <w:pPr>
      <w:spacing w:before="0" w:after="0"/>
      <w:ind w:left="400"/>
    </w:pPr>
    <w:rPr>
      <w:szCs w:val="20"/>
    </w:rPr>
  </w:style>
  <w:style w:type="paragraph" w:styleId="TDC4">
    <w:name w:val="toc 4"/>
    <w:basedOn w:val="Normal"/>
    <w:next w:val="Normal"/>
    <w:autoRedefine/>
    <w:uiPriority w:val="39"/>
    <w:unhideWhenUsed/>
    <w:rsid w:val="002E58F4"/>
    <w:pPr>
      <w:spacing w:before="0" w:after="0"/>
      <w:ind w:left="600"/>
    </w:pPr>
    <w:rPr>
      <w:szCs w:val="20"/>
    </w:rPr>
  </w:style>
  <w:style w:type="character" w:customStyle="1" w:styleId="Ttulo1Car">
    <w:name w:val="Título 1 Car"/>
    <w:basedOn w:val="Fuentedeprrafopredeter"/>
    <w:link w:val="Ttulo1"/>
    <w:uiPriority w:val="9"/>
    <w:rsid w:val="00465AE5"/>
    <w:rPr>
      <w:rFonts w:eastAsia="Times New Roman" w:cs="Arial"/>
      <w:b/>
      <w:caps/>
      <w:sz w:val="24"/>
      <w:szCs w:val="24"/>
      <w:lang w:eastAsia="es-ES"/>
    </w:rPr>
  </w:style>
  <w:style w:type="character" w:customStyle="1" w:styleId="Ttulo5Car">
    <w:name w:val="Título 5 Car"/>
    <w:basedOn w:val="Fuentedeprrafopredeter"/>
    <w:link w:val="Ttulo5"/>
    <w:uiPriority w:val="9"/>
    <w:rsid w:val="00465AE5"/>
    <w:rPr>
      <w:rFonts w:eastAsiaTheme="majorEastAsia" w:cstheme="majorBidi"/>
      <w:sz w:val="18"/>
      <w:szCs w:val="24"/>
      <w:lang w:val="es-VE"/>
    </w:rPr>
  </w:style>
  <w:style w:type="character" w:customStyle="1" w:styleId="Ttulo6Car">
    <w:name w:val="Título 6 Car"/>
    <w:basedOn w:val="Fuentedeprrafopredeter"/>
    <w:link w:val="Ttulo6"/>
    <w:uiPriority w:val="9"/>
    <w:rsid w:val="00B56F9C"/>
    <w:rPr>
      <w:rFonts w:eastAsiaTheme="majorEastAsia" w:cstheme="majorBidi"/>
      <w:color w:val="243F60" w:themeColor="accent1" w:themeShade="7F"/>
      <w:szCs w:val="24"/>
      <w:lang w:val="es-VE"/>
    </w:rPr>
  </w:style>
  <w:style w:type="character" w:customStyle="1" w:styleId="Ttulo7Car">
    <w:name w:val="Título 7 Car"/>
    <w:basedOn w:val="Fuentedeprrafopredeter"/>
    <w:link w:val="Ttulo7"/>
    <w:uiPriority w:val="9"/>
    <w:semiHidden/>
    <w:rsid w:val="00786554"/>
    <w:rPr>
      <w:rFonts w:asciiTheme="majorHAnsi" w:eastAsiaTheme="majorEastAsia" w:hAnsiTheme="majorHAnsi" w:cstheme="majorBidi"/>
      <w:i/>
      <w:iCs/>
      <w:color w:val="243F60" w:themeColor="accent1" w:themeShade="7F"/>
      <w:szCs w:val="24"/>
      <w:lang w:val="es-VE"/>
    </w:rPr>
  </w:style>
  <w:style w:type="character" w:customStyle="1" w:styleId="Ttulo8Car">
    <w:name w:val="Título 8 Car"/>
    <w:basedOn w:val="Fuentedeprrafopredeter"/>
    <w:link w:val="Ttulo8"/>
    <w:uiPriority w:val="9"/>
    <w:semiHidden/>
    <w:rsid w:val="00786554"/>
    <w:rPr>
      <w:rFonts w:asciiTheme="majorHAnsi" w:eastAsiaTheme="majorEastAsia" w:hAnsiTheme="majorHAnsi" w:cstheme="majorBidi"/>
      <w:color w:val="272727" w:themeColor="text1" w:themeTint="D8"/>
      <w:sz w:val="21"/>
      <w:szCs w:val="21"/>
      <w:lang w:val="es-VE"/>
    </w:rPr>
  </w:style>
  <w:style w:type="character" w:customStyle="1" w:styleId="Ttulo9Car">
    <w:name w:val="Título 9 Car"/>
    <w:basedOn w:val="Fuentedeprrafopredeter"/>
    <w:link w:val="Ttulo9"/>
    <w:uiPriority w:val="9"/>
    <w:semiHidden/>
    <w:rsid w:val="00786554"/>
    <w:rPr>
      <w:rFonts w:asciiTheme="majorHAnsi" w:eastAsiaTheme="majorEastAsia" w:hAnsiTheme="majorHAnsi" w:cstheme="majorBidi"/>
      <w:i/>
      <w:iCs/>
      <w:color w:val="272727" w:themeColor="text1" w:themeTint="D8"/>
      <w:sz w:val="21"/>
      <w:szCs w:val="21"/>
      <w:lang w:val="es-VE"/>
    </w:rPr>
  </w:style>
  <w:style w:type="paragraph" w:styleId="TDC5">
    <w:name w:val="toc 5"/>
    <w:basedOn w:val="Normal"/>
    <w:next w:val="Normal"/>
    <w:autoRedefine/>
    <w:uiPriority w:val="39"/>
    <w:unhideWhenUsed/>
    <w:rsid w:val="00FC594E"/>
    <w:pPr>
      <w:spacing w:before="0" w:after="0"/>
      <w:ind w:left="800"/>
    </w:pPr>
    <w:rPr>
      <w:szCs w:val="20"/>
    </w:rPr>
  </w:style>
  <w:style w:type="paragraph" w:styleId="Prrafodelista">
    <w:name w:val="List Paragraph"/>
    <w:aliases w:val="TIT 2 IND,HOJA,titulo 5,4 números,VIÑETAS,Colorful List Accent 1,Bolita,MIBEX B,BOLADEF,BOLA,Párrafo de lista3,Párrafo de lista21,Guión,Titulo 8,Párrafo de lista211,Titulo 1,bolita,Párrafo de lista31,Citation List,본문(내용)"/>
    <w:basedOn w:val="Normal"/>
    <w:link w:val="PrrafodelistaCar"/>
    <w:uiPriority w:val="34"/>
    <w:qFormat/>
    <w:rsid w:val="00E83363"/>
    <w:pPr>
      <w:spacing w:before="240" w:after="240"/>
      <w:ind w:left="720"/>
      <w:contextualSpacing/>
    </w:pPr>
  </w:style>
  <w:style w:type="paragraph" w:styleId="TDC6">
    <w:name w:val="toc 6"/>
    <w:basedOn w:val="Normal"/>
    <w:next w:val="Normal"/>
    <w:autoRedefine/>
    <w:uiPriority w:val="39"/>
    <w:unhideWhenUsed/>
    <w:rsid w:val="00F00969"/>
    <w:pPr>
      <w:spacing w:before="0" w:after="0"/>
      <w:ind w:left="1000"/>
    </w:pPr>
    <w:rPr>
      <w:szCs w:val="20"/>
    </w:rPr>
  </w:style>
  <w:style w:type="paragraph" w:styleId="TDC7">
    <w:name w:val="toc 7"/>
    <w:basedOn w:val="Normal"/>
    <w:next w:val="Normal"/>
    <w:autoRedefine/>
    <w:uiPriority w:val="39"/>
    <w:unhideWhenUsed/>
    <w:rsid w:val="00F00969"/>
    <w:pPr>
      <w:spacing w:before="0" w:after="0"/>
      <w:ind w:left="1200"/>
    </w:pPr>
    <w:rPr>
      <w:szCs w:val="20"/>
    </w:rPr>
  </w:style>
  <w:style w:type="paragraph" w:styleId="TDC8">
    <w:name w:val="toc 8"/>
    <w:basedOn w:val="Normal"/>
    <w:next w:val="Normal"/>
    <w:autoRedefine/>
    <w:uiPriority w:val="39"/>
    <w:unhideWhenUsed/>
    <w:rsid w:val="00F00969"/>
    <w:pPr>
      <w:spacing w:before="0" w:after="0"/>
      <w:ind w:left="1400"/>
    </w:pPr>
    <w:rPr>
      <w:szCs w:val="20"/>
    </w:rPr>
  </w:style>
  <w:style w:type="paragraph" w:styleId="TDC9">
    <w:name w:val="toc 9"/>
    <w:basedOn w:val="Normal"/>
    <w:next w:val="Normal"/>
    <w:autoRedefine/>
    <w:uiPriority w:val="39"/>
    <w:unhideWhenUsed/>
    <w:rsid w:val="00F00969"/>
    <w:pPr>
      <w:spacing w:before="0" w:after="0"/>
      <w:ind w:left="1600"/>
    </w:pPr>
    <w:rPr>
      <w:szCs w:val="20"/>
    </w:rPr>
  </w:style>
  <w:style w:type="paragraph" w:styleId="TtuloTDC">
    <w:name w:val="TOC Heading"/>
    <w:basedOn w:val="Ttulo1"/>
    <w:next w:val="Normal"/>
    <w:uiPriority w:val="39"/>
    <w:unhideWhenUsed/>
    <w:qFormat/>
    <w:rsid w:val="00E75C17"/>
    <w:pPr>
      <w:keepNext/>
      <w:keepLines/>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val="pt-BR" w:eastAsia="pt-BR"/>
    </w:rPr>
  </w:style>
  <w:style w:type="paragraph" w:styleId="Descripcin">
    <w:name w:val="caption"/>
    <w:basedOn w:val="Normal"/>
    <w:next w:val="Normal"/>
    <w:uiPriority w:val="35"/>
    <w:unhideWhenUsed/>
    <w:qFormat/>
    <w:rsid w:val="00E7457E"/>
    <w:pPr>
      <w:spacing w:before="240"/>
    </w:pPr>
    <w:rPr>
      <w:b/>
      <w:iCs/>
      <w:sz w:val="18"/>
      <w:szCs w:val="18"/>
    </w:rPr>
  </w:style>
  <w:style w:type="paragraph" w:styleId="Tabladeilustraciones">
    <w:name w:val="table of figures"/>
    <w:basedOn w:val="Normal"/>
    <w:next w:val="Normal"/>
    <w:uiPriority w:val="99"/>
    <w:unhideWhenUsed/>
    <w:rsid w:val="00075228"/>
    <w:pPr>
      <w:spacing w:after="0"/>
    </w:pPr>
  </w:style>
  <w:style w:type="paragraph" w:styleId="Revisin">
    <w:name w:val="Revision"/>
    <w:hidden/>
    <w:uiPriority w:val="99"/>
    <w:semiHidden/>
    <w:rsid w:val="00392BE0"/>
    <w:pPr>
      <w:spacing w:after="0" w:line="240" w:lineRule="auto"/>
    </w:pPr>
    <w:rPr>
      <w:rFonts w:ascii="Arial" w:eastAsia="Times New Roman" w:hAnsi="Arial" w:cs="Times New Roman"/>
      <w:sz w:val="20"/>
      <w:szCs w:val="24"/>
      <w:lang w:val="es-VE"/>
    </w:rPr>
  </w:style>
  <w:style w:type="character" w:customStyle="1" w:styleId="Mencinsinresolver1">
    <w:name w:val="Mención sin resolver1"/>
    <w:basedOn w:val="Fuentedeprrafopredeter"/>
    <w:uiPriority w:val="99"/>
    <w:unhideWhenUsed/>
    <w:rsid w:val="00520CA7"/>
    <w:rPr>
      <w:color w:val="605E5C"/>
      <w:shd w:val="clear" w:color="auto" w:fill="E1DFDD"/>
    </w:rPr>
  </w:style>
  <w:style w:type="paragraph" w:customStyle="1" w:styleId="TableParagraph">
    <w:name w:val="Table Paragraph"/>
    <w:basedOn w:val="Normal"/>
    <w:uiPriority w:val="1"/>
    <w:qFormat/>
    <w:rsid w:val="00121987"/>
    <w:pPr>
      <w:widowControl w:val="0"/>
      <w:spacing w:before="100" w:beforeAutospacing="1" w:after="0" w:afterAutospacing="1"/>
      <w:ind w:left="567"/>
    </w:pPr>
    <w:rPr>
      <w:rFonts w:ascii="Calibri" w:eastAsia="Calibri" w:hAnsi="Calibri"/>
      <w:szCs w:val="20"/>
      <w:lang w:val="en-US"/>
    </w:rPr>
  </w:style>
  <w:style w:type="paragraph" w:styleId="Asuntodelcomentario">
    <w:name w:val="annotation subject"/>
    <w:basedOn w:val="Textocomentario"/>
    <w:next w:val="Textocomentario"/>
    <w:link w:val="AsuntodelcomentarioCar"/>
    <w:uiPriority w:val="99"/>
    <w:semiHidden/>
    <w:unhideWhenUsed/>
    <w:rsid w:val="004F39C2"/>
    <w:rPr>
      <w:rFonts w:ascii="Arial" w:eastAsia="Times New Roman" w:hAnsi="Arial" w:cs="Times New Roman"/>
      <w:b/>
      <w:bCs/>
      <w:lang w:val="es-VE" w:eastAsia="en-US"/>
    </w:rPr>
  </w:style>
  <w:style w:type="character" w:customStyle="1" w:styleId="AsuntodelcomentarioCar">
    <w:name w:val="Asunto del comentario Car"/>
    <w:basedOn w:val="TextocomentarioCar"/>
    <w:link w:val="Asuntodelcomentario"/>
    <w:uiPriority w:val="99"/>
    <w:semiHidden/>
    <w:rsid w:val="004F39C2"/>
    <w:rPr>
      <w:rFonts w:ascii="Arial" w:eastAsia="Times New Roman" w:hAnsi="Arial" w:cs="Times New Roman"/>
      <w:b/>
      <w:bCs/>
      <w:sz w:val="20"/>
      <w:szCs w:val="20"/>
      <w:lang w:val="es-VE" w:eastAsia="es-UY"/>
    </w:rPr>
  </w:style>
  <w:style w:type="paragraph" w:styleId="Textonotapie">
    <w:name w:val="footnote text"/>
    <w:basedOn w:val="Normal"/>
    <w:link w:val="TextonotapieCar"/>
    <w:uiPriority w:val="99"/>
    <w:unhideWhenUsed/>
    <w:rsid w:val="002F45BB"/>
    <w:pPr>
      <w:spacing w:before="0" w:after="200" w:line="276" w:lineRule="auto"/>
      <w:jc w:val="left"/>
    </w:pPr>
    <w:rPr>
      <w:rFonts w:ascii="Calibri" w:eastAsia="Calibri" w:hAnsi="Calibri"/>
      <w:szCs w:val="20"/>
      <w:lang w:val="es-ES"/>
    </w:rPr>
  </w:style>
  <w:style w:type="character" w:customStyle="1" w:styleId="TextonotapieCar">
    <w:name w:val="Texto nota pie Car"/>
    <w:basedOn w:val="Fuentedeprrafopredeter"/>
    <w:link w:val="Textonotapie"/>
    <w:uiPriority w:val="99"/>
    <w:rsid w:val="002F45BB"/>
    <w:rPr>
      <w:rFonts w:ascii="Calibri" w:eastAsia="Calibri" w:hAnsi="Calibri" w:cs="Times New Roman"/>
      <w:sz w:val="20"/>
      <w:szCs w:val="20"/>
    </w:rPr>
  </w:style>
  <w:style w:type="character" w:customStyle="1" w:styleId="PrrafodelistaCar">
    <w:name w:val="Párrafo de lista Car"/>
    <w:aliases w:val="TIT 2 IND Car,HOJA Car,titulo 5 Car,4 números Car,VIÑETAS Car,Colorful List Accent 1 Car,Bolita Car,MIBEX B Car,BOLADEF Car,BOLA Car,Párrafo de lista3 Car,Párrafo de lista21 Car,Guión Car,Titulo 8 Car,Párrafo de lista211 Car"/>
    <w:link w:val="Prrafodelista"/>
    <w:uiPriority w:val="34"/>
    <w:qFormat/>
    <w:locked/>
    <w:rsid w:val="002F45BB"/>
    <w:rPr>
      <w:rFonts w:ascii="Arial" w:eastAsia="Times New Roman" w:hAnsi="Arial" w:cs="Times New Roman"/>
      <w:sz w:val="20"/>
      <w:szCs w:val="24"/>
      <w:lang w:val="es-VE"/>
    </w:rPr>
  </w:style>
  <w:style w:type="paragraph" w:customStyle="1" w:styleId="Default">
    <w:name w:val="Default"/>
    <w:rsid w:val="002F45BB"/>
    <w:pPr>
      <w:autoSpaceDE w:val="0"/>
      <w:autoSpaceDN w:val="0"/>
      <w:adjustRightInd w:val="0"/>
      <w:spacing w:after="0" w:line="240" w:lineRule="auto"/>
    </w:pPr>
    <w:rPr>
      <w:rFonts w:ascii="Arial" w:hAnsi="Arial" w:cs="Arial"/>
      <w:color w:val="000000"/>
      <w:sz w:val="24"/>
      <w:szCs w:val="24"/>
      <w:lang w:val="pt-BR"/>
    </w:rPr>
  </w:style>
  <w:style w:type="paragraph" w:customStyle="1" w:styleId="wfxRecipient">
    <w:name w:val="wfxRecipient"/>
    <w:basedOn w:val="Normal"/>
    <w:rsid w:val="002F45BB"/>
    <w:pPr>
      <w:overflowPunct w:val="0"/>
      <w:autoSpaceDE w:val="0"/>
      <w:autoSpaceDN w:val="0"/>
      <w:adjustRightInd w:val="0"/>
      <w:spacing w:after="0"/>
      <w:textAlignment w:val="baseline"/>
    </w:pPr>
    <w:rPr>
      <w:rFonts w:ascii="Times New Roman" w:hAnsi="Times New Roman"/>
      <w:bCs/>
      <w:sz w:val="24"/>
      <w:szCs w:val="20"/>
      <w:lang w:val="es-ES_tradnl"/>
    </w:rPr>
  </w:style>
  <w:style w:type="paragraph" w:customStyle="1" w:styleId="TEC">
    <w:name w:val="TEC"/>
    <w:basedOn w:val="Normal"/>
    <w:qFormat/>
    <w:rsid w:val="002F45BB"/>
    <w:pPr>
      <w:pBdr>
        <w:bottom w:val="single" w:sz="4" w:space="1" w:color="auto"/>
      </w:pBdr>
      <w:spacing w:after="0"/>
      <w:jc w:val="center"/>
    </w:pPr>
    <w:rPr>
      <w:rFonts w:ascii="Times New Roman Bold" w:hAnsi="Times New Roman Bold"/>
      <w:b/>
      <w:smallCaps/>
      <w:sz w:val="28"/>
      <w:lang w:val="es-ES_tradnl"/>
    </w:rPr>
  </w:style>
  <w:style w:type="paragraph" w:styleId="Sangradetextonormal">
    <w:name w:val="Body Text Indent"/>
    <w:basedOn w:val="Normal"/>
    <w:link w:val="SangradetextonormalCar"/>
    <w:rsid w:val="002F45BB"/>
    <w:pPr>
      <w:ind w:left="283"/>
    </w:pPr>
    <w:rPr>
      <w:bCs/>
      <w:szCs w:val="22"/>
      <w:lang w:val="es-ES" w:eastAsia="es-VE"/>
    </w:rPr>
  </w:style>
  <w:style w:type="character" w:customStyle="1" w:styleId="SangradetextonormalCar">
    <w:name w:val="Sangría de texto normal Car"/>
    <w:basedOn w:val="Fuentedeprrafopredeter"/>
    <w:link w:val="Sangradetextonormal"/>
    <w:rsid w:val="002F45BB"/>
    <w:rPr>
      <w:rFonts w:ascii="Arial" w:eastAsia="Times New Roman" w:hAnsi="Arial" w:cs="Times New Roman"/>
      <w:bCs/>
      <w:lang w:eastAsia="es-VE"/>
    </w:rPr>
  </w:style>
  <w:style w:type="paragraph" w:customStyle="1" w:styleId="xl41">
    <w:name w:val="xl41"/>
    <w:basedOn w:val="Normal"/>
    <w:rsid w:val="002F45BB"/>
    <w:pPr>
      <w:spacing w:before="100" w:beforeAutospacing="1" w:after="100" w:afterAutospacing="1"/>
    </w:pPr>
    <w:rPr>
      <w:rFonts w:ascii="Times New Roman" w:eastAsia="Arial Unicode MS" w:hAnsi="Times New Roman"/>
      <w:bCs/>
      <w:szCs w:val="20"/>
      <w:lang w:val="it-IT" w:eastAsia="it-IT"/>
    </w:rPr>
  </w:style>
  <w:style w:type="character" w:customStyle="1" w:styleId="Mencionar1">
    <w:name w:val="Mencionar1"/>
    <w:basedOn w:val="Fuentedeprrafopredeter"/>
    <w:uiPriority w:val="99"/>
    <w:unhideWhenUsed/>
    <w:rsid w:val="00013CE8"/>
    <w:rPr>
      <w:color w:val="2B579A"/>
      <w:shd w:val="clear" w:color="auto" w:fill="E1DFDD"/>
    </w:rPr>
  </w:style>
  <w:style w:type="paragraph" w:styleId="Textoindependiente">
    <w:name w:val="Body Text"/>
    <w:basedOn w:val="Normal"/>
    <w:link w:val="TextoindependienteCar"/>
    <w:uiPriority w:val="99"/>
    <w:semiHidden/>
    <w:unhideWhenUsed/>
    <w:rsid w:val="001B2595"/>
  </w:style>
  <w:style w:type="character" w:customStyle="1" w:styleId="TextoindependienteCar">
    <w:name w:val="Texto independiente Car"/>
    <w:basedOn w:val="Fuentedeprrafopredeter"/>
    <w:link w:val="Textoindependiente"/>
    <w:uiPriority w:val="99"/>
    <w:semiHidden/>
    <w:rsid w:val="001B2595"/>
    <w:rPr>
      <w:rFonts w:eastAsia="Times New Roman" w:cs="Times New Roman"/>
      <w:szCs w:val="24"/>
      <w:lang w:val="es-VE"/>
    </w:rPr>
  </w:style>
  <w:style w:type="paragraph" w:customStyle="1" w:styleId="Prrafodelista1">
    <w:name w:val="Párrafo de lista1"/>
    <w:basedOn w:val="Normal"/>
    <w:link w:val="ListParagraphChar"/>
    <w:rsid w:val="00ED1613"/>
    <w:pPr>
      <w:spacing w:before="0" w:after="0"/>
      <w:ind w:left="720"/>
      <w:contextualSpacing/>
      <w:jc w:val="left"/>
    </w:pPr>
    <w:rPr>
      <w:rFonts w:ascii="Times New Roman" w:hAnsi="Times New Roman"/>
      <w:sz w:val="20"/>
      <w:szCs w:val="20"/>
      <w:lang w:val="en-US" w:eastAsia="es-ES"/>
    </w:rPr>
  </w:style>
  <w:style w:type="character" w:customStyle="1" w:styleId="ListParagraphChar">
    <w:name w:val="List Paragraph Char"/>
    <w:link w:val="Prrafodelista1"/>
    <w:locked/>
    <w:rsid w:val="00ED1613"/>
    <w:rPr>
      <w:rFonts w:ascii="Times New Roman" w:eastAsia="Times New Roman" w:hAnsi="Times New Roman" w:cs="Times New Roman"/>
      <w:sz w:val="20"/>
      <w:szCs w:val="20"/>
      <w:lang w:val="en-US" w:eastAsia="es-ES"/>
    </w:rPr>
  </w:style>
  <w:style w:type="paragraph" w:customStyle="1" w:styleId="FIN">
    <w:name w:val="FIN"/>
    <w:basedOn w:val="Ttulo9"/>
    <w:qFormat/>
    <w:rsid w:val="00B55A56"/>
    <w:pPr>
      <w:keepLines w:val="0"/>
      <w:numPr>
        <w:ilvl w:val="0"/>
        <w:numId w:val="0"/>
      </w:numPr>
      <w:spacing w:before="0" w:after="0"/>
      <w:jc w:val="center"/>
    </w:pPr>
    <w:rPr>
      <w:rFonts w:ascii="Times New Roman" w:eastAsia="Times New Roman" w:hAnsi="Times New Roman" w:cs="Times New Roman"/>
      <w:b/>
      <w:bCs/>
      <w:i w:val="0"/>
      <w:iCs w:val="0"/>
      <w:smallCaps/>
      <w:color w:val="auto"/>
      <w:sz w:val="28"/>
      <w:szCs w:val="24"/>
      <w:lang w:val="es-ES_tradnl"/>
    </w:rPr>
  </w:style>
  <w:style w:type="paragraph" w:styleId="NormalWeb">
    <w:name w:val="Normal (Web)"/>
    <w:basedOn w:val="Normal"/>
    <w:uiPriority w:val="99"/>
    <w:semiHidden/>
    <w:unhideWhenUsed/>
    <w:rsid w:val="009A3A46"/>
    <w:rPr>
      <w:rFonts w:ascii="Times New Roman" w:hAnsi="Times New Roman"/>
      <w:sz w:val="24"/>
    </w:rPr>
  </w:style>
  <w:style w:type="table" w:styleId="Tablaconcuadrcula5oscura-nfasis1">
    <w:name w:val="Grid Table 5 Dark Accent 1"/>
    <w:basedOn w:val="Tablanormal"/>
    <w:uiPriority w:val="50"/>
    <w:rsid w:val="004C22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Textoennegrita">
    <w:name w:val="Strong"/>
    <w:basedOn w:val="Fuentedeprrafopredeter"/>
    <w:uiPriority w:val="22"/>
    <w:qFormat/>
    <w:rsid w:val="00C61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11">
      <w:bodyDiv w:val="1"/>
      <w:marLeft w:val="0"/>
      <w:marRight w:val="0"/>
      <w:marTop w:val="0"/>
      <w:marBottom w:val="0"/>
      <w:divBdr>
        <w:top w:val="none" w:sz="0" w:space="0" w:color="auto"/>
        <w:left w:val="none" w:sz="0" w:space="0" w:color="auto"/>
        <w:bottom w:val="none" w:sz="0" w:space="0" w:color="auto"/>
        <w:right w:val="none" w:sz="0" w:space="0" w:color="auto"/>
      </w:divBdr>
    </w:div>
    <w:div w:id="22023437">
      <w:bodyDiv w:val="1"/>
      <w:marLeft w:val="0"/>
      <w:marRight w:val="0"/>
      <w:marTop w:val="0"/>
      <w:marBottom w:val="0"/>
      <w:divBdr>
        <w:top w:val="none" w:sz="0" w:space="0" w:color="auto"/>
        <w:left w:val="none" w:sz="0" w:space="0" w:color="auto"/>
        <w:bottom w:val="none" w:sz="0" w:space="0" w:color="auto"/>
        <w:right w:val="none" w:sz="0" w:space="0" w:color="auto"/>
      </w:divBdr>
    </w:div>
    <w:div w:id="45416546">
      <w:bodyDiv w:val="1"/>
      <w:marLeft w:val="0"/>
      <w:marRight w:val="0"/>
      <w:marTop w:val="0"/>
      <w:marBottom w:val="0"/>
      <w:divBdr>
        <w:top w:val="none" w:sz="0" w:space="0" w:color="auto"/>
        <w:left w:val="none" w:sz="0" w:space="0" w:color="auto"/>
        <w:bottom w:val="none" w:sz="0" w:space="0" w:color="auto"/>
        <w:right w:val="none" w:sz="0" w:space="0" w:color="auto"/>
      </w:divBdr>
    </w:div>
    <w:div w:id="82604542">
      <w:bodyDiv w:val="1"/>
      <w:marLeft w:val="0"/>
      <w:marRight w:val="0"/>
      <w:marTop w:val="0"/>
      <w:marBottom w:val="0"/>
      <w:divBdr>
        <w:top w:val="none" w:sz="0" w:space="0" w:color="auto"/>
        <w:left w:val="none" w:sz="0" w:space="0" w:color="auto"/>
        <w:bottom w:val="none" w:sz="0" w:space="0" w:color="auto"/>
        <w:right w:val="none" w:sz="0" w:space="0" w:color="auto"/>
      </w:divBdr>
    </w:div>
    <w:div w:id="187526688">
      <w:bodyDiv w:val="1"/>
      <w:marLeft w:val="0"/>
      <w:marRight w:val="0"/>
      <w:marTop w:val="0"/>
      <w:marBottom w:val="0"/>
      <w:divBdr>
        <w:top w:val="none" w:sz="0" w:space="0" w:color="auto"/>
        <w:left w:val="none" w:sz="0" w:space="0" w:color="auto"/>
        <w:bottom w:val="none" w:sz="0" w:space="0" w:color="auto"/>
        <w:right w:val="none" w:sz="0" w:space="0" w:color="auto"/>
      </w:divBdr>
    </w:div>
    <w:div w:id="188107819">
      <w:bodyDiv w:val="1"/>
      <w:marLeft w:val="0"/>
      <w:marRight w:val="0"/>
      <w:marTop w:val="0"/>
      <w:marBottom w:val="0"/>
      <w:divBdr>
        <w:top w:val="none" w:sz="0" w:space="0" w:color="auto"/>
        <w:left w:val="none" w:sz="0" w:space="0" w:color="auto"/>
        <w:bottom w:val="none" w:sz="0" w:space="0" w:color="auto"/>
        <w:right w:val="none" w:sz="0" w:space="0" w:color="auto"/>
      </w:divBdr>
    </w:div>
    <w:div w:id="194927895">
      <w:bodyDiv w:val="1"/>
      <w:marLeft w:val="0"/>
      <w:marRight w:val="0"/>
      <w:marTop w:val="0"/>
      <w:marBottom w:val="0"/>
      <w:divBdr>
        <w:top w:val="none" w:sz="0" w:space="0" w:color="auto"/>
        <w:left w:val="none" w:sz="0" w:space="0" w:color="auto"/>
        <w:bottom w:val="none" w:sz="0" w:space="0" w:color="auto"/>
        <w:right w:val="none" w:sz="0" w:space="0" w:color="auto"/>
      </w:divBdr>
    </w:div>
    <w:div w:id="211581521">
      <w:bodyDiv w:val="1"/>
      <w:marLeft w:val="0"/>
      <w:marRight w:val="0"/>
      <w:marTop w:val="0"/>
      <w:marBottom w:val="0"/>
      <w:divBdr>
        <w:top w:val="none" w:sz="0" w:space="0" w:color="auto"/>
        <w:left w:val="none" w:sz="0" w:space="0" w:color="auto"/>
        <w:bottom w:val="none" w:sz="0" w:space="0" w:color="auto"/>
        <w:right w:val="none" w:sz="0" w:space="0" w:color="auto"/>
      </w:divBdr>
    </w:div>
    <w:div w:id="284040421">
      <w:bodyDiv w:val="1"/>
      <w:marLeft w:val="0"/>
      <w:marRight w:val="0"/>
      <w:marTop w:val="0"/>
      <w:marBottom w:val="0"/>
      <w:divBdr>
        <w:top w:val="none" w:sz="0" w:space="0" w:color="auto"/>
        <w:left w:val="none" w:sz="0" w:space="0" w:color="auto"/>
        <w:bottom w:val="none" w:sz="0" w:space="0" w:color="auto"/>
        <w:right w:val="none" w:sz="0" w:space="0" w:color="auto"/>
      </w:divBdr>
    </w:div>
    <w:div w:id="291134978">
      <w:bodyDiv w:val="1"/>
      <w:marLeft w:val="0"/>
      <w:marRight w:val="0"/>
      <w:marTop w:val="0"/>
      <w:marBottom w:val="0"/>
      <w:divBdr>
        <w:top w:val="none" w:sz="0" w:space="0" w:color="auto"/>
        <w:left w:val="none" w:sz="0" w:space="0" w:color="auto"/>
        <w:bottom w:val="none" w:sz="0" w:space="0" w:color="auto"/>
        <w:right w:val="none" w:sz="0" w:space="0" w:color="auto"/>
      </w:divBdr>
    </w:div>
    <w:div w:id="319045411">
      <w:bodyDiv w:val="1"/>
      <w:marLeft w:val="0"/>
      <w:marRight w:val="0"/>
      <w:marTop w:val="0"/>
      <w:marBottom w:val="0"/>
      <w:divBdr>
        <w:top w:val="none" w:sz="0" w:space="0" w:color="auto"/>
        <w:left w:val="none" w:sz="0" w:space="0" w:color="auto"/>
        <w:bottom w:val="none" w:sz="0" w:space="0" w:color="auto"/>
        <w:right w:val="none" w:sz="0" w:space="0" w:color="auto"/>
      </w:divBdr>
    </w:div>
    <w:div w:id="364987744">
      <w:bodyDiv w:val="1"/>
      <w:marLeft w:val="0"/>
      <w:marRight w:val="0"/>
      <w:marTop w:val="0"/>
      <w:marBottom w:val="0"/>
      <w:divBdr>
        <w:top w:val="none" w:sz="0" w:space="0" w:color="auto"/>
        <w:left w:val="none" w:sz="0" w:space="0" w:color="auto"/>
        <w:bottom w:val="none" w:sz="0" w:space="0" w:color="auto"/>
        <w:right w:val="none" w:sz="0" w:space="0" w:color="auto"/>
      </w:divBdr>
    </w:div>
    <w:div w:id="368335435">
      <w:bodyDiv w:val="1"/>
      <w:marLeft w:val="0"/>
      <w:marRight w:val="0"/>
      <w:marTop w:val="0"/>
      <w:marBottom w:val="0"/>
      <w:divBdr>
        <w:top w:val="none" w:sz="0" w:space="0" w:color="auto"/>
        <w:left w:val="none" w:sz="0" w:space="0" w:color="auto"/>
        <w:bottom w:val="none" w:sz="0" w:space="0" w:color="auto"/>
        <w:right w:val="none" w:sz="0" w:space="0" w:color="auto"/>
      </w:divBdr>
    </w:div>
    <w:div w:id="374081621">
      <w:bodyDiv w:val="1"/>
      <w:marLeft w:val="0"/>
      <w:marRight w:val="0"/>
      <w:marTop w:val="0"/>
      <w:marBottom w:val="0"/>
      <w:divBdr>
        <w:top w:val="none" w:sz="0" w:space="0" w:color="auto"/>
        <w:left w:val="none" w:sz="0" w:space="0" w:color="auto"/>
        <w:bottom w:val="none" w:sz="0" w:space="0" w:color="auto"/>
        <w:right w:val="none" w:sz="0" w:space="0" w:color="auto"/>
      </w:divBdr>
    </w:div>
    <w:div w:id="384530897">
      <w:bodyDiv w:val="1"/>
      <w:marLeft w:val="0"/>
      <w:marRight w:val="0"/>
      <w:marTop w:val="0"/>
      <w:marBottom w:val="0"/>
      <w:divBdr>
        <w:top w:val="none" w:sz="0" w:space="0" w:color="auto"/>
        <w:left w:val="none" w:sz="0" w:space="0" w:color="auto"/>
        <w:bottom w:val="none" w:sz="0" w:space="0" w:color="auto"/>
        <w:right w:val="none" w:sz="0" w:space="0" w:color="auto"/>
      </w:divBdr>
    </w:div>
    <w:div w:id="418720558">
      <w:bodyDiv w:val="1"/>
      <w:marLeft w:val="0"/>
      <w:marRight w:val="0"/>
      <w:marTop w:val="0"/>
      <w:marBottom w:val="0"/>
      <w:divBdr>
        <w:top w:val="none" w:sz="0" w:space="0" w:color="auto"/>
        <w:left w:val="none" w:sz="0" w:space="0" w:color="auto"/>
        <w:bottom w:val="none" w:sz="0" w:space="0" w:color="auto"/>
        <w:right w:val="none" w:sz="0" w:space="0" w:color="auto"/>
      </w:divBdr>
    </w:div>
    <w:div w:id="436827903">
      <w:bodyDiv w:val="1"/>
      <w:marLeft w:val="0"/>
      <w:marRight w:val="0"/>
      <w:marTop w:val="0"/>
      <w:marBottom w:val="0"/>
      <w:divBdr>
        <w:top w:val="none" w:sz="0" w:space="0" w:color="auto"/>
        <w:left w:val="none" w:sz="0" w:space="0" w:color="auto"/>
        <w:bottom w:val="none" w:sz="0" w:space="0" w:color="auto"/>
        <w:right w:val="none" w:sz="0" w:space="0" w:color="auto"/>
      </w:divBdr>
    </w:div>
    <w:div w:id="447237388">
      <w:bodyDiv w:val="1"/>
      <w:marLeft w:val="0"/>
      <w:marRight w:val="0"/>
      <w:marTop w:val="0"/>
      <w:marBottom w:val="0"/>
      <w:divBdr>
        <w:top w:val="none" w:sz="0" w:space="0" w:color="auto"/>
        <w:left w:val="none" w:sz="0" w:space="0" w:color="auto"/>
        <w:bottom w:val="none" w:sz="0" w:space="0" w:color="auto"/>
        <w:right w:val="none" w:sz="0" w:space="0" w:color="auto"/>
      </w:divBdr>
    </w:div>
    <w:div w:id="466437154">
      <w:bodyDiv w:val="1"/>
      <w:marLeft w:val="0"/>
      <w:marRight w:val="0"/>
      <w:marTop w:val="0"/>
      <w:marBottom w:val="0"/>
      <w:divBdr>
        <w:top w:val="none" w:sz="0" w:space="0" w:color="auto"/>
        <w:left w:val="none" w:sz="0" w:space="0" w:color="auto"/>
        <w:bottom w:val="none" w:sz="0" w:space="0" w:color="auto"/>
        <w:right w:val="none" w:sz="0" w:space="0" w:color="auto"/>
      </w:divBdr>
    </w:div>
    <w:div w:id="466701521">
      <w:bodyDiv w:val="1"/>
      <w:marLeft w:val="0"/>
      <w:marRight w:val="0"/>
      <w:marTop w:val="0"/>
      <w:marBottom w:val="0"/>
      <w:divBdr>
        <w:top w:val="none" w:sz="0" w:space="0" w:color="auto"/>
        <w:left w:val="none" w:sz="0" w:space="0" w:color="auto"/>
        <w:bottom w:val="none" w:sz="0" w:space="0" w:color="auto"/>
        <w:right w:val="none" w:sz="0" w:space="0" w:color="auto"/>
      </w:divBdr>
    </w:div>
    <w:div w:id="467170868">
      <w:bodyDiv w:val="1"/>
      <w:marLeft w:val="0"/>
      <w:marRight w:val="0"/>
      <w:marTop w:val="0"/>
      <w:marBottom w:val="0"/>
      <w:divBdr>
        <w:top w:val="none" w:sz="0" w:space="0" w:color="auto"/>
        <w:left w:val="none" w:sz="0" w:space="0" w:color="auto"/>
        <w:bottom w:val="none" w:sz="0" w:space="0" w:color="auto"/>
        <w:right w:val="none" w:sz="0" w:space="0" w:color="auto"/>
      </w:divBdr>
    </w:div>
    <w:div w:id="492337446">
      <w:bodyDiv w:val="1"/>
      <w:marLeft w:val="0"/>
      <w:marRight w:val="0"/>
      <w:marTop w:val="0"/>
      <w:marBottom w:val="0"/>
      <w:divBdr>
        <w:top w:val="none" w:sz="0" w:space="0" w:color="auto"/>
        <w:left w:val="none" w:sz="0" w:space="0" w:color="auto"/>
        <w:bottom w:val="none" w:sz="0" w:space="0" w:color="auto"/>
        <w:right w:val="none" w:sz="0" w:space="0" w:color="auto"/>
      </w:divBdr>
    </w:div>
    <w:div w:id="502672113">
      <w:bodyDiv w:val="1"/>
      <w:marLeft w:val="0"/>
      <w:marRight w:val="0"/>
      <w:marTop w:val="0"/>
      <w:marBottom w:val="0"/>
      <w:divBdr>
        <w:top w:val="none" w:sz="0" w:space="0" w:color="auto"/>
        <w:left w:val="none" w:sz="0" w:space="0" w:color="auto"/>
        <w:bottom w:val="none" w:sz="0" w:space="0" w:color="auto"/>
        <w:right w:val="none" w:sz="0" w:space="0" w:color="auto"/>
      </w:divBdr>
    </w:div>
    <w:div w:id="516507162">
      <w:bodyDiv w:val="1"/>
      <w:marLeft w:val="0"/>
      <w:marRight w:val="0"/>
      <w:marTop w:val="0"/>
      <w:marBottom w:val="0"/>
      <w:divBdr>
        <w:top w:val="none" w:sz="0" w:space="0" w:color="auto"/>
        <w:left w:val="none" w:sz="0" w:space="0" w:color="auto"/>
        <w:bottom w:val="none" w:sz="0" w:space="0" w:color="auto"/>
        <w:right w:val="none" w:sz="0" w:space="0" w:color="auto"/>
      </w:divBdr>
    </w:div>
    <w:div w:id="625238144">
      <w:bodyDiv w:val="1"/>
      <w:marLeft w:val="0"/>
      <w:marRight w:val="0"/>
      <w:marTop w:val="0"/>
      <w:marBottom w:val="0"/>
      <w:divBdr>
        <w:top w:val="none" w:sz="0" w:space="0" w:color="auto"/>
        <w:left w:val="none" w:sz="0" w:space="0" w:color="auto"/>
        <w:bottom w:val="none" w:sz="0" w:space="0" w:color="auto"/>
        <w:right w:val="none" w:sz="0" w:space="0" w:color="auto"/>
      </w:divBdr>
    </w:div>
    <w:div w:id="630356856">
      <w:bodyDiv w:val="1"/>
      <w:marLeft w:val="0"/>
      <w:marRight w:val="0"/>
      <w:marTop w:val="0"/>
      <w:marBottom w:val="0"/>
      <w:divBdr>
        <w:top w:val="none" w:sz="0" w:space="0" w:color="auto"/>
        <w:left w:val="none" w:sz="0" w:space="0" w:color="auto"/>
        <w:bottom w:val="none" w:sz="0" w:space="0" w:color="auto"/>
        <w:right w:val="none" w:sz="0" w:space="0" w:color="auto"/>
      </w:divBdr>
    </w:div>
    <w:div w:id="631445012">
      <w:bodyDiv w:val="1"/>
      <w:marLeft w:val="0"/>
      <w:marRight w:val="0"/>
      <w:marTop w:val="0"/>
      <w:marBottom w:val="0"/>
      <w:divBdr>
        <w:top w:val="none" w:sz="0" w:space="0" w:color="auto"/>
        <w:left w:val="none" w:sz="0" w:space="0" w:color="auto"/>
        <w:bottom w:val="none" w:sz="0" w:space="0" w:color="auto"/>
        <w:right w:val="none" w:sz="0" w:space="0" w:color="auto"/>
      </w:divBdr>
      <w:divsChild>
        <w:div w:id="474182395">
          <w:marLeft w:val="0"/>
          <w:marRight w:val="0"/>
          <w:marTop w:val="0"/>
          <w:marBottom w:val="0"/>
          <w:divBdr>
            <w:top w:val="none" w:sz="0" w:space="0" w:color="auto"/>
            <w:left w:val="none" w:sz="0" w:space="0" w:color="auto"/>
            <w:bottom w:val="none" w:sz="0" w:space="0" w:color="auto"/>
            <w:right w:val="none" w:sz="0" w:space="0" w:color="auto"/>
          </w:divBdr>
          <w:divsChild>
            <w:div w:id="1449084570">
              <w:marLeft w:val="0"/>
              <w:marRight w:val="0"/>
              <w:marTop w:val="0"/>
              <w:marBottom w:val="0"/>
              <w:divBdr>
                <w:top w:val="none" w:sz="0" w:space="0" w:color="auto"/>
                <w:left w:val="none" w:sz="0" w:space="0" w:color="auto"/>
                <w:bottom w:val="none" w:sz="0" w:space="0" w:color="auto"/>
                <w:right w:val="none" w:sz="0" w:space="0" w:color="auto"/>
              </w:divBdr>
              <w:divsChild>
                <w:div w:id="1253663333">
                  <w:marLeft w:val="0"/>
                  <w:marRight w:val="0"/>
                  <w:marTop w:val="0"/>
                  <w:marBottom w:val="0"/>
                  <w:divBdr>
                    <w:top w:val="none" w:sz="0" w:space="0" w:color="auto"/>
                    <w:left w:val="none" w:sz="0" w:space="0" w:color="auto"/>
                    <w:bottom w:val="none" w:sz="0" w:space="0" w:color="auto"/>
                    <w:right w:val="none" w:sz="0" w:space="0" w:color="auto"/>
                  </w:divBdr>
                  <w:divsChild>
                    <w:div w:id="171726936">
                      <w:marLeft w:val="0"/>
                      <w:marRight w:val="0"/>
                      <w:marTop w:val="0"/>
                      <w:marBottom w:val="0"/>
                      <w:divBdr>
                        <w:top w:val="none" w:sz="0" w:space="0" w:color="auto"/>
                        <w:left w:val="none" w:sz="0" w:space="0" w:color="auto"/>
                        <w:bottom w:val="none" w:sz="0" w:space="0" w:color="auto"/>
                        <w:right w:val="none" w:sz="0" w:space="0" w:color="auto"/>
                      </w:divBdr>
                      <w:divsChild>
                        <w:div w:id="1160273183">
                          <w:marLeft w:val="0"/>
                          <w:marRight w:val="0"/>
                          <w:marTop w:val="0"/>
                          <w:marBottom w:val="0"/>
                          <w:divBdr>
                            <w:top w:val="none" w:sz="0" w:space="0" w:color="auto"/>
                            <w:left w:val="none" w:sz="0" w:space="0" w:color="auto"/>
                            <w:bottom w:val="none" w:sz="0" w:space="0" w:color="auto"/>
                            <w:right w:val="none" w:sz="0" w:space="0" w:color="auto"/>
                          </w:divBdr>
                        </w:div>
                      </w:divsChild>
                    </w:div>
                    <w:div w:id="1862358047">
                      <w:marLeft w:val="0"/>
                      <w:marRight w:val="0"/>
                      <w:marTop w:val="0"/>
                      <w:marBottom w:val="0"/>
                      <w:divBdr>
                        <w:top w:val="none" w:sz="0" w:space="0" w:color="auto"/>
                        <w:left w:val="none" w:sz="0" w:space="0" w:color="auto"/>
                        <w:bottom w:val="none" w:sz="0" w:space="0" w:color="auto"/>
                        <w:right w:val="none" w:sz="0" w:space="0" w:color="auto"/>
                      </w:divBdr>
                      <w:divsChild>
                        <w:div w:id="195821957">
                          <w:marLeft w:val="0"/>
                          <w:marRight w:val="0"/>
                          <w:marTop w:val="0"/>
                          <w:marBottom w:val="0"/>
                          <w:divBdr>
                            <w:top w:val="none" w:sz="0" w:space="0" w:color="auto"/>
                            <w:left w:val="none" w:sz="0" w:space="0" w:color="auto"/>
                            <w:bottom w:val="none" w:sz="0" w:space="0" w:color="auto"/>
                            <w:right w:val="none" w:sz="0" w:space="0" w:color="auto"/>
                          </w:divBdr>
                          <w:divsChild>
                            <w:div w:id="1870680614">
                              <w:marLeft w:val="0"/>
                              <w:marRight w:val="0"/>
                              <w:marTop w:val="0"/>
                              <w:marBottom w:val="0"/>
                              <w:divBdr>
                                <w:top w:val="none" w:sz="0" w:space="0" w:color="auto"/>
                                <w:left w:val="none" w:sz="0" w:space="0" w:color="auto"/>
                                <w:bottom w:val="none" w:sz="0" w:space="0" w:color="auto"/>
                                <w:right w:val="none" w:sz="0" w:space="0" w:color="auto"/>
                              </w:divBdr>
                              <w:divsChild>
                                <w:div w:id="1931544162">
                                  <w:marLeft w:val="0"/>
                                  <w:marRight w:val="0"/>
                                  <w:marTop w:val="0"/>
                                  <w:marBottom w:val="0"/>
                                  <w:divBdr>
                                    <w:top w:val="none" w:sz="0" w:space="0" w:color="auto"/>
                                    <w:left w:val="none" w:sz="0" w:space="0" w:color="auto"/>
                                    <w:bottom w:val="none" w:sz="0" w:space="0" w:color="auto"/>
                                    <w:right w:val="none" w:sz="0" w:space="0" w:color="auto"/>
                                  </w:divBdr>
                                  <w:divsChild>
                                    <w:div w:id="20760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7759">
                          <w:marLeft w:val="0"/>
                          <w:marRight w:val="0"/>
                          <w:marTop w:val="0"/>
                          <w:marBottom w:val="0"/>
                          <w:divBdr>
                            <w:top w:val="none" w:sz="0" w:space="0" w:color="auto"/>
                            <w:left w:val="none" w:sz="0" w:space="0" w:color="auto"/>
                            <w:bottom w:val="none" w:sz="0" w:space="0" w:color="auto"/>
                            <w:right w:val="none" w:sz="0" w:space="0" w:color="auto"/>
                          </w:divBdr>
                          <w:divsChild>
                            <w:div w:id="310330163">
                              <w:marLeft w:val="0"/>
                              <w:marRight w:val="0"/>
                              <w:marTop w:val="0"/>
                              <w:marBottom w:val="0"/>
                              <w:divBdr>
                                <w:top w:val="none" w:sz="0" w:space="0" w:color="auto"/>
                                <w:left w:val="none" w:sz="0" w:space="0" w:color="auto"/>
                                <w:bottom w:val="none" w:sz="0" w:space="0" w:color="auto"/>
                                <w:right w:val="none" w:sz="0" w:space="0" w:color="auto"/>
                              </w:divBdr>
                              <w:divsChild>
                                <w:div w:id="1844659866">
                                  <w:marLeft w:val="0"/>
                                  <w:marRight w:val="0"/>
                                  <w:marTop w:val="0"/>
                                  <w:marBottom w:val="0"/>
                                  <w:divBdr>
                                    <w:top w:val="none" w:sz="0" w:space="0" w:color="auto"/>
                                    <w:left w:val="none" w:sz="0" w:space="0" w:color="auto"/>
                                    <w:bottom w:val="none" w:sz="0" w:space="0" w:color="auto"/>
                                    <w:right w:val="none" w:sz="0" w:space="0" w:color="auto"/>
                                  </w:divBdr>
                                  <w:divsChild>
                                    <w:div w:id="14943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538286">
      <w:bodyDiv w:val="1"/>
      <w:marLeft w:val="0"/>
      <w:marRight w:val="0"/>
      <w:marTop w:val="0"/>
      <w:marBottom w:val="0"/>
      <w:divBdr>
        <w:top w:val="none" w:sz="0" w:space="0" w:color="auto"/>
        <w:left w:val="none" w:sz="0" w:space="0" w:color="auto"/>
        <w:bottom w:val="none" w:sz="0" w:space="0" w:color="auto"/>
        <w:right w:val="none" w:sz="0" w:space="0" w:color="auto"/>
      </w:divBdr>
    </w:div>
    <w:div w:id="751661252">
      <w:bodyDiv w:val="1"/>
      <w:marLeft w:val="0"/>
      <w:marRight w:val="0"/>
      <w:marTop w:val="0"/>
      <w:marBottom w:val="0"/>
      <w:divBdr>
        <w:top w:val="none" w:sz="0" w:space="0" w:color="auto"/>
        <w:left w:val="none" w:sz="0" w:space="0" w:color="auto"/>
        <w:bottom w:val="none" w:sz="0" w:space="0" w:color="auto"/>
        <w:right w:val="none" w:sz="0" w:space="0" w:color="auto"/>
      </w:divBdr>
    </w:div>
    <w:div w:id="767193499">
      <w:bodyDiv w:val="1"/>
      <w:marLeft w:val="0"/>
      <w:marRight w:val="0"/>
      <w:marTop w:val="0"/>
      <w:marBottom w:val="0"/>
      <w:divBdr>
        <w:top w:val="none" w:sz="0" w:space="0" w:color="auto"/>
        <w:left w:val="none" w:sz="0" w:space="0" w:color="auto"/>
        <w:bottom w:val="none" w:sz="0" w:space="0" w:color="auto"/>
        <w:right w:val="none" w:sz="0" w:space="0" w:color="auto"/>
      </w:divBdr>
    </w:div>
    <w:div w:id="788668096">
      <w:bodyDiv w:val="1"/>
      <w:marLeft w:val="0"/>
      <w:marRight w:val="0"/>
      <w:marTop w:val="0"/>
      <w:marBottom w:val="0"/>
      <w:divBdr>
        <w:top w:val="none" w:sz="0" w:space="0" w:color="auto"/>
        <w:left w:val="none" w:sz="0" w:space="0" w:color="auto"/>
        <w:bottom w:val="none" w:sz="0" w:space="0" w:color="auto"/>
        <w:right w:val="none" w:sz="0" w:space="0" w:color="auto"/>
      </w:divBdr>
    </w:div>
    <w:div w:id="802583484">
      <w:bodyDiv w:val="1"/>
      <w:marLeft w:val="0"/>
      <w:marRight w:val="0"/>
      <w:marTop w:val="0"/>
      <w:marBottom w:val="0"/>
      <w:divBdr>
        <w:top w:val="none" w:sz="0" w:space="0" w:color="auto"/>
        <w:left w:val="none" w:sz="0" w:space="0" w:color="auto"/>
        <w:bottom w:val="none" w:sz="0" w:space="0" w:color="auto"/>
        <w:right w:val="none" w:sz="0" w:space="0" w:color="auto"/>
      </w:divBdr>
    </w:div>
    <w:div w:id="835533078">
      <w:bodyDiv w:val="1"/>
      <w:marLeft w:val="0"/>
      <w:marRight w:val="0"/>
      <w:marTop w:val="0"/>
      <w:marBottom w:val="0"/>
      <w:divBdr>
        <w:top w:val="none" w:sz="0" w:space="0" w:color="auto"/>
        <w:left w:val="none" w:sz="0" w:space="0" w:color="auto"/>
        <w:bottom w:val="none" w:sz="0" w:space="0" w:color="auto"/>
        <w:right w:val="none" w:sz="0" w:space="0" w:color="auto"/>
      </w:divBdr>
    </w:div>
    <w:div w:id="836923698">
      <w:bodyDiv w:val="1"/>
      <w:marLeft w:val="0"/>
      <w:marRight w:val="0"/>
      <w:marTop w:val="0"/>
      <w:marBottom w:val="0"/>
      <w:divBdr>
        <w:top w:val="none" w:sz="0" w:space="0" w:color="auto"/>
        <w:left w:val="none" w:sz="0" w:space="0" w:color="auto"/>
        <w:bottom w:val="none" w:sz="0" w:space="0" w:color="auto"/>
        <w:right w:val="none" w:sz="0" w:space="0" w:color="auto"/>
      </w:divBdr>
    </w:div>
    <w:div w:id="864055311">
      <w:bodyDiv w:val="1"/>
      <w:marLeft w:val="0"/>
      <w:marRight w:val="0"/>
      <w:marTop w:val="0"/>
      <w:marBottom w:val="0"/>
      <w:divBdr>
        <w:top w:val="none" w:sz="0" w:space="0" w:color="auto"/>
        <w:left w:val="none" w:sz="0" w:space="0" w:color="auto"/>
        <w:bottom w:val="none" w:sz="0" w:space="0" w:color="auto"/>
        <w:right w:val="none" w:sz="0" w:space="0" w:color="auto"/>
      </w:divBdr>
    </w:div>
    <w:div w:id="912468657">
      <w:bodyDiv w:val="1"/>
      <w:marLeft w:val="0"/>
      <w:marRight w:val="0"/>
      <w:marTop w:val="0"/>
      <w:marBottom w:val="0"/>
      <w:divBdr>
        <w:top w:val="none" w:sz="0" w:space="0" w:color="auto"/>
        <w:left w:val="none" w:sz="0" w:space="0" w:color="auto"/>
        <w:bottom w:val="none" w:sz="0" w:space="0" w:color="auto"/>
        <w:right w:val="none" w:sz="0" w:space="0" w:color="auto"/>
      </w:divBdr>
    </w:div>
    <w:div w:id="950939545">
      <w:bodyDiv w:val="1"/>
      <w:marLeft w:val="0"/>
      <w:marRight w:val="0"/>
      <w:marTop w:val="0"/>
      <w:marBottom w:val="0"/>
      <w:divBdr>
        <w:top w:val="none" w:sz="0" w:space="0" w:color="auto"/>
        <w:left w:val="none" w:sz="0" w:space="0" w:color="auto"/>
        <w:bottom w:val="none" w:sz="0" w:space="0" w:color="auto"/>
        <w:right w:val="none" w:sz="0" w:space="0" w:color="auto"/>
      </w:divBdr>
    </w:div>
    <w:div w:id="1004672968">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
    <w:div w:id="1048645965">
      <w:bodyDiv w:val="1"/>
      <w:marLeft w:val="0"/>
      <w:marRight w:val="0"/>
      <w:marTop w:val="0"/>
      <w:marBottom w:val="0"/>
      <w:divBdr>
        <w:top w:val="none" w:sz="0" w:space="0" w:color="auto"/>
        <w:left w:val="none" w:sz="0" w:space="0" w:color="auto"/>
        <w:bottom w:val="none" w:sz="0" w:space="0" w:color="auto"/>
        <w:right w:val="none" w:sz="0" w:space="0" w:color="auto"/>
      </w:divBdr>
    </w:div>
    <w:div w:id="1200121771">
      <w:bodyDiv w:val="1"/>
      <w:marLeft w:val="0"/>
      <w:marRight w:val="0"/>
      <w:marTop w:val="0"/>
      <w:marBottom w:val="0"/>
      <w:divBdr>
        <w:top w:val="none" w:sz="0" w:space="0" w:color="auto"/>
        <w:left w:val="none" w:sz="0" w:space="0" w:color="auto"/>
        <w:bottom w:val="none" w:sz="0" w:space="0" w:color="auto"/>
        <w:right w:val="none" w:sz="0" w:space="0" w:color="auto"/>
      </w:divBdr>
      <w:divsChild>
        <w:div w:id="1219705675">
          <w:marLeft w:val="0"/>
          <w:marRight w:val="0"/>
          <w:marTop w:val="0"/>
          <w:marBottom w:val="0"/>
          <w:divBdr>
            <w:top w:val="none" w:sz="0" w:space="0" w:color="auto"/>
            <w:left w:val="none" w:sz="0" w:space="0" w:color="auto"/>
            <w:bottom w:val="none" w:sz="0" w:space="0" w:color="auto"/>
            <w:right w:val="none" w:sz="0" w:space="0" w:color="auto"/>
          </w:divBdr>
          <w:divsChild>
            <w:div w:id="1105854736">
              <w:marLeft w:val="0"/>
              <w:marRight w:val="0"/>
              <w:marTop w:val="0"/>
              <w:marBottom w:val="0"/>
              <w:divBdr>
                <w:top w:val="none" w:sz="0" w:space="0" w:color="auto"/>
                <w:left w:val="none" w:sz="0" w:space="0" w:color="auto"/>
                <w:bottom w:val="none" w:sz="0" w:space="0" w:color="auto"/>
                <w:right w:val="none" w:sz="0" w:space="0" w:color="auto"/>
              </w:divBdr>
              <w:divsChild>
                <w:div w:id="1240401802">
                  <w:marLeft w:val="0"/>
                  <w:marRight w:val="0"/>
                  <w:marTop w:val="0"/>
                  <w:marBottom w:val="0"/>
                  <w:divBdr>
                    <w:top w:val="none" w:sz="0" w:space="0" w:color="auto"/>
                    <w:left w:val="none" w:sz="0" w:space="0" w:color="auto"/>
                    <w:bottom w:val="none" w:sz="0" w:space="0" w:color="auto"/>
                    <w:right w:val="none" w:sz="0" w:space="0" w:color="auto"/>
                  </w:divBdr>
                  <w:divsChild>
                    <w:div w:id="166143573">
                      <w:marLeft w:val="0"/>
                      <w:marRight w:val="0"/>
                      <w:marTop w:val="0"/>
                      <w:marBottom w:val="0"/>
                      <w:divBdr>
                        <w:top w:val="none" w:sz="0" w:space="0" w:color="auto"/>
                        <w:left w:val="none" w:sz="0" w:space="0" w:color="auto"/>
                        <w:bottom w:val="none" w:sz="0" w:space="0" w:color="auto"/>
                        <w:right w:val="none" w:sz="0" w:space="0" w:color="auto"/>
                      </w:divBdr>
                      <w:divsChild>
                        <w:div w:id="1040787285">
                          <w:marLeft w:val="0"/>
                          <w:marRight w:val="0"/>
                          <w:marTop w:val="0"/>
                          <w:marBottom w:val="0"/>
                          <w:divBdr>
                            <w:top w:val="none" w:sz="0" w:space="0" w:color="auto"/>
                            <w:left w:val="none" w:sz="0" w:space="0" w:color="auto"/>
                            <w:bottom w:val="none" w:sz="0" w:space="0" w:color="auto"/>
                            <w:right w:val="none" w:sz="0" w:space="0" w:color="auto"/>
                          </w:divBdr>
                          <w:divsChild>
                            <w:div w:id="1123041263">
                              <w:marLeft w:val="0"/>
                              <w:marRight w:val="0"/>
                              <w:marTop w:val="0"/>
                              <w:marBottom w:val="0"/>
                              <w:divBdr>
                                <w:top w:val="none" w:sz="0" w:space="0" w:color="auto"/>
                                <w:left w:val="none" w:sz="0" w:space="0" w:color="auto"/>
                                <w:bottom w:val="none" w:sz="0" w:space="0" w:color="auto"/>
                                <w:right w:val="none" w:sz="0" w:space="0" w:color="auto"/>
                              </w:divBdr>
                              <w:divsChild>
                                <w:div w:id="462117773">
                                  <w:marLeft w:val="0"/>
                                  <w:marRight w:val="0"/>
                                  <w:marTop w:val="0"/>
                                  <w:marBottom w:val="0"/>
                                  <w:divBdr>
                                    <w:top w:val="none" w:sz="0" w:space="0" w:color="auto"/>
                                    <w:left w:val="none" w:sz="0" w:space="0" w:color="auto"/>
                                    <w:bottom w:val="none" w:sz="0" w:space="0" w:color="auto"/>
                                    <w:right w:val="none" w:sz="0" w:space="0" w:color="auto"/>
                                  </w:divBdr>
                                  <w:divsChild>
                                    <w:div w:id="7318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4704">
                          <w:marLeft w:val="0"/>
                          <w:marRight w:val="0"/>
                          <w:marTop w:val="0"/>
                          <w:marBottom w:val="0"/>
                          <w:divBdr>
                            <w:top w:val="none" w:sz="0" w:space="0" w:color="auto"/>
                            <w:left w:val="none" w:sz="0" w:space="0" w:color="auto"/>
                            <w:bottom w:val="none" w:sz="0" w:space="0" w:color="auto"/>
                            <w:right w:val="none" w:sz="0" w:space="0" w:color="auto"/>
                          </w:divBdr>
                          <w:divsChild>
                            <w:div w:id="1733310697">
                              <w:marLeft w:val="0"/>
                              <w:marRight w:val="0"/>
                              <w:marTop w:val="0"/>
                              <w:marBottom w:val="0"/>
                              <w:divBdr>
                                <w:top w:val="none" w:sz="0" w:space="0" w:color="auto"/>
                                <w:left w:val="none" w:sz="0" w:space="0" w:color="auto"/>
                                <w:bottom w:val="none" w:sz="0" w:space="0" w:color="auto"/>
                                <w:right w:val="none" w:sz="0" w:space="0" w:color="auto"/>
                              </w:divBdr>
                              <w:divsChild>
                                <w:div w:id="1356345830">
                                  <w:marLeft w:val="0"/>
                                  <w:marRight w:val="0"/>
                                  <w:marTop w:val="0"/>
                                  <w:marBottom w:val="0"/>
                                  <w:divBdr>
                                    <w:top w:val="none" w:sz="0" w:space="0" w:color="auto"/>
                                    <w:left w:val="none" w:sz="0" w:space="0" w:color="auto"/>
                                    <w:bottom w:val="none" w:sz="0" w:space="0" w:color="auto"/>
                                    <w:right w:val="none" w:sz="0" w:space="0" w:color="auto"/>
                                  </w:divBdr>
                                  <w:divsChild>
                                    <w:div w:id="1158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95919">
                      <w:marLeft w:val="0"/>
                      <w:marRight w:val="0"/>
                      <w:marTop w:val="0"/>
                      <w:marBottom w:val="0"/>
                      <w:divBdr>
                        <w:top w:val="none" w:sz="0" w:space="0" w:color="auto"/>
                        <w:left w:val="none" w:sz="0" w:space="0" w:color="auto"/>
                        <w:bottom w:val="none" w:sz="0" w:space="0" w:color="auto"/>
                        <w:right w:val="none" w:sz="0" w:space="0" w:color="auto"/>
                      </w:divBdr>
                      <w:divsChild>
                        <w:div w:id="5698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106659">
      <w:bodyDiv w:val="1"/>
      <w:marLeft w:val="0"/>
      <w:marRight w:val="0"/>
      <w:marTop w:val="0"/>
      <w:marBottom w:val="0"/>
      <w:divBdr>
        <w:top w:val="none" w:sz="0" w:space="0" w:color="auto"/>
        <w:left w:val="none" w:sz="0" w:space="0" w:color="auto"/>
        <w:bottom w:val="none" w:sz="0" w:space="0" w:color="auto"/>
        <w:right w:val="none" w:sz="0" w:space="0" w:color="auto"/>
      </w:divBdr>
    </w:div>
    <w:div w:id="1285892517">
      <w:bodyDiv w:val="1"/>
      <w:marLeft w:val="0"/>
      <w:marRight w:val="0"/>
      <w:marTop w:val="0"/>
      <w:marBottom w:val="0"/>
      <w:divBdr>
        <w:top w:val="none" w:sz="0" w:space="0" w:color="auto"/>
        <w:left w:val="none" w:sz="0" w:space="0" w:color="auto"/>
        <w:bottom w:val="none" w:sz="0" w:space="0" w:color="auto"/>
        <w:right w:val="none" w:sz="0" w:space="0" w:color="auto"/>
      </w:divBdr>
    </w:div>
    <w:div w:id="1312708255">
      <w:bodyDiv w:val="1"/>
      <w:marLeft w:val="0"/>
      <w:marRight w:val="0"/>
      <w:marTop w:val="0"/>
      <w:marBottom w:val="0"/>
      <w:divBdr>
        <w:top w:val="none" w:sz="0" w:space="0" w:color="auto"/>
        <w:left w:val="none" w:sz="0" w:space="0" w:color="auto"/>
        <w:bottom w:val="none" w:sz="0" w:space="0" w:color="auto"/>
        <w:right w:val="none" w:sz="0" w:space="0" w:color="auto"/>
      </w:divBdr>
    </w:div>
    <w:div w:id="1325283383">
      <w:bodyDiv w:val="1"/>
      <w:marLeft w:val="0"/>
      <w:marRight w:val="0"/>
      <w:marTop w:val="0"/>
      <w:marBottom w:val="0"/>
      <w:divBdr>
        <w:top w:val="none" w:sz="0" w:space="0" w:color="auto"/>
        <w:left w:val="none" w:sz="0" w:space="0" w:color="auto"/>
        <w:bottom w:val="none" w:sz="0" w:space="0" w:color="auto"/>
        <w:right w:val="none" w:sz="0" w:space="0" w:color="auto"/>
      </w:divBdr>
    </w:div>
    <w:div w:id="1329867377">
      <w:bodyDiv w:val="1"/>
      <w:marLeft w:val="0"/>
      <w:marRight w:val="0"/>
      <w:marTop w:val="0"/>
      <w:marBottom w:val="0"/>
      <w:divBdr>
        <w:top w:val="none" w:sz="0" w:space="0" w:color="auto"/>
        <w:left w:val="none" w:sz="0" w:space="0" w:color="auto"/>
        <w:bottom w:val="none" w:sz="0" w:space="0" w:color="auto"/>
        <w:right w:val="none" w:sz="0" w:space="0" w:color="auto"/>
      </w:divBdr>
    </w:div>
    <w:div w:id="1338967471">
      <w:bodyDiv w:val="1"/>
      <w:marLeft w:val="0"/>
      <w:marRight w:val="0"/>
      <w:marTop w:val="0"/>
      <w:marBottom w:val="0"/>
      <w:divBdr>
        <w:top w:val="none" w:sz="0" w:space="0" w:color="auto"/>
        <w:left w:val="none" w:sz="0" w:space="0" w:color="auto"/>
        <w:bottom w:val="none" w:sz="0" w:space="0" w:color="auto"/>
        <w:right w:val="none" w:sz="0" w:space="0" w:color="auto"/>
      </w:divBdr>
      <w:divsChild>
        <w:div w:id="1765615187">
          <w:marLeft w:val="0"/>
          <w:marRight w:val="0"/>
          <w:marTop w:val="0"/>
          <w:marBottom w:val="0"/>
          <w:divBdr>
            <w:top w:val="none" w:sz="0" w:space="0" w:color="auto"/>
            <w:left w:val="none" w:sz="0" w:space="0" w:color="auto"/>
            <w:bottom w:val="none" w:sz="0" w:space="0" w:color="auto"/>
            <w:right w:val="none" w:sz="0" w:space="0" w:color="auto"/>
          </w:divBdr>
          <w:divsChild>
            <w:div w:id="531453207">
              <w:marLeft w:val="0"/>
              <w:marRight w:val="0"/>
              <w:marTop w:val="0"/>
              <w:marBottom w:val="0"/>
              <w:divBdr>
                <w:top w:val="none" w:sz="0" w:space="0" w:color="auto"/>
                <w:left w:val="none" w:sz="0" w:space="0" w:color="auto"/>
                <w:bottom w:val="none" w:sz="0" w:space="0" w:color="auto"/>
                <w:right w:val="none" w:sz="0" w:space="0" w:color="auto"/>
              </w:divBdr>
              <w:divsChild>
                <w:div w:id="1267343713">
                  <w:marLeft w:val="0"/>
                  <w:marRight w:val="0"/>
                  <w:marTop w:val="0"/>
                  <w:marBottom w:val="0"/>
                  <w:divBdr>
                    <w:top w:val="none" w:sz="0" w:space="0" w:color="auto"/>
                    <w:left w:val="none" w:sz="0" w:space="0" w:color="auto"/>
                    <w:bottom w:val="none" w:sz="0" w:space="0" w:color="auto"/>
                    <w:right w:val="none" w:sz="0" w:space="0" w:color="auto"/>
                  </w:divBdr>
                  <w:divsChild>
                    <w:div w:id="187909985">
                      <w:marLeft w:val="0"/>
                      <w:marRight w:val="0"/>
                      <w:marTop w:val="0"/>
                      <w:marBottom w:val="0"/>
                      <w:divBdr>
                        <w:top w:val="none" w:sz="0" w:space="0" w:color="auto"/>
                        <w:left w:val="none" w:sz="0" w:space="0" w:color="auto"/>
                        <w:bottom w:val="none" w:sz="0" w:space="0" w:color="auto"/>
                        <w:right w:val="none" w:sz="0" w:space="0" w:color="auto"/>
                      </w:divBdr>
                      <w:divsChild>
                        <w:div w:id="1118374806">
                          <w:marLeft w:val="0"/>
                          <w:marRight w:val="0"/>
                          <w:marTop w:val="0"/>
                          <w:marBottom w:val="0"/>
                          <w:divBdr>
                            <w:top w:val="none" w:sz="0" w:space="0" w:color="auto"/>
                            <w:left w:val="none" w:sz="0" w:space="0" w:color="auto"/>
                            <w:bottom w:val="none" w:sz="0" w:space="0" w:color="auto"/>
                            <w:right w:val="none" w:sz="0" w:space="0" w:color="auto"/>
                          </w:divBdr>
                          <w:divsChild>
                            <w:div w:id="1618488365">
                              <w:marLeft w:val="0"/>
                              <w:marRight w:val="0"/>
                              <w:marTop w:val="0"/>
                              <w:marBottom w:val="0"/>
                              <w:divBdr>
                                <w:top w:val="none" w:sz="0" w:space="0" w:color="auto"/>
                                <w:left w:val="none" w:sz="0" w:space="0" w:color="auto"/>
                                <w:bottom w:val="none" w:sz="0" w:space="0" w:color="auto"/>
                                <w:right w:val="none" w:sz="0" w:space="0" w:color="auto"/>
                              </w:divBdr>
                              <w:divsChild>
                                <w:div w:id="1648390761">
                                  <w:marLeft w:val="0"/>
                                  <w:marRight w:val="0"/>
                                  <w:marTop w:val="0"/>
                                  <w:marBottom w:val="0"/>
                                  <w:divBdr>
                                    <w:top w:val="none" w:sz="0" w:space="0" w:color="auto"/>
                                    <w:left w:val="none" w:sz="0" w:space="0" w:color="auto"/>
                                    <w:bottom w:val="none" w:sz="0" w:space="0" w:color="auto"/>
                                    <w:right w:val="none" w:sz="0" w:space="0" w:color="auto"/>
                                  </w:divBdr>
                                  <w:divsChild>
                                    <w:div w:id="20144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5980">
                          <w:marLeft w:val="0"/>
                          <w:marRight w:val="0"/>
                          <w:marTop w:val="0"/>
                          <w:marBottom w:val="0"/>
                          <w:divBdr>
                            <w:top w:val="none" w:sz="0" w:space="0" w:color="auto"/>
                            <w:left w:val="none" w:sz="0" w:space="0" w:color="auto"/>
                            <w:bottom w:val="none" w:sz="0" w:space="0" w:color="auto"/>
                            <w:right w:val="none" w:sz="0" w:space="0" w:color="auto"/>
                          </w:divBdr>
                          <w:divsChild>
                            <w:div w:id="628047652">
                              <w:marLeft w:val="0"/>
                              <w:marRight w:val="0"/>
                              <w:marTop w:val="0"/>
                              <w:marBottom w:val="0"/>
                              <w:divBdr>
                                <w:top w:val="none" w:sz="0" w:space="0" w:color="auto"/>
                                <w:left w:val="none" w:sz="0" w:space="0" w:color="auto"/>
                                <w:bottom w:val="none" w:sz="0" w:space="0" w:color="auto"/>
                                <w:right w:val="none" w:sz="0" w:space="0" w:color="auto"/>
                              </w:divBdr>
                              <w:divsChild>
                                <w:div w:id="1935169543">
                                  <w:marLeft w:val="0"/>
                                  <w:marRight w:val="0"/>
                                  <w:marTop w:val="0"/>
                                  <w:marBottom w:val="0"/>
                                  <w:divBdr>
                                    <w:top w:val="none" w:sz="0" w:space="0" w:color="auto"/>
                                    <w:left w:val="none" w:sz="0" w:space="0" w:color="auto"/>
                                    <w:bottom w:val="none" w:sz="0" w:space="0" w:color="auto"/>
                                    <w:right w:val="none" w:sz="0" w:space="0" w:color="auto"/>
                                  </w:divBdr>
                                  <w:divsChild>
                                    <w:div w:id="1313412721">
                                      <w:marLeft w:val="0"/>
                                      <w:marRight w:val="0"/>
                                      <w:marTop w:val="0"/>
                                      <w:marBottom w:val="0"/>
                                      <w:divBdr>
                                        <w:top w:val="none" w:sz="0" w:space="0" w:color="auto"/>
                                        <w:left w:val="none" w:sz="0" w:space="0" w:color="auto"/>
                                        <w:bottom w:val="none" w:sz="0" w:space="0" w:color="auto"/>
                                        <w:right w:val="none" w:sz="0" w:space="0" w:color="auto"/>
                                      </w:divBdr>
                                      <w:divsChild>
                                        <w:div w:id="757098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3801076">
                      <w:marLeft w:val="0"/>
                      <w:marRight w:val="0"/>
                      <w:marTop w:val="0"/>
                      <w:marBottom w:val="0"/>
                      <w:divBdr>
                        <w:top w:val="none" w:sz="0" w:space="0" w:color="auto"/>
                        <w:left w:val="none" w:sz="0" w:space="0" w:color="auto"/>
                        <w:bottom w:val="none" w:sz="0" w:space="0" w:color="auto"/>
                        <w:right w:val="none" w:sz="0" w:space="0" w:color="auto"/>
                      </w:divBdr>
                      <w:divsChild>
                        <w:div w:id="16564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62747">
      <w:bodyDiv w:val="1"/>
      <w:marLeft w:val="0"/>
      <w:marRight w:val="0"/>
      <w:marTop w:val="0"/>
      <w:marBottom w:val="0"/>
      <w:divBdr>
        <w:top w:val="none" w:sz="0" w:space="0" w:color="auto"/>
        <w:left w:val="none" w:sz="0" w:space="0" w:color="auto"/>
        <w:bottom w:val="none" w:sz="0" w:space="0" w:color="auto"/>
        <w:right w:val="none" w:sz="0" w:space="0" w:color="auto"/>
      </w:divBdr>
    </w:div>
    <w:div w:id="1372268943">
      <w:bodyDiv w:val="1"/>
      <w:marLeft w:val="0"/>
      <w:marRight w:val="0"/>
      <w:marTop w:val="0"/>
      <w:marBottom w:val="0"/>
      <w:divBdr>
        <w:top w:val="none" w:sz="0" w:space="0" w:color="auto"/>
        <w:left w:val="none" w:sz="0" w:space="0" w:color="auto"/>
        <w:bottom w:val="none" w:sz="0" w:space="0" w:color="auto"/>
        <w:right w:val="none" w:sz="0" w:space="0" w:color="auto"/>
      </w:divBdr>
    </w:div>
    <w:div w:id="1372613746">
      <w:bodyDiv w:val="1"/>
      <w:marLeft w:val="0"/>
      <w:marRight w:val="0"/>
      <w:marTop w:val="0"/>
      <w:marBottom w:val="0"/>
      <w:divBdr>
        <w:top w:val="none" w:sz="0" w:space="0" w:color="auto"/>
        <w:left w:val="none" w:sz="0" w:space="0" w:color="auto"/>
        <w:bottom w:val="none" w:sz="0" w:space="0" w:color="auto"/>
        <w:right w:val="none" w:sz="0" w:space="0" w:color="auto"/>
      </w:divBdr>
    </w:div>
    <w:div w:id="1381132247">
      <w:bodyDiv w:val="1"/>
      <w:marLeft w:val="0"/>
      <w:marRight w:val="0"/>
      <w:marTop w:val="0"/>
      <w:marBottom w:val="0"/>
      <w:divBdr>
        <w:top w:val="none" w:sz="0" w:space="0" w:color="auto"/>
        <w:left w:val="none" w:sz="0" w:space="0" w:color="auto"/>
        <w:bottom w:val="none" w:sz="0" w:space="0" w:color="auto"/>
        <w:right w:val="none" w:sz="0" w:space="0" w:color="auto"/>
      </w:divBdr>
    </w:div>
    <w:div w:id="1395666363">
      <w:bodyDiv w:val="1"/>
      <w:marLeft w:val="0"/>
      <w:marRight w:val="0"/>
      <w:marTop w:val="0"/>
      <w:marBottom w:val="0"/>
      <w:divBdr>
        <w:top w:val="none" w:sz="0" w:space="0" w:color="auto"/>
        <w:left w:val="none" w:sz="0" w:space="0" w:color="auto"/>
        <w:bottom w:val="none" w:sz="0" w:space="0" w:color="auto"/>
        <w:right w:val="none" w:sz="0" w:space="0" w:color="auto"/>
      </w:divBdr>
    </w:div>
    <w:div w:id="1437291816">
      <w:bodyDiv w:val="1"/>
      <w:marLeft w:val="0"/>
      <w:marRight w:val="0"/>
      <w:marTop w:val="0"/>
      <w:marBottom w:val="0"/>
      <w:divBdr>
        <w:top w:val="none" w:sz="0" w:space="0" w:color="auto"/>
        <w:left w:val="none" w:sz="0" w:space="0" w:color="auto"/>
        <w:bottom w:val="none" w:sz="0" w:space="0" w:color="auto"/>
        <w:right w:val="none" w:sz="0" w:space="0" w:color="auto"/>
      </w:divBdr>
    </w:div>
    <w:div w:id="1452751289">
      <w:bodyDiv w:val="1"/>
      <w:marLeft w:val="0"/>
      <w:marRight w:val="0"/>
      <w:marTop w:val="0"/>
      <w:marBottom w:val="0"/>
      <w:divBdr>
        <w:top w:val="none" w:sz="0" w:space="0" w:color="auto"/>
        <w:left w:val="none" w:sz="0" w:space="0" w:color="auto"/>
        <w:bottom w:val="none" w:sz="0" w:space="0" w:color="auto"/>
        <w:right w:val="none" w:sz="0" w:space="0" w:color="auto"/>
      </w:divBdr>
    </w:div>
    <w:div w:id="1469663715">
      <w:bodyDiv w:val="1"/>
      <w:marLeft w:val="0"/>
      <w:marRight w:val="0"/>
      <w:marTop w:val="0"/>
      <w:marBottom w:val="0"/>
      <w:divBdr>
        <w:top w:val="none" w:sz="0" w:space="0" w:color="auto"/>
        <w:left w:val="none" w:sz="0" w:space="0" w:color="auto"/>
        <w:bottom w:val="none" w:sz="0" w:space="0" w:color="auto"/>
        <w:right w:val="none" w:sz="0" w:space="0" w:color="auto"/>
      </w:divBdr>
    </w:div>
    <w:div w:id="1552882909">
      <w:bodyDiv w:val="1"/>
      <w:marLeft w:val="0"/>
      <w:marRight w:val="0"/>
      <w:marTop w:val="0"/>
      <w:marBottom w:val="0"/>
      <w:divBdr>
        <w:top w:val="none" w:sz="0" w:space="0" w:color="auto"/>
        <w:left w:val="none" w:sz="0" w:space="0" w:color="auto"/>
        <w:bottom w:val="none" w:sz="0" w:space="0" w:color="auto"/>
        <w:right w:val="none" w:sz="0" w:space="0" w:color="auto"/>
      </w:divBdr>
    </w:div>
    <w:div w:id="1577470795">
      <w:bodyDiv w:val="1"/>
      <w:marLeft w:val="0"/>
      <w:marRight w:val="0"/>
      <w:marTop w:val="0"/>
      <w:marBottom w:val="0"/>
      <w:divBdr>
        <w:top w:val="none" w:sz="0" w:space="0" w:color="auto"/>
        <w:left w:val="none" w:sz="0" w:space="0" w:color="auto"/>
        <w:bottom w:val="none" w:sz="0" w:space="0" w:color="auto"/>
        <w:right w:val="none" w:sz="0" w:space="0" w:color="auto"/>
      </w:divBdr>
    </w:div>
    <w:div w:id="1579707047">
      <w:bodyDiv w:val="1"/>
      <w:marLeft w:val="0"/>
      <w:marRight w:val="0"/>
      <w:marTop w:val="0"/>
      <w:marBottom w:val="0"/>
      <w:divBdr>
        <w:top w:val="none" w:sz="0" w:space="0" w:color="auto"/>
        <w:left w:val="none" w:sz="0" w:space="0" w:color="auto"/>
        <w:bottom w:val="none" w:sz="0" w:space="0" w:color="auto"/>
        <w:right w:val="none" w:sz="0" w:space="0" w:color="auto"/>
      </w:divBdr>
    </w:div>
    <w:div w:id="1654795885">
      <w:bodyDiv w:val="1"/>
      <w:marLeft w:val="0"/>
      <w:marRight w:val="0"/>
      <w:marTop w:val="0"/>
      <w:marBottom w:val="0"/>
      <w:divBdr>
        <w:top w:val="none" w:sz="0" w:space="0" w:color="auto"/>
        <w:left w:val="none" w:sz="0" w:space="0" w:color="auto"/>
        <w:bottom w:val="none" w:sz="0" w:space="0" w:color="auto"/>
        <w:right w:val="none" w:sz="0" w:space="0" w:color="auto"/>
      </w:divBdr>
    </w:div>
    <w:div w:id="1656254833">
      <w:bodyDiv w:val="1"/>
      <w:marLeft w:val="0"/>
      <w:marRight w:val="0"/>
      <w:marTop w:val="0"/>
      <w:marBottom w:val="0"/>
      <w:divBdr>
        <w:top w:val="none" w:sz="0" w:space="0" w:color="auto"/>
        <w:left w:val="none" w:sz="0" w:space="0" w:color="auto"/>
        <w:bottom w:val="none" w:sz="0" w:space="0" w:color="auto"/>
        <w:right w:val="none" w:sz="0" w:space="0" w:color="auto"/>
      </w:divBdr>
    </w:div>
    <w:div w:id="1657145567">
      <w:bodyDiv w:val="1"/>
      <w:marLeft w:val="0"/>
      <w:marRight w:val="0"/>
      <w:marTop w:val="0"/>
      <w:marBottom w:val="0"/>
      <w:divBdr>
        <w:top w:val="none" w:sz="0" w:space="0" w:color="auto"/>
        <w:left w:val="none" w:sz="0" w:space="0" w:color="auto"/>
        <w:bottom w:val="none" w:sz="0" w:space="0" w:color="auto"/>
        <w:right w:val="none" w:sz="0" w:space="0" w:color="auto"/>
      </w:divBdr>
    </w:div>
    <w:div w:id="1660033188">
      <w:bodyDiv w:val="1"/>
      <w:marLeft w:val="0"/>
      <w:marRight w:val="0"/>
      <w:marTop w:val="0"/>
      <w:marBottom w:val="0"/>
      <w:divBdr>
        <w:top w:val="none" w:sz="0" w:space="0" w:color="auto"/>
        <w:left w:val="none" w:sz="0" w:space="0" w:color="auto"/>
        <w:bottom w:val="none" w:sz="0" w:space="0" w:color="auto"/>
        <w:right w:val="none" w:sz="0" w:space="0" w:color="auto"/>
      </w:divBdr>
    </w:div>
    <w:div w:id="1662655920">
      <w:bodyDiv w:val="1"/>
      <w:marLeft w:val="0"/>
      <w:marRight w:val="0"/>
      <w:marTop w:val="0"/>
      <w:marBottom w:val="0"/>
      <w:divBdr>
        <w:top w:val="none" w:sz="0" w:space="0" w:color="auto"/>
        <w:left w:val="none" w:sz="0" w:space="0" w:color="auto"/>
        <w:bottom w:val="none" w:sz="0" w:space="0" w:color="auto"/>
        <w:right w:val="none" w:sz="0" w:space="0" w:color="auto"/>
      </w:divBdr>
    </w:div>
    <w:div w:id="1720008626">
      <w:bodyDiv w:val="1"/>
      <w:marLeft w:val="0"/>
      <w:marRight w:val="0"/>
      <w:marTop w:val="0"/>
      <w:marBottom w:val="0"/>
      <w:divBdr>
        <w:top w:val="none" w:sz="0" w:space="0" w:color="auto"/>
        <w:left w:val="none" w:sz="0" w:space="0" w:color="auto"/>
        <w:bottom w:val="none" w:sz="0" w:space="0" w:color="auto"/>
        <w:right w:val="none" w:sz="0" w:space="0" w:color="auto"/>
      </w:divBdr>
    </w:div>
    <w:div w:id="1747798486">
      <w:bodyDiv w:val="1"/>
      <w:marLeft w:val="0"/>
      <w:marRight w:val="0"/>
      <w:marTop w:val="0"/>
      <w:marBottom w:val="0"/>
      <w:divBdr>
        <w:top w:val="none" w:sz="0" w:space="0" w:color="auto"/>
        <w:left w:val="none" w:sz="0" w:space="0" w:color="auto"/>
        <w:bottom w:val="none" w:sz="0" w:space="0" w:color="auto"/>
        <w:right w:val="none" w:sz="0" w:space="0" w:color="auto"/>
      </w:divBdr>
      <w:divsChild>
        <w:div w:id="97482856">
          <w:marLeft w:val="0"/>
          <w:marRight w:val="0"/>
          <w:marTop w:val="0"/>
          <w:marBottom w:val="0"/>
          <w:divBdr>
            <w:top w:val="none" w:sz="0" w:space="0" w:color="auto"/>
            <w:left w:val="none" w:sz="0" w:space="0" w:color="auto"/>
            <w:bottom w:val="none" w:sz="0" w:space="0" w:color="auto"/>
            <w:right w:val="none" w:sz="0" w:space="0" w:color="auto"/>
          </w:divBdr>
          <w:divsChild>
            <w:div w:id="3035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5173">
      <w:bodyDiv w:val="1"/>
      <w:marLeft w:val="0"/>
      <w:marRight w:val="0"/>
      <w:marTop w:val="0"/>
      <w:marBottom w:val="0"/>
      <w:divBdr>
        <w:top w:val="none" w:sz="0" w:space="0" w:color="auto"/>
        <w:left w:val="none" w:sz="0" w:space="0" w:color="auto"/>
        <w:bottom w:val="none" w:sz="0" w:space="0" w:color="auto"/>
        <w:right w:val="none" w:sz="0" w:space="0" w:color="auto"/>
      </w:divBdr>
    </w:div>
    <w:div w:id="1809202651">
      <w:bodyDiv w:val="1"/>
      <w:marLeft w:val="0"/>
      <w:marRight w:val="0"/>
      <w:marTop w:val="0"/>
      <w:marBottom w:val="0"/>
      <w:divBdr>
        <w:top w:val="none" w:sz="0" w:space="0" w:color="auto"/>
        <w:left w:val="none" w:sz="0" w:space="0" w:color="auto"/>
        <w:bottom w:val="none" w:sz="0" w:space="0" w:color="auto"/>
        <w:right w:val="none" w:sz="0" w:space="0" w:color="auto"/>
      </w:divBdr>
    </w:div>
    <w:div w:id="1834639130">
      <w:bodyDiv w:val="1"/>
      <w:marLeft w:val="0"/>
      <w:marRight w:val="0"/>
      <w:marTop w:val="0"/>
      <w:marBottom w:val="0"/>
      <w:divBdr>
        <w:top w:val="none" w:sz="0" w:space="0" w:color="auto"/>
        <w:left w:val="none" w:sz="0" w:space="0" w:color="auto"/>
        <w:bottom w:val="none" w:sz="0" w:space="0" w:color="auto"/>
        <w:right w:val="none" w:sz="0" w:space="0" w:color="auto"/>
      </w:divBdr>
    </w:div>
    <w:div w:id="1835948166">
      <w:bodyDiv w:val="1"/>
      <w:marLeft w:val="0"/>
      <w:marRight w:val="0"/>
      <w:marTop w:val="0"/>
      <w:marBottom w:val="0"/>
      <w:divBdr>
        <w:top w:val="none" w:sz="0" w:space="0" w:color="auto"/>
        <w:left w:val="none" w:sz="0" w:space="0" w:color="auto"/>
        <w:bottom w:val="none" w:sz="0" w:space="0" w:color="auto"/>
        <w:right w:val="none" w:sz="0" w:space="0" w:color="auto"/>
      </w:divBdr>
    </w:div>
    <w:div w:id="1862814509">
      <w:bodyDiv w:val="1"/>
      <w:marLeft w:val="0"/>
      <w:marRight w:val="0"/>
      <w:marTop w:val="0"/>
      <w:marBottom w:val="0"/>
      <w:divBdr>
        <w:top w:val="none" w:sz="0" w:space="0" w:color="auto"/>
        <w:left w:val="none" w:sz="0" w:space="0" w:color="auto"/>
        <w:bottom w:val="none" w:sz="0" w:space="0" w:color="auto"/>
        <w:right w:val="none" w:sz="0" w:space="0" w:color="auto"/>
      </w:divBdr>
    </w:div>
    <w:div w:id="1937327086">
      <w:bodyDiv w:val="1"/>
      <w:marLeft w:val="0"/>
      <w:marRight w:val="0"/>
      <w:marTop w:val="0"/>
      <w:marBottom w:val="0"/>
      <w:divBdr>
        <w:top w:val="none" w:sz="0" w:space="0" w:color="auto"/>
        <w:left w:val="none" w:sz="0" w:space="0" w:color="auto"/>
        <w:bottom w:val="none" w:sz="0" w:space="0" w:color="auto"/>
        <w:right w:val="none" w:sz="0" w:space="0" w:color="auto"/>
      </w:divBdr>
    </w:div>
    <w:div w:id="2010936457">
      <w:bodyDiv w:val="1"/>
      <w:marLeft w:val="0"/>
      <w:marRight w:val="0"/>
      <w:marTop w:val="0"/>
      <w:marBottom w:val="0"/>
      <w:divBdr>
        <w:top w:val="none" w:sz="0" w:space="0" w:color="auto"/>
        <w:left w:val="none" w:sz="0" w:space="0" w:color="auto"/>
        <w:bottom w:val="none" w:sz="0" w:space="0" w:color="auto"/>
        <w:right w:val="none" w:sz="0" w:space="0" w:color="auto"/>
      </w:divBdr>
    </w:div>
    <w:div w:id="2034454798">
      <w:bodyDiv w:val="1"/>
      <w:marLeft w:val="0"/>
      <w:marRight w:val="0"/>
      <w:marTop w:val="0"/>
      <w:marBottom w:val="0"/>
      <w:divBdr>
        <w:top w:val="none" w:sz="0" w:space="0" w:color="auto"/>
        <w:left w:val="none" w:sz="0" w:space="0" w:color="auto"/>
        <w:bottom w:val="none" w:sz="0" w:space="0" w:color="auto"/>
        <w:right w:val="none" w:sz="0" w:space="0" w:color="auto"/>
      </w:divBdr>
    </w:div>
    <w:div w:id="2103405254">
      <w:bodyDiv w:val="1"/>
      <w:marLeft w:val="0"/>
      <w:marRight w:val="0"/>
      <w:marTop w:val="0"/>
      <w:marBottom w:val="0"/>
      <w:divBdr>
        <w:top w:val="none" w:sz="0" w:space="0" w:color="auto"/>
        <w:left w:val="none" w:sz="0" w:space="0" w:color="auto"/>
        <w:bottom w:val="none" w:sz="0" w:space="0" w:color="auto"/>
        <w:right w:val="none" w:sz="0" w:space="0" w:color="auto"/>
      </w:divBdr>
      <w:divsChild>
        <w:div w:id="73404984">
          <w:marLeft w:val="0"/>
          <w:marRight w:val="0"/>
          <w:marTop w:val="0"/>
          <w:marBottom w:val="0"/>
          <w:divBdr>
            <w:top w:val="none" w:sz="0" w:space="0" w:color="auto"/>
            <w:left w:val="none" w:sz="0" w:space="0" w:color="auto"/>
            <w:bottom w:val="none" w:sz="0" w:space="0" w:color="auto"/>
            <w:right w:val="none" w:sz="0" w:space="0" w:color="auto"/>
          </w:divBdr>
          <w:divsChild>
            <w:div w:id="637220384">
              <w:marLeft w:val="0"/>
              <w:marRight w:val="0"/>
              <w:marTop w:val="0"/>
              <w:marBottom w:val="0"/>
              <w:divBdr>
                <w:top w:val="none" w:sz="0" w:space="0" w:color="auto"/>
                <w:left w:val="none" w:sz="0" w:space="0" w:color="auto"/>
                <w:bottom w:val="none" w:sz="0" w:space="0" w:color="auto"/>
                <w:right w:val="none" w:sz="0" w:space="0" w:color="auto"/>
              </w:divBdr>
              <w:divsChild>
                <w:div w:id="790588488">
                  <w:marLeft w:val="0"/>
                  <w:marRight w:val="0"/>
                  <w:marTop w:val="0"/>
                  <w:marBottom w:val="0"/>
                  <w:divBdr>
                    <w:top w:val="none" w:sz="0" w:space="0" w:color="auto"/>
                    <w:left w:val="none" w:sz="0" w:space="0" w:color="auto"/>
                    <w:bottom w:val="none" w:sz="0" w:space="0" w:color="auto"/>
                    <w:right w:val="none" w:sz="0" w:space="0" w:color="auto"/>
                  </w:divBdr>
                  <w:divsChild>
                    <w:div w:id="707340012">
                      <w:marLeft w:val="0"/>
                      <w:marRight w:val="0"/>
                      <w:marTop w:val="0"/>
                      <w:marBottom w:val="0"/>
                      <w:divBdr>
                        <w:top w:val="none" w:sz="0" w:space="0" w:color="auto"/>
                        <w:left w:val="none" w:sz="0" w:space="0" w:color="auto"/>
                        <w:bottom w:val="none" w:sz="0" w:space="0" w:color="auto"/>
                        <w:right w:val="none" w:sz="0" w:space="0" w:color="auto"/>
                      </w:divBdr>
                      <w:divsChild>
                        <w:div w:id="847520966">
                          <w:marLeft w:val="0"/>
                          <w:marRight w:val="0"/>
                          <w:marTop w:val="0"/>
                          <w:marBottom w:val="0"/>
                          <w:divBdr>
                            <w:top w:val="none" w:sz="0" w:space="0" w:color="auto"/>
                            <w:left w:val="none" w:sz="0" w:space="0" w:color="auto"/>
                            <w:bottom w:val="none" w:sz="0" w:space="0" w:color="auto"/>
                            <w:right w:val="none" w:sz="0" w:space="0" w:color="auto"/>
                          </w:divBdr>
                          <w:divsChild>
                            <w:div w:id="1348487494">
                              <w:marLeft w:val="0"/>
                              <w:marRight w:val="0"/>
                              <w:marTop w:val="0"/>
                              <w:marBottom w:val="0"/>
                              <w:divBdr>
                                <w:top w:val="none" w:sz="0" w:space="0" w:color="auto"/>
                                <w:left w:val="none" w:sz="0" w:space="0" w:color="auto"/>
                                <w:bottom w:val="none" w:sz="0" w:space="0" w:color="auto"/>
                                <w:right w:val="none" w:sz="0" w:space="0" w:color="auto"/>
                              </w:divBdr>
                              <w:divsChild>
                                <w:div w:id="656374644">
                                  <w:marLeft w:val="0"/>
                                  <w:marRight w:val="0"/>
                                  <w:marTop w:val="0"/>
                                  <w:marBottom w:val="0"/>
                                  <w:divBdr>
                                    <w:top w:val="none" w:sz="0" w:space="0" w:color="auto"/>
                                    <w:left w:val="none" w:sz="0" w:space="0" w:color="auto"/>
                                    <w:bottom w:val="none" w:sz="0" w:space="0" w:color="auto"/>
                                    <w:right w:val="none" w:sz="0" w:space="0" w:color="auto"/>
                                  </w:divBdr>
                                  <w:divsChild>
                                    <w:div w:id="1903440353">
                                      <w:marLeft w:val="0"/>
                                      <w:marRight w:val="0"/>
                                      <w:marTop w:val="0"/>
                                      <w:marBottom w:val="0"/>
                                      <w:divBdr>
                                        <w:top w:val="none" w:sz="0" w:space="0" w:color="auto"/>
                                        <w:left w:val="none" w:sz="0" w:space="0" w:color="auto"/>
                                        <w:bottom w:val="none" w:sz="0" w:space="0" w:color="auto"/>
                                        <w:right w:val="none" w:sz="0" w:space="0" w:color="auto"/>
                                      </w:divBdr>
                                      <w:divsChild>
                                        <w:div w:id="4480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1682678">
                          <w:marLeft w:val="0"/>
                          <w:marRight w:val="0"/>
                          <w:marTop w:val="0"/>
                          <w:marBottom w:val="0"/>
                          <w:divBdr>
                            <w:top w:val="none" w:sz="0" w:space="0" w:color="auto"/>
                            <w:left w:val="none" w:sz="0" w:space="0" w:color="auto"/>
                            <w:bottom w:val="none" w:sz="0" w:space="0" w:color="auto"/>
                            <w:right w:val="none" w:sz="0" w:space="0" w:color="auto"/>
                          </w:divBdr>
                          <w:divsChild>
                            <w:div w:id="1136607200">
                              <w:marLeft w:val="0"/>
                              <w:marRight w:val="0"/>
                              <w:marTop w:val="0"/>
                              <w:marBottom w:val="0"/>
                              <w:divBdr>
                                <w:top w:val="none" w:sz="0" w:space="0" w:color="auto"/>
                                <w:left w:val="none" w:sz="0" w:space="0" w:color="auto"/>
                                <w:bottom w:val="none" w:sz="0" w:space="0" w:color="auto"/>
                                <w:right w:val="none" w:sz="0" w:space="0" w:color="auto"/>
                              </w:divBdr>
                              <w:divsChild>
                                <w:div w:id="1664895236">
                                  <w:marLeft w:val="0"/>
                                  <w:marRight w:val="0"/>
                                  <w:marTop w:val="0"/>
                                  <w:marBottom w:val="0"/>
                                  <w:divBdr>
                                    <w:top w:val="none" w:sz="0" w:space="0" w:color="auto"/>
                                    <w:left w:val="none" w:sz="0" w:space="0" w:color="auto"/>
                                    <w:bottom w:val="none" w:sz="0" w:space="0" w:color="auto"/>
                                    <w:right w:val="none" w:sz="0" w:space="0" w:color="auto"/>
                                  </w:divBdr>
                                  <w:divsChild>
                                    <w:div w:id="13228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00577">
                      <w:marLeft w:val="0"/>
                      <w:marRight w:val="0"/>
                      <w:marTop w:val="0"/>
                      <w:marBottom w:val="0"/>
                      <w:divBdr>
                        <w:top w:val="none" w:sz="0" w:space="0" w:color="auto"/>
                        <w:left w:val="none" w:sz="0" w:space="0" w:color="auto"/>
                        <w:bottom w:val="none" w:sz="0" w:space="0" w:color="auto"/>
                        <w:right w:val="none" w:sz="0" w:space="0" w:color="auto"/>
                      </w:divBdr>
                      <w:divsChild>
                        <w:div w:id="13811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86488">
      <w:bodyDiv w:val="1"/>
      <w:marLeft w:val="0"/>
      <w:marRight w:val="0"/>
      <w:marTop w:val="0"/>
      <w:marBottom w:val="0"/>
      <w:divBdr>
        <w:top w:val="none" w:sz="0" w:space="0" w:color="auto"/>
        <w:left w:val="none" w:sz="0" w:space="0" w:color="auto"/>
        <w:bottom w:val="none" w:sz="0" w:space="0" w:color="auto"/>
        <w:right w:val="none" w:sz="0" w:space="0" w:color="auto"/>
      </w:divBdr>
    </w:div>
    <w:div w:id="21462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ERVISIONES_PPSA@caf.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C32CF8F6D445DBA675B84E01529CE6"/>
        <w:category>
          <w:name w:val="General"/>
          <w:gallery w:val="placeholder"/>
        </w:category>
        <w:types>
          <w:type w:val="bbPlcHdr"/>
        </w:types>
        <w:behaviors>
          <w:behavior w:val="content"/>
        </w:behaviors>
        <w:guid w:val="{87661D15-6992-4652-AEFB-0382A63ADA7B}"/>
      </w:docPartPr>
      <w:docPartBody>
        <w:p w:rsidR="00462B6F" w:rsidRDefault="00BD6D4B" w:rsidP="00BD6D4B">
          <w:r w:rsidRPr="000E69C3">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00002A87" w:usb1="80000000" w:usb2="00000008" w:usb3="00000000" w:csb0="000001FF"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5E80"/>
    <w:rsid w:val="000153C4"/>
    <w:rsid w:val="0002482A"/>
    <w:rsid w:val="000437D9"/>
    <w:rsid w:val="00074B01"/>
    <w:rsid w:val="000C1FBA"/>
    <w:rsid w:val="001055E5"/>
    <w:rsid w:val="00221FF4"/>
    <w:rsid w:val="002447C1"/>
    <w:rsid w:val="002574E6"/>
    <w:rsid w:val="0029300D"/>
    <w:rsid w:val="002A4939"/>
    <w:rsid w:val="002F01E6"/>
    <w:rsid w:val="00300CA1"/>
    <w:rsid w:val="00370A73"/>
    <w:rsid w:val="003A4486"/>
    <w:rsid w:val="00406679"/>
    <w:rsid w:val="00462B6F"/>
    <w:rsid w:val="00463A34"/>
    <w:rsid w:val="004C0C84"/>
    <w:rsid w:val="004C4178"/>
    <w:rsid w:val="00516270"/>
    <w:rsid w:val="00533F78"/>
    <w:rsid w:val="00553D37"/>
    <w:rsid w:val="00585E80"/>
    <w:rsid w:val="00590553"/>
    <w:rsid w:val="00596339"/>
    <w:rsid w:val="005A2396"/>
    <w:rsid w:val="005A659F"/>
    <w:rsid w:val="005F70D6"/>
    <w:rsid w:val="00600C6F"/>
    <w:rsid w:val="006258A4"/>
    <w:rsid w:val="00684641"/>
    <w:rsid w:val="00684FF0"/>
    <w:rsid w:val="006929EB"/>
    <w:rsid w:val="00706C8D"/>
    <w:rsid w:val="00741C47"/>
    <w:rsid w:val="00762514"/>
    <w:rsid w:val="00781B4A"/>
    <w:rsid w:val="00785DEC"/>
    <w:rsid w:val="007E00CD"/>
    <w:rsid w:val="00871F12"/>
    <w:rsid w:val="00904F8B"/>
    <w:rsid w:val="0094117D"/>
    <w:rsid w:val="009A42EE"/>
    <w:rsid w:val="009E0682"/>
    <w:rsid w:val="00A466CF"/>
    <w:rsid w:val="00AA2698"/>
    <w:rsid w:val="00AB4100"/>
    <w:rsid w:val="00AD3CA9"/>
    <w:rsid w:val="00AE31F1"/>
    <w:rsid w:val="00B205BC"/>
    <w:rsid w:val="00BD0BF3"/>
    <w:rsid w:val="00BD6D4B"/>
    <w:rsid w:val="00C040BF"/>
    <w:rsid w:val="00C3347A"/>
    <w:rsid w:val="00C67459"/>
    <w:rsid w:val="00C82731"/>
    <w:rsid w:val="00CF5138"/>
    <w:rsid w:val="00D376EA"/>
    <w:rsid w:val="00D87F53"/>
    <w:rsid w:val="00D92193"/>
    <w:rsid w:val="00DB4BD7"/>
    <w:rsid w:val="00E02C0C"/>
    <w:rsid w:val="00E70A7C"/>
    <w:rsid w:val="00E72059"/>
    <w:rsid w:val="00EA148D"/>
    <w:rsid w:val="00F12AA5"/>
    <w:rsid w:val="00F21EC4"/>
    <w:rsid w:val="00F27E74"/>
    <w:rsid w:val="00F34A20"/>
    <w:rsid w:val="00F56E15"/>
    <w:rsid w:val="00FC319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18A13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B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6D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1547dc36-2606-46ea-b526-80aa6492540b">
      <UserInfo>
        <DisplayName>ROJAS, FRANZ</DisplayName>
        <AccountId>10</AccountId>
        <AccountType/>
      </UserInfo>
      <UserInfo>
        <DisplayName>ALONSO, AGUSTIN</DisplayName>
        <AccountId>11</AccountId>
        <AccountType/>
      </UserInfo>
      <UserInfo>
        <DisplayName>ARMIJOS, LEONARDO</DisplayName>
        <AccountId>17</AccountId>
        <AccountType/>
      </UserInfo>
      <UserInfo>
        <DisplayName>PIETRAFESA, FLORENCIA</DisplayName>
        <AccountId>12</AccountId>
        <AccountType/>
      </UserInfo>
    </SharedWithUsers>
    <TaxCatchAll xmlns="1547dc36-2606-46ea-b526-80aa6492540b" xsi:nil="true"/>
    <lcf76f155ced4ddcb4097134ff3c332f xmlns="e39958e0-e363-4164-bed0-ddc15aeab7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4C0A74A97A574B8769A4D26683B8EB" ma:contentTypeVersion="18" ma:contentTypeDescription="Crear nuevo documento." ma:contentTypeScope="" ma:versionID="6caa3f7fa61d41edca8f34bfef3d32b4">
  <xsd:schema xmlns:xsd="http://www.w3.org/2001/XMLSchema" xmlns:xs="http://www.w3.org/2001/XMLSchema" xmlns:p="http://schemas.microsoft.com/office/2006/metadata/properties" xmlns:ns2="e39958e0-e363-4164-bed0-ddc15aeab7bc" xmlns:ns3="1547dc36-2606-46ea-b526-80aa6492540b" targetNamespace="http://schemas.microsoft.com/office/2006/metadata/properties" ma:root="true" ma:fieldsID="6e79419c654c3b0ce00bb5d79d5b121b" ns2:_="" ns3:_="">
    <xsd:import namespace="e39958e0-e363-4164-bed0-ddc15aeab7bc"/>
    <xsd:import namespace="1547dc36-2606-46ea-b526-80aa649254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958e0-e363-4164-bed0-ddc15aeab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7dc36-2606-46ea-b526-80aa6492540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a1740d7-3d5b-4214-9608-53378802c4f1}" ma:internalName="TaxCatchAll" ma:showField="CatchAllData" ma:web="1547dc36-2606-46ea-b526-80aa64925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2CEEE-73BB-43B9-81D0-8FF3BAFFB56C}">
  <ds:schemaRefs>
    <ds:schemaRef ds:uri="http://schemas.microsoft.com/office/2006/metadata/properties"/>
    <ds:schemaRef ds:uri="1547dc36-2606-46ea-b526-80aa6492540b"/>
    <ds:schemaRef ds:uri="e39958e0-e363-4164-bed0-ddc15aeab7bc"/>
    <ds:schemaRef ds:uri="http://schemas.microsoft.com/office/infopath/2007/PartnerControls"/>
  </ds:schemaRefs>
</ds:datastoreItem>
</file>

<file path=customXml/itemProps2.xml><?xml version="1.0" encoding="utf-8"?>
<ds:datastoreItem xmlns:ds="http://schemas.openxmlformats.org/officeDocument/2006/customXml" ds:itemID="{13D5B8B1-184A-420D-9CAE-59BFD16B7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958e0-e363-4164-bed0-ddc15aeab7bc"/>
    <ds:schemaRef ds:uri="1547dc36-2606-46ea-b526-80aa64925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A5B38-A3C6-45F7-A652-8CEEAE9A6BC3}">
  <ds:schemaRefs>
    <ds:schemaRef ds:uri="http://schemas.openxmlformats.org/officeDocument/2006/bibliography"/>
  </ds:schemaRefs>
</ds:datastoreItem>
</file>

<file path=customXml/itemProps4.xml><?xml version="1.0" encoding="utf-8"?>
<ds:datastoreItem xmlns:ds="http://schemas.openxmlformats.org/officeDocument/2006/customXml" ds:itemID="{3E94DF5D-92FF-4538-B293-5F9576E4C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10122</Words>
  <Characters>55671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Asistencia Técnica Especializada para la Formulación de Términos de Referencia y la Supervisión de Estudios de Factibilidad de Intervenciones Prioritarias de Saneamiento en Colón, Panamá</vt:lpstr>
    </vt:vector>
  </TitlesOfParts>
  <Company>Corporación Andina de Fomento</Company>
  <LinksUpToDate>false</LinksUpToDate>
  <CharactersWithSpaces>65662</CharactersWithSpaces>
  <SharedDoc>false</SharedDoc>
  <HLinks>
    <vt:vector size="336" baseType="variant">
      <vt:variant>
        <vt:i4>7143549</vt:i4>
      </vt:variant>
      <vt:variant>
        <vt:i4>342</vt:i4>
      </vt:variant>
      <vt:variant>
        <vt:i4>0</vt:i4>
      </vt:variant>
      <vt:variant>
        <vt:i4>5</vt:i4>
      </vt:variant>
      <vt:variant>
        <vt:lpwstr>mailto:SUPERVISIONES_PPSA@caf.com</vt:lpwstr>
      </vt:variant>
      <vt:variant>
        <vt:lpwstr/>
      </vt:variant>
      <vt:variant>
        <vt:i4>4653131</vt:i4>
      </vt:variant>
      <vt:variant>
        <vt:i4>324</vt:i4>
      </vt:variant>
      <vt:variant>
        <vt:i4>0</vt:i4>
      </vt:variant>
      <vt:variant>
        <vt:i4>5</vt:i4>
      </vt:variant>
      <vt:variant>
        <vt:lpwstr>https://www.caf.com/</vt:lpwstr>
      </vt:variant>
      <vt:variant>
        <vt:lpwstr/>
      </vt:variant>
      <vt:variant>
        <vt:i4>1835059</vt:i4>
      </vt:variant>
      <vt:variant>
        <vt:i4>317</vt:i4>
      </vt:variant>
      <vt:variant>
        <vt:i4>0</vt:i4>
      </vt:variant>
      <vt:variant>
        <vt:i4>5</vt:i4>
      </vt:variant>
      <vt:variant>
        <vt:lpwstr/>
      </vt:variant>
      <vt:variant>
        <vt:lpwstr>_Toc203577592</vt:lpwstr>
      </vt:variant>
      <vt:variant>
        <vt:i4>1835059</vt:i4>
      </vt:variant>
      <vt:variant>
        <vt:i4>311</vt:i4>
      </vt:variant>
      <vt:variant>
        <vt:i4>0</vt:i4>
      </vt:variant>
      <vt:variant>
        <vt:i4>5</vt:i4>
      </vt:variant>
      <vt:variant>
        <vt:lpwstr/>
      </vt:variant>
      <vt:variant>
        <vt:lpwstr>_Toc203577591</vt:lpwstr>
      </vt:variant>
      <vt:variant>
        <vt:i4>1835059</vt:i4>
      </vt:variant>
      <vt:variant>
        <vt:i4>305</vt:i4>
      </vt:variant>
      <vt:variant>
        <vt:i4>0</vt:i4>
      </vt:variant>
      <vt:variant>
        <vt:i4>5</vt:i4>
      </vt:variant>
      <vt:variant>
        <vt:lpwstr/>
      </vt:variant>
      <vt:variant>
        <vt:lpwstr>_Toc203577590</vt:lpwstr>
      </vt:variant>
      <vt:variant>
        <vt:i4>1900595</vt:i4>
      </vt:variant>
      <vt:variant>
        <vt:i4>299</vt:i4>
      </vt:variant>
      <vt:variant>
        <vt:i4>0</vt:i4>
      </vt:variant>
      <vt:variant>
        <vt:i4>5</vt:i4>
      </vt:variant>
      <vt:variant>
        <vt:lpwstr/>
      </vt:variant>
      <vt:variant>
        <vt:lpwstr>_Toc203577589</vt:lpwstr>
      </vt:variant>
      <vt:variant>
        <vt:i4>1900594</vt:i4>
      </vt:variant>
      <vt:variant>
        <vt:i4>290</vt:i4>
      </vt:variant>
      <vt:variant>
        <vt:i4>0</vt:i4>
      </vt:variant>
      <vt:variant>
        <vt:i4>5</vt:i4>
      </vt:variant>
      <vt:variant>
        <vt:lpwstr/>
      </vt:variant>
      <vt:variant>
        <vt:lpwstr>_Toc204855173</vt:lpwstr>
      </vt:variant>
      <vt:variant>
        <vt:i4>1900594</vt:i4>
      </vt:variant>
      <vt:variant>
        <vt:i4>284</vt:i4>
      </vt:variant>
      <vt:variant>
        <vt:i4>0</vt:i4>
      </vt:variant>
      <vt:variant>
        <vt:i4>5</vt:i4>
      </vt:variant>
      <vt:variant>
        <vt:lpwstr/>
      </vt:variant>
      <vt:variant>
        <vt:lpwstr>_Toc204855172</vt:lpwstr>
      </vt:variant>
      <vt:variant>
        <vt:i4>1900594</vt:i4>
      </vt:variant>
      <vt:variant>
        <vt:i4>278</vt:i4>
      </vt:variant>
      <vt:variant>
        <vt:i4>0</vt:i4>
      </vt:variant>
      <vt:variant>
        <vt:i4>5</vt:i4>
      </vt:variant>
      <vt:variant>
        <vt:lpwstr/>
      </vt:variant>
      <vt:variant>
        <vt:lpwstr>_Toc204855171</vt:lpwstr>
      </vt:variant>
      <vt:variant>
        <vt:i4>1900594</vt:i4>
      </vt:variant>
      <vt:variant>
        <vt:i4>272</vt:i4>
      </vt:variant>
      <vt:variant>
        <vt:i4>0</vt:i4>
      </vt:variant>
      <vt:variant>
        <vt:i4>5</vt:i4>
      </vt:variant>
      <vt:variant>
        <vt:lpwstr/>
      </vt:variant>
      <vt:variant>
        <vt:lpwstr>_Toc204855170</vt:lpwstr>
      </vt:variant>
      <vt:variant>
        <vt:i4>1835058</vt:i4>
      </vt:variant>
      <vt:variant>
        <vt:i4>266</vt:i4>
      </vt:variant>
      <vt:variant>
        <vt:i4>0</vt:i4>
      </vt:variant>
      <vt:variant>
        <vt:i4>5</vt:i4>
      </vt:variant>
      <vt:variant>
        <vt:lpwstr/>
      </vt:variant>
      <vt:variant>
        <vt:lpwstr>_Toc204855169</vt:lpwstr>
      </vt:variant>
      <vt:variant>
        <vt:i4>1835058</vt:i4>
      </vt:variant>
      <vt:variant>
        <vt:i4>260</vt:i4>
      </vt:variant>
      <vt:variant>
        <vt:i4>0</vt:i4>
      </vt:variant>
      <vt:variant>
        <vt:i4>5</vt:i4>
      </vt:variant>
      <vt:variant>
        <vt:lpwstr/>
      </vt:variant>
      <vt:variant>
        <vt:lpwstr>_Toc204855168</vt:lpwstr>
      </vt:variant>
      <vt:variant>
        <vt:i4>1835058</vt:i4>
      </vt:variant>
      <vt:variant>
        <vt:i4>254</vt:i4>
      </vt:variant>
      <vt:variant>
        <vt:i4>0</vt:i4>
      </vt:variant>
      <vt:variant>
        <vt:i4>5</vt:i4>
      </vt:variant>
      <vt:variant>
        <vt:lpwstr/>
      </vt:variant>
      <vt:variant>
        <vt:lpwstr>_Toc204855167</vt:lpwstr>
      </vt:variant>
      <vt:variant>
        <vt:i4>1835058</vt:i4>
      </vt:variant>
      <vt:variant>
        <vt:i4>248</vt:i4>
      </vt:variant>
      <vt:variant>
        <vt:i4>0</vt:i4>
      </vt:variant>
      <vt:variant>
        <vt:i4>5</vt:i4>
      </vt:variant>
      <vt:variant>
        <vt:lpwstr/>
      </vt:variant>
      <vt:variant>
        <vt:lpwstr>_Toc204855166</vt:lpwstr>
      </vt:variant>
      <vt:variant>
        <vt:i4>1835058</vt:i4>
      </vt:variant>
      <vt:variant>
        <vt:i4>242</vt:i4>
      </vt:variant>
      <vt:variant>
        <vt:i4>0</vt:i4>
      </vt:variant>
      <vt:variant>
        <vt:i4>5</vt:i4>
      </vt:variant>
      <vt:variant>
        <vt:lpwstr/>
      </vt:variant>
      <vt:variant>
        <vt:lpwstr>_Toc204855165</vt:lpwstr>
      </vt:variant>
      <vt:variant>
        <vt:i4>1835058</vt:i4>
      </vt:variant>
      <vt:variant>
        <vt:i4>236</vt:i4>
      </vt:variant>
      <vt:variant>
        <vt:i4>0</vt:i4>
      </vt:variant>
      <vt:variant>
        <vt:i4>5</vt:i4>
      </vt:variant>
      <vt:variant>
        <vt:lpwstr/>
      </vt:variant>
      <vt:variant>
        <vt:lpwstr>_Toc204855164</vt:lpwstr>
      </vt:variant>
      <vt:variant>
        <vt:i4>1835058</vt:i4>
      </vt:variant>
      <vt:variant>
        <vt:i4>230</vt:i4>
      </vt:variant>
      <vt:variant>
        <vt:i4>0</vt:i4>
      </vt:variant>
      <vt:variant>
        <vt:i4>5</vt:i4>
      </vt:variant>
      <vt:variant>
        <vt:lpwstr/>
      </vt:variant>
      <vt:variant>
        <vt:lpwstr>_Toc204855163</vt:lpwstr>
      </vt:variant>
      <vt:variant>
        <vt:i4>1835058</vt:i4>
      </vt:variant>
      <vt:variant>
        <vt:i4>224</vt:i4>
      </vt:variant>
      <vt:variant>
        <vt:i4>0</vt:i4>
      </vt:variant>
      <vt:variant>
        <vt:i4>5</vt:i4>
      </vt:variant>
      <vt:variant>
        <vt:lpwstr/>
      </vt:variant>
      <vt:variant>
        <vt:lpwstr>_Toc204855162</vt:lpwstr>
      </vt:variant>
      <vt:variant>
        <vt:i4>1835058</vt:i4>
      </vt:variant>
      <vt:variant>
        <vt:i4>218</vt:i4>
      </vt:variant>
      <vt:variant>
        <vt:i4>0</vt:i4>
      </vt:variant>
      <vt:variant>
        <vt:i4>5</vt:i4>
      </vt:variant>
      <vt:variant>
        <vt:lpwstr/>
      </vt:variant>
      <vt:variant>
        <vt:lpwstr>_Toc204855161</vt:lpwstr>
      </vt:variant>
      <vt:variant>
        <vt:i4>1835058</vt:i4>
      </vt:variant>
      <vt:variant>
        <vt:i4>212</vt:i4>
      </vt:variant>
      <vt:variant>
        <vt:i4>0</vt:i4>
      </vt:variant>
      <vt:variant>
        <vt:i4>5</vt:i4>
      </vt:variant>
      <vt:variant>
        <vt:lpwstr/>
      </vt:variant>
      <vt:variant>
        <vt:lpwstr>_Toc204855160</vt:lpwstr>
      </vt:variant>
      <vt:variant>
        <vt:i4>2031666</vt:i4>
      </vt:variant>
      <vt:variant>
        <vt:i4>206</vt:i4>
      </vt:variant>
      <vt:variant>
        <vt:i4>0</vt:i4>
      </vt:variant>
      <vt:variant>
        <vt:i4>5</vt:i4>
      </vt:variant>
      <vt:variant>
        <vt:lpwstr/>
      </vt:variant>
      <vt:variant>
        <vt:lpwstr>_Toc204855159</vt:lpwstr>
      </vt:variant>
      <vt:variant>
        <vt:i4>2031666</vt:i4>
      </vt:variant>
      <vt:variant>
        <vt:i4>200</vt:i4>
      </vt:variant>
      <vt:variant>
        <vt:i4>0</vt:i4>
      </vt:variant>
      <vt:variant>
        <vt:i4>5</vt:i4>
      </vt:variant>
      <vt:variant>
        <vt:lpwstr/>
      </vt:variant>
      <vt:variant>
        <vt:lpwstr>_Toc204855158</vt:lpwstr>
      </vt:variant>
      <vt:variant>
        <vt:i4>2031666</vt:i4>
      </vt:variant>
      <vt:variant>
        <vt:i4>194</vt:i4>
      </vt:variant>
      <vt:variant>
        <vt:i4>0</vt:i4>
      </vt:variant>
      <vt:variant>
        <vt:i4>5</vt:i4>
      </vt:variant>
      <vt:variant>
        <vt:lpwstr/>
      </vt:variant>
      <vt:variant>
        <vt:lpwstr>_Toc204855157</vt:lpwstr>
      </vt:variant>
      <vt:variant>
        <vt:i4>2031666</vt:i4>
      </vt:variant>
      <vt:variant>
        <vt:i4>188</vt:i4>
      </vt:variant>
      <vt:variant>
        <vt:i4>0</vt:i4>
      </vt:variant>
      <vt:variant>
        <vt:i4>5</vt:i4>
      </vt:variant>
      <vt:variant>
        <vt:lpwstr/>
      </vt:variant>
      <vt:variant>
        <vt:lpwstr>_Toc204855156</vt:lpwstr>
      </vt:variant>
      <vt:variant>
        <vt:i4>2031666</vt:i4>
      </vt:variant>
      <vt:variant>
        <vt:i4>182</vt:i4>
      </vt:variant>
      <vt:variant>
        <vt:i4>0</vt:i4>
      </vt:variant>
      <vt:variant>
        <vt:i4>5</vt:i4>
      </vt:variant>
      <vt:variant>
        <vt:lpwstr/>
      </vt:variant>
      <vt:variant>
        <vt:lpwstr>_Toc204855155</vt:lpwstr>
      </vt:variant>
      <vt:variant>
        <vt:i4>2031666</vt:i4>
      </vt:variant>
      <vt:variant>
        <vt:i4>176</vt:i4>
      </vt:variant>
      <vt:variant>
        <vt:i4>0</vt:i4>
      </vt:variant>
      <vt:variant>
        <vt:i4>5</vt:i4>
      </vt:variant>
      <vt:variant>
        <vt:lpwstr/>
      </vt:variant>
      <vt:variant>
        <vt:lpwstr>_Toc204855154</vt:lpwstr>
      </vt:variant>
      <vt:variant>
        <vt:i4>2031666</vt:i4>
      </vt:variant>
      <vt:variant>
        <vt:i4>170</vt:i4>
      </vt:variant>
      <vt:variant>
        <vt:i4>0</vt:i4>
      </vt:variant>
      <vt:variant>
        <vt:i4>5</vt:i4>
      </vt:variant>
      <vt:variant>
        <vt:lpwstr/>
      </vt:variant>
      <vt:variant>
        <vt:lpwstr>_Toc204855153</vt:lpwstr>
      </vt:variant>
      <vt:variant>
        <vt:i4>2031666</vt:i4>
      </vt:variant>
      <vt:variant>
        <vt:i4>164</vt:i4>
      </vt:variant>
      <vt:variant>
        <vt:i4>0</vt:i4>
      </vt:variant>
      <vt:variant>
        <vt:i4>5</vt:i4>
      </vt:variant>
      <vt:variant>
        <vt:lpwstr/>
      </vt:variant>
      <vt:variant>
        <vt:lpwstr>_Toc204855152</vt:lpwstr>
      </vt:variant>
      <vt:variant>
        <vt:i4>2031666</vt:i4>
      </vt:variant>
      <vt:variant>
        <vt:i4>158</vt:i4>
      </vt:variant>
      <vt:variant>
        <vt:i4>0</vt:i4>
      </vt:variant>
      <vt:variant>
        <vt:i4>5</vt:i4>
      </vt:variant>
      <vt:variant>
        <vt:lpwstr/>
      </vt:variant>
      <vt:variant>
        <vt:lpwstr>_Toc204855151</vt:lpwstr>
      </vt:variant>
      <vt:variant>
        <vt:i4>2031666</vt:i4>
      </vt:variant>
      <vt:variant>
        <vt:i4>152</vt:i4>
      </vt:variant>
      <vt:variant>
        <vt:i4>0</vt:i4>
      </vt:variant>
      <vt:variant>
        <vt:i4>5</vt:i4>
      </vt:variant>
      <vt:variant>
        <vt:lpwstr/>
      </vt:variant>
      <vt:variant>
        <vt:lpwstr>_Toc204855150</vt:lpwstr>
      </vt:variant>
      <vt:variant>
        <vt:i4>1966130</vt:i4>
      </vt:variant>
      <vt:variant>
        <vt:i4>146</vt:i4>
      </vt:variant>
      <vt:variant>
        <vt:i4>0</vt:i4>
      </vt:variant>
      <vt:variant>
        <vt:i4>5</vt:i4>
      </vt:variant>
      <vt:variant>
        <vt:lpwstr/>
      </vt:variant>
      <vt:variant>
        <vt:lpwstr>_Toc204855149</vt:lpwstr>
      </vt:variant>
      <vt:variant>
        <vt:i4>1966130</vt:i4>
      </vt:variant>
      <vt:variant>
        <vt:i4>140</vt:i4>
      </vt:variant>
      <vt:variant>
        <vt:i4>0</vt:i4>
      </vt:variant>
      <vt:variant>
        <vt:i4>5</vt:i4>
      </vt:variant>
      <vt:variant>
        <vt:lpwstr/>
      </vt:variant>
      <vt:variant>
        <vt:lpwstr>_Toc204855148</vt:lpwstr>
      </vt:variant>
      <vt:variant>
        <vt:i4>1966130</vt:i4>
      </vt:variant>
      <vt:variant>
        <vt:i4>134</vt:i4>
      </vt:variant>
      <vt:variant>
        <vt:i4>0</vt:i4>
      </vt:variant>
      <vt:variant>
        <vt:i4>5</vt:i4>
      </vt:variant>
      <vt:variant>
        <vt:lpwstr/>
      </vt:variant>
      <vt:variant>
        <vt:lpwstr>_Toc204855147</vt:lpwstr>
      </vt:variant>
      <vt:variant>
        <vt:i4>1966130</vt:i4>
      </vt:variant>
      <vt:variant>
        <vt:i4>128</vt:i4>
      </vt:variant>
      <vt:variant>
        <vt:i4>0</vt:i4>
      </vt:variant>
      <vt:variant>
        <vt:i4>5</vt:i4>
      </vt:variant>
      <vt:variant>
        <vt:lpwstr/>
      </vt:variant>
      <vt:variant>
        <vt:lpwstr>_Toc204855146</vt:lpwstr>
      </vt:variant>
      <vt:variant>
        <vt:i4>1966130</vt:i4>
      </vt:variant>
      <vt:variant>
        <vt:i4>122</vt:i4>
      </vt:variant>
      <vt:variant>
        <vt:i4>0</vt:i4>
      </vt:variant>
      <vt:variant>
        <vt:i4>5</vt:i4>
      </vt:variant>
      <vt:variant>
        <vt:lpwstr/>
      </vt:variant>
      <vt:variant>
        <vt:lpwstr>_Toc204855145</vt:lpwstr>
      </vt:variant>
      <vt:variant>
        <vt:i4>1966130</vt:i4>
      </vt:variant>
      <vt:variant>
        <vt:i4>116</vt:i4>
      </vt:variant>
      <vt:variant>
        <vt:i4>0</vt:i4>
      </vt:variant>
      <vt:variant>
        <vt:i4>5</vt:i4>
      </vt:variant>
      <vt:variant>
        <vt:lpwstr/>
      </vt:variant>
      <vt:variant>
        <vt:lpwstr>_Toc204855144</vt:lpwstr>
      </vt:variant>
      <vt:variant>
        <vt:i4>1966130</vt:i4>
      </vt:variant>
      <vt:variant>
        <vt:i4>110</vt:i4>
      </vt:variant>
      <vt:variant>
        <vt:i4>0</vt:i4>
      </vt:variant>
      <vt:variant>
        <vt:i4>5</vt:i4>
      </vt:variant>
      <vt:variant>
        <vt:lpwstr/>
      </vt:variant>
      <vt:variant>
        <vt:lpwstr>_Toc204855143</vt:lpwstr>
      </vt:variant>
      <vt:variant>
        <vt:i4>1966130</vt:i4>
      </vt:variant>
      <vt:variant>
        <vt:i4>104</vt:i4>
      </vt:variant>
      <vt:variant>
        <vt:i4>0</vt:i4>
      </vt:variant>
      <vt:variant>
        <vt:i4>5</vt:i4>
      </vt:variant>
      <vt:variant>
        <vt:lpwstr/>
      </vt:variant>
      <vt:variant>
        <vt:lpwstr>_Toc204855142</vt:lpwstr>
      </vt:variant>
      <vt:variant>
        <vt:i4>1966130</vt:i4>
      </vt:variant>
      <vt:variant>
        <vt:i4>98</vt:i4>
      </vt:variant>
      <vt:variant>
        <vt:i4>0</vt:i4>
      </vt:variant>
      <vt:variant>
        <vt:i4>5</vt:i4>
      </vt:variant>
      <vt:variant>
        <vt:lpwstr/>
      </vt:variant>
      <vt:variant>
        <vt:lpwstr>_Toc204855141</vt:lpwstr>
      </vt:variant>
      <vt:variant>
        <vt:i4>1966130</vt:i4>
      </vt:variant>
      <vt:variant>
        <vt:i4>92</vt:i4>
      </vt:variant>
      <vt:variant>
        <vt:i4>0</vt:i4>
      </vt:variant>
      <vt:variant>
        <vt:i4>5</vt:i4>
      </vt:variant>
      <vt:variant>
        <vt:lpwstr/>
      </vt:variant>
      <vt:variant>
        <vt:lpwstr>_Toc204855140</vt:lpwstr>
      </vt:variant>
      <vt:variant>
        <vt:i4>1638450</vt:i4>
      </vt:variant>
      <vt:variant>
        <vt:i4>86</vt:i4>
      </vt:variant>
      <vt:variant>
        <vt:i4>0</vt:i4>
      </vt:variant>
      <vt:variant>
        <vt:i4>5</vt:i4>
      </vt:variant>
      <vt:variant>
        <vt:lpwstr/>
      </vt:variant>
      <vt:variant>
        <vt:lpwstr>_Toc204855139</vt:lpwstr>
      </vt:variant>
      <vt:variant>
        <vt:i4>1638450</vt:i4>
      </vt:variant>
      <vt:variant>
        <vt:i4>80</vt:i4>
      </vt:variant>
      <vt:variant>
        <vt:i4>0</vt:i4>
      </vt:variant>
      <vt:variant>
        <vt:i4>5</vt:i4>
      </vt:variant>
      <vt:variant>
        <vt:lpwstr/>
      </vt:variant>
      <vt:variant>
        <vt:lpwstr>_Toc204855138</vt:lpwstr>
      </vt:variant>
      <vt:variant>
        <vt:i4>1638450</vt:i4>
      </vt:variant>
      <vt:variant>
        <vt:i4>74</vt:i4>
      </vt:variant>
      <vt:variant>
        <vt:i4>0</vt:i4>
      </vt:variant>
      <vt:variant>
        <vt:i4>5</vt:i4>
      </vt:variant>
      <vt:variant>
        <vt:lpwstr/>
      </vt:variant>
      <vt:variant>
        <vt:lpwstr>_Toc204855137</vt:lpwstr>
      </vt:variant>
      <vt:variant>
        <vt:i4>1638450</vt:i4>
      </vt:variant>
      <vt:variant>
        <vt:i4>68</vt:i4>
      </vt:variant>
      <vt:variant>
        <vt:i4>0</vt:i4>
      </vt:variant>
      <vt:variant>
        <vt:i4>5</vt:i4>
      </vt:variant>
      <vt:variant>
        <vt:lpwstr/>
      </vt:variant>
      <vt:variant>
        <vt:lpwstr>_Toc204855136</vt:lpwstr>
      </vt:variant>
      <vt:variant>
        <vt:i4>1638450</vt:i4>
      </vt:variant>
      <vt:variant>
        <vt:i4>62</vt:i4>
      </vt:variant>
      <vt:variant>
        <vt:i4>0</vt:i4>
      </vt:variant>
      <vt:variant>
        <vt:i4>5</vt:i4>
      </vt:variant>
      <vt:variant>
        <vt:lpwstr/>
      </vt:variant>
      <vt:variant>
        <vt:lpwstr>_Toc204855135</vt:lpwstr>
      </vt:variant>
      <vt:variant>
        <vt:i4>1638450</vt:i4>
      </vt:variant>
      <vt:variant>
        <vt:i4>56</vt:i4>
      </vt:variant>
      <vt:variant>
        <vt:i4>0</vt:i4>
      </vt:variant>
      <vt:variant>
        <vt:i4>5</vt:i4>
      </vt:variant>
      <vt:variant>
        <vt:lpwstr/>
      </vt:variant>
      <vt:variant>
        <vt:lpwstr>_Toc204855134</vt:lpwstr>
      </vt:variant>
      <vt:variant>
        <vt:i4>1638450</vt:i4>
      </vt:variant>
      <vt:variant>
        <vt:i4>50</vt:i4>
      </vt:variant>
      <vt:variant>
        <vt:i4>0</vt:i4>
      </vt:variant>
      <vt:variant>
        <vt:i4>5</vt:i4>
      </vt:variant>
      <vt:variant>
        <vt:lpwstr/>
      </vt:variant>
      <vt:variant>
        <vt:lpwstr>_Toc204855133</vt:lpwstr>
      </vt:variant>
      <vt:variant>
        <vt:i4>1638450</vt:i4>
      </vt:variant>
      <vt:variant>
        <vt:i4>44</vt:i4>
      </vt:variant>
      <vt:variant>
        <vt:i4>0</vt:i4>
      </vt:variant>
      <vt:variant>
        <vt:i4>5</vt:i4>
      </vt:variant>
      <vt:variant>
        <vt:lpwstr/>
      </vt:variant>
      <vt:variant>
        <vt:lpwstr>_Toc204855132</vt:lpwstr>
      </vt:variant>
      <vt:variant>
        <vt:i4>1638450</vt:i4>
      </vt:variant>
      <vt:variant>
        <vt:i4>38</vt:i4>
      </vt:variant>
      <vt:variant>
        <vt:i4>0</vt:i4>
      </vt:variant>
      <vt:variant>
        <vt:i4>5</vt:i4>
      </vt:variant>
      <vt:variant>
        <vt:lpwstr/>
      </vt:variant>
      <vt:variant>
        <vt:lpwstr>_Toc204855131</vt:lpwstr>
      </vt:variant>
      <vt:variant>
        <vt:i4>1638450</vt:i4>
      </vt:variant>
      <vt:variant>
        <vt:i4>32</vt:i4>
      </vt:variant>
      <vt:variant>
        <vt:i4>0</vt:i4>
      </vt:variant>
      <vt:variant>
        <vt:i4>5</vt:i4>
      </vt:variant>
      <vt:variant>
        <vt:lpwstr/>
      </vt:variant>
      <vt:variant>
        <vt:lpwstr>_Toc204855130</vt:lpwstr>
      </vt:variant>
      <vt:variant>
        <vt:i4>1572914</vt:i4>
      </vt:variant>
      <vt:variant>
        <vt:i4>26</vt:i4>
      </vt:variant>
      <vt:variant>
        <vt:i4>0</vt:i4>
      </vt:variant>
      <vt:variant>
        <vt:i4>5</vt:i4>
      </vt:variant>
      <vt:variant>
        <vt:lpwstr/>
      </vt:variant>
      <vt:variant>
        <vt:lpwstr>_Toc204855129</vt:lpwstr>
      </vt:variant>
      <vt:variant>
        <vt:i4>1572914</vt:i4>
      </vt:variant>
      <vt:variant>
        <vt:i4>20</vt:i4>
      </vt:variant>
      <vt:variant>
        <vt:i4>0</vt:i4>
      </vt:variant>
      <vt:variant>
        <vt:i4>5</vt:i4>
      </vt:variant>
      <vt:variant>
        <vt:lpwstr/>
      </vt:variant>
      <vt:variant>
        <vt:lpwstr>_Toc204855127</vt:lpwstr>
      </vt:variant>
      <vt:variant>
        <vt:i4>1572914</vt:i4>
      </vt:variant>
      <vt:variant>
        <vt:i4>14</vt:i4>
      </vt:variant>
      <vt:variant>
        <vt:i4>0</vt:i4>
      </vt:variant>
      <vt:variant>
        <vt:i4>5</vt:i4>
      </vt:variant>
      <vt:variant>
        <vt:lpwstr/>
      </vt:variant>
      <vt:variant>
        <vt:lpwstr>_Toc204855126</vt:lpwstr>
      </vt:variant>
      <vt:variant>
        <vt:i4>1572914</vt:i4>
      </vt:variant>
      <vt:variant>
        <vt:i4>8</vt:i4>
      </vt:variant>
      <vt:variant>
        <vt:i4>0</vt:i4>
      </vt:variant>
      <vt:variant>
        <vt:i4>5</vt:i4>
      </vt:variant>
      <vt:variant>
        <vt:lpwstr/>
      </vt:variant>
      <vt:variant>
        <vt:lpwstr>_Toc204855125</vt:lpwstr>
      </vt:variant>
      <vt:variant>
        <vt:i4>1572914</vt:i4>
      </vt:variant>
      <vt:variant>
        <vt:i4>2</vt:i4>
      </vt:variant>
      <vt:variant>
        <vt:i4>0</vt:i4>
      </vt:variant>
      <vt:variant>
        <vt:i4>5</vt:i4>
      </vt:variant>
      <vt:variant>
        <vt:lpwstr/>
      </vt:variant>
      <vt:variant>
        <vt:lpwstr>_Toc204855120</vt:lpwstr>
      </vt:variant>
      <vt:variant>
        <vt:i4>196655</vt:i4>
      </vt:variant>
      <vt:variant>
        <vt:i4>0</vt:i4>
      </vt:variant>
      <vt:variant>
        <vt:i4>0</vt:i4>
      </vt:variant>
      <vt:variant>
        <vt:i4>5</vt:i4>
      </vt:variant>
      <vt:variant>
        <vt:lpwstr>mailto:SSYMONDS@caf.com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Asistencia Técnica Especializada para la Formulación de Términos de Referencia y la Supervisión de Estudios de Factibilidad de Intervenciones Prioritarias de Saneamiento en Colón, Panamá</dc:title>
  <dc:subject/>
  <dc:creator>afernandez</dc:creator>
  <cp:keywords/>
  <cp:lastModifiedBy>LORIA, FERNANDO</cp:lastModifiedBy>
  <cp:revision>13</cp:revision>
  <cp:lastPrinted>2021-09-30T01:34:00Z</cp:lastPrinted>
  <dcterms:created xsi:type="dcterms:W3CDTF">2025-08-26T15:55:00Z</dcterms:created>
  <dcterms:modified xsi:type="dcterms:W3CDTF">2025-08-28T20:26:00Z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0x010100EA4C0A74A97A574B8769A4D26683B8EB</vt:lpwstr>
  </property>
  <property fmtid="{D5CDD505-2E9C-101B-9397-08002B2CF9AE}" pid="3" name="TitusGUID">
    <vt:lpwstr>6b2f6786-3ced-4468-930f-af9d1fa6fe91</vt:lpwstr>
  </property>
  <property fmtid="{D5CDD505-2E9C-101B-9397-08002B2CF9AE}" pid="4" name="MSIP_Label_9c03f50a-64db-4deb-af9d-b71d9c93bcbc_Enabled">
    <vt:lpwstr>true</vt:lpwstr>
  </property>
  <property fmtid="{D5CDD505-2E9C-101B-9397-08002B2CF9AE}" pid="5" name="MSIP_Label_9c03f50a-64db-4deb-af9d-b71d9c93bcbc_SetDate">
    <vt:lpwstr>2025-07-14T18:28:40Z</vt:lpwstr>
  </property>
  <property fmtid="{D5CDD505-2E9C-101B-9397-08002B2CF9AE}" pid="6" name="MSIP_Label_9c03f50a-64db-4deb-af9d-b71d9c93bcbc_Method">
    <vt:lpwstr>Standard</vt:lpwstr>
  </property>
  <property fmtid="{D5CDD505-2E9C-101B-9397-08002B2CF9AE}" pid="7" name="MSIP_Label_9c03f50a-64db-4deb-af9d-b71d9c93bcbc_Name">
    <vt:lpwstr>IN1970NO02</vt:lpwstr>
  </property>
  <property fmtid="{D5CDD505-2E9C-101B-9397-08002B2CF9AE}" pid="8" name="MSIP_Label_9c03f50a-64db-4deb-af9d-b71d9c93bcbc_SiteId">
    <vt:lpwstr>863e38af-aa47-45c7-a525-20465c654244</vt:lpwstr>
  </property>
  <property fmtid="{D5CDD505-2E9C-101B-9397-08002B2CF9AE}" pid="9" name="MSIP_Label_9c03f50a-64db-4deb-af9d-b71d9c93bcbc_ActionId">
    <vt:lpwstr>33102a76-ee24-4c45-9b0f-00da5400942c</vt:lpwstr>
  </property>
  <property fmtid="{D5CDD505-2E9C-101B-9397-08002B2CF9AE}" pid="10" name="MSIP_Label_9c03f50a-64db-4deb-af9d-b71d9c93bcbc_ContentBits">
    <vt:lpwstr>0</vt:lpwstr>
  </property>
  <property fmtid="{D5CDD505-2E9C-101B-9397-08002B2CF9AE}" pid="11" name="MSIP_Label_9c03f50a-64db-4deb-af9d-b71d9c93bcbc_Tag">
    <vt:lpwstr>10, 3, 0, 1</vt:lpwstr>
  </property>
</Properties>
</file>